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4773A" w14:textId="77777777" w:rsidR="001C553D" w:rsidRDefault="001C553D">
      <w:pPr>
        <w:rPr>
          <w:rFonts w:ascii="Arial" w:hAnsi="Arial" w:cs="Arial"/>
          <w:szCs w:val="24"/>
        </w:rPr>
      </w:pPr>
    </w:p>
    <w:p w14:paraId="0D6EBB59" w14:textId="77777777" w:rsidR="00B21B88" w:rsidRPr="001C553D" w:rsidRDefault="001E7DF0">
      <w:pPr>
        <w:rPr>
          <w:rFonts w:ascii="Arial" w:hAnsi="Arial" w:cs="Arial"/>
          <w:szCs w:val="24"/>
        </w:rPr>
      </w:pPr>
      <w:r w:rsidRPr="001C553D">
        <w:rPr>
          <w:rFonts w:ascii="Arial" w:hAnsi="Arial" w:cs="Arial"/>
          <w:szCs w:val="24"/>
        </w:rPr>
        <w:t xml:space="preserve">NAZIV OBVEZNIKA: </w:t>
      </w:r>
      <w:r w:rsidRPr="001C553D">
        <w:rPr>
          <w:rFonts w:ascii="Arial" w:hAnsi="Arial" w:cs="Arial"/>
          <w:b/>
          <w:szCs w:val="24"/>
        </w:rPr>
        <w:t>CENTAR ZA KULTURU NOVI ZAGREB</w:t>
      </w:r>
    </w:p>
    <w:p w14:paraId="6C15FF8D" w14:textId="77777777" w:rsidR="001E7DF0" w:rsidRPr="001C553D" w:rsidRDefault="001E7DF0">
      <w:pPr>
        <w:rPr>
          <w:rFonts w:ascii="Arial" w:hAnsi="Arial" w:cs="Arial"/>
          <w:szCs w:val="24"/>
        </w:rPr>
      </w:pPr>
      <w:r w:rsidRPr="001C553D">
        <w:rPr>
          <w:rFonts w:ascii="Arial" w:hAnsi="Arial" w:cs="Arial"/>
          <w:szCs w:val="24"/>
        </w:rPr>
        <w:t>RKP br.:</w:t>
      </w:r>
      <w:r w:rsidR="00F61A07" w:rsidRPr="001C553D">
        <w:rPr>
          <w:rFonts w:ascii="Arial" w:hAnsi="Arial" w:cs="Arial"/>
          <w:szCs w:val="24"/>
        </w:rPr>
        <w:t xml:space="preserve"> </w:t>
      </w:r>
      <w:r w:rsidRPr="001C553D">
        <w:rPr>
          <w:rFonts w:ascii="Arial" w:hAnsi="Arial" w:cs="Arial"/>
          <w:szCs w:val="24"/>
        </w:rPr>
        <w:t>24795</w:t>
      </w:r>
    </w:p>
    <w:p w14:paraId="22F9A33C" w14:textId="77777777" w:rsidR="001E7DF0" w:rsidRPr="001C553D" w:rsidRDefault="001E7DF0">
      <w:pPr>
        <w:rPr>
          <w:rFonts w:ascii="Arial" w:hAnsi="Arial" w:cs="Arial"/>
          <w:szCs w:val="24"/>
        </w:rPr>
      </w:pPr>
      <w:r w:rsidRPr="001C553D">
        <w:rPr>
          <w:rFonts w:ascii="Arial" w:hAnsi="Arial" w:cs="Arial"/>
          <w:szCs w:val="24"/>
        </w:rPr>
        <w:t>OIB: 747949</w:t>
      </w:r>
      <w:r w:rsidR="00B745BA" w:rsidRPr="001C553D">
        <w:rPr>
          <w:rFonts w:ascii="Arial" w:hAnsi="Arial" w:cs="Arial"/>
          <w:szCs w:val="24"/>
        </w:rPr>
        <w:t>65060</w:t>
      </w:r>
    </w:p>
    <w:p w14:paraId="5DF7F48F" w14:textId="77777777" w:rsidR="00B745BA" w:rsidRPr="001C553D" w:rsidRDefault="00B745BA">
      <w:pPr>
        <w:rPr>
          <w:rFonts w:ascii="Arial" w:hAnsi="Arial" w:cs="Arial"/>
          <w:szCs w:val="24"/>
        </w:rPr>
      </w:pPr>
      <w:r w:rsidRPr="001C553D">
        <w:rPr>
          <w:rFonts w:ascii="Arial" w:hAnsi="Arial" w:cs="Arial"/>
          <w:szCs w:val="24"/>
        </w:rPr>
        <w:t>MB: 03221393</w:t>
      </w:r>
    </w:p>
    <w:p w14:paraId="0C6E01E5" w14:textId="77777777" w:rsidR="00B745BA" w:rsidRPr="001C553D" w:rsidRDefault="00B745BA">
      <w:pPr>
        <w:rPr>
          <w:rFonts w:ascii="Arial" w:hAnsi="Arial" w:cs="Arial"/>
          <w:szCs w:val="24"/>
        </w:rPr>
      </w:pPr>
      <w:r w:rsidRPr="001C553D">
        <w:rPr>
          <w:rFonts w:ascii="Arial" w:hAnsi="Arial" w:cs="Arial"/>
          <w:szCs w:val="24"/>
        </w:rPr>
        <w:t>ADRESA: 10020 ZAGREB, Trg Narodne zaštite 2</w:t>
      </w:r>
    </w:p>
    <w:p w14:paraId="734B6FE7" w14:textId="77777777" w:rsidR="0011695B" w:rsidRPr="001C553D" w:rsidRDefault="0068363E">
      <w:pPr>
        <w:rPr>
          <w:rFonts w:ascii="Arial" w:hAnsi="Arial" w:cs="Arial"/>
          <w:szCs w:val="24"/>
        </w:rPr>
      </w:pPr>
      <w:r w:rsidRPr="001C553D">
        <w:rPr>
          <w:rFonts w:ascii="Arial" w:hAnsi="Arial" w:cs="Arial"/>
          <w:szCs w:val="24"/>
        </w:rPr>
        <w:t>RAZINA:</w:t>
      </w:r>
      <w:r w:rsidR="00F61A07" w:rsidRPr="001C553D">
        <w:rPr>
          <w:rFonts w:ascii="Arial" w:hAnsi="Arial" w:cs="Arial"/>
          <w:szCs w:val="24"/>
        </w:rPr>
        <w:t xml:space="preserve"> </w:t>
      </w:r>
      <w:r w:rsidRPr="001C553D">
        <w:rPr>
          <w:rFonts w:ascii="Arial" w:hAnsi="Arial" w:cs="Arial"/>
          <w:szCs w:val="24"/>
        </w:rPr>
        <w:t>21-proračunski korisnik proračuna</w:t>
      </w:r>
    </w:p>
    <w:p w14:paraId="3010D639" w14:textId="77777777" w:rsidR="0068363E" w:rsidRPr="001C553D" w:rsidRDefault="0068363E">
      <w:pPr>
        <w:rPr>
          <w:rFonts w:ascii="Arial" w:hAnsi="Arial" w:cs="Arial"/>
          <w:szCs w:val="24"/>
        </w:rPr>
      </w:pPr>
      <w:r w:rsidRPr="001C553D">
        <w:rPr>
          <w:rFonts w:ascii="Arial" w:hAnsi="Arial" w:cs="Arial"/>
          <w:szCs w:val="24"/>
        </w:rPr>
        <w:t>jedinice lokalne i područne(regionalne) samouprave</w:t>
      </w:r>
    </w:p>
    <w:p w14:paraId="10F7125D" w14:textId="77777777" w:rsidR="0068363E" w:rsidRPr="001C553D" w:rsidRDefault="0068363E">
      <w:pPr>
        <w:rPr>
          <w:rFonts w:ascii="Arial" w:hAnsi="Arial" w:cs="Arial"/>
          <w:szCs w:val="24"/>
        </w:rPr>
      </w:pPr>
      <w:r w:rsidRPr="001C553D">
        <w:rPr>
          <w:rFonts w:ascii="Arial" w:hAnsi="Arial" w:cs="Arial"/>
          <w:szCs w:val="24"/>
        </w:rPr>
        <w:t>ŠIFRA DJELATNOSTI: 8559</w:t>
      </w:r>
    </w:p>
    <w:p w14:paraId="71884277" w14:textId="77777777" w:rsidR="0068363E" w:rsidRPr="001C553D" w:rsidRDefault="0068363E">
      <w:pPr>
        <w:rPr>
          <w:rFonts w:ascii="Arial" w:hAnsi="Arial" w:cs="Arial"/>
          <w:szCs w:val="24"/>
        </w:rPr>
      </w:pPr>
      <w:r w:rsidRPr="001C553D">
        <w:rPr>
          <w:rFonts w:ascii="Arial" w:hAnsi="Arial" w:cs="Arial"/>
          <w:szCs w:val="24"/>
        </w:rPr>
        <w:t>RAZDJEL:</w:t>
      </w:r>
      <w:r w:rsidR="00F61A07" w:rsidRPr="001C553D">
        <w:rPr>
          <w:rFonts w:ascii="Arial" w:hAnsi="Arial" w:cs="Arial"/>
          <w:szCs w:val="24"/>
        </w:rPr>
        <w:t xml:space="preserve"> </w:t>
      </w:r>
      <w:r w:rsidRPr="001C553D">
        <w:rPr>
          <w:rFonts w:ascii="Arial" w:hAnsi="Arial" w:cs="Arial"/>
          <w:szCs w:val="24"/>
        </w:rPr>
        <w:t>000 (nema razdjela)</w:t>
      </w:r>
    </w:p>
    <w:p w14:paraId="136AB06A" w14:textId="77777777" w:rsidR="0011695B" w:rsidRPr="001C553D" w:rsidRDefault="00F61A07">
      <w:pPr>
        <w:rPr>
          <w:rFonts w:ascii="Arial" w:hAnsi="Arial" w:cs="Arial"/>
          <w:szCs w:val="24"/>
        </w:rPr>
      </w:pPr>
      <w:r w:rsidRPr="001C553D">
        <w:rPr>
          <w:rFonts w:ascii="Arial" w:hAnsi="Arial" w:cs="Arial"/>
          <w:szCs w:val="24"/>
        </w:rPr>
        <w:t>ŠIFRA</w:t>
      </w:r>
      <w:r w:rsidR="008778A9" w:rsidRPr="001C553D">
        <w:rPr>
          <w:rFonts w:ascii="Arial" w:hAnsi="Arial" w:cs="Arial"/>
          <w:szCs w:val="24"/>
        </w:rPr>
        <w:t xml:space="preserve"> GRADA: 133 </w:t>
      </w:r>
      <w:r w:rsidRPr="001C553D">
        <w:rPr>
          <w:rFonts w:ascii="Arial" w:hAnsi="Arial" w:cs="Arial"/>
          <w:szCs w:val="24"/>
        </w:rPr>
        <w:t xml:space="preserve">ŽUPANIJA – GRAD </w:t>
      </w:r>
      <w:r w:rsidR="008778A9" w:rsidRPr="001C553D">
        <w:rPr>
          <w:rFonts w:ascii="Arial" w:hAnsi="Arial" w:cs="Arial"/>
          <w:szCs w:val="24"/>
        </w:rPr>
        <w:t>ZAGREB</w:t>
      </w:r>
    </w:p>
    <w:p w14:paraId="7EFE9C9C" w14:textId="77777777" w:rsidR="00F61A07" w:rsidRPr="001C553D" w:rsidRDefault="00F61A07">
      <w:pPr>
        <w:rPr>
          <w:rFonts w:ascii="Arial" w:hAnsi="Arial" w:cs="Arial"/>
          <w:szCs w:val="24"/>
        </w:rPr>
      </w:pPr>
      <w:r w:rsidRPr="001C553D">
        <w:rPr>
          <w:rFonts w:ascii="Arial" w:hAnsi="Arial" w:cs="Arial"/>
          <w:szCs w:val="24"/>
        </w:rPr>
        <w:t xml:space="preserve">OPĆINA </w:t>
      </w:r>
      <w:r w:rsidR="008778A9" w:rsidRPr="001C553D">
        <w:rPr>
          <w:rFonts w:ascii="Arial" w:hAnsi="Arial" w:cs="Arial"/>
          <w:szCs w:val="24"/>
        </w:rPr>
        <w:t>GRAD ZAGREB</w:t>
      </w:r>
    </w:p>
    <w:p w14:paraId="08CAFF2A" w14:textId="77777777" w:rsidR="00A15AC3" w:rsidRPr="001C553D" w:rsidRDefault="00A15AC3">
      <w:pPr>
        <w:rPr>
          <w:rFonts w:ascii="Arial" w:hAnsi="Arial" w:cs="Arial"/>
          <w:b/>
          <w:szCs w:val="24"/>
        </w:rPr>
      </w:pPr>
      <w:r w:rsidRPr="001C553D">
        <w:rPr>
          <w:rFonts w:ascii="Arial" w:hAnsi="Arial" w:cs="Arial"/>
          <w:b/>
          <w:szCs w:val="24"/>
        </w:rPr>
        <w:t>RAZDOBLJE: 01.</w:t>
      </w:r>
      <w:r w:rsidR="007873E8">
        <w:rPr>
          <w:rFonts w:ascii="Arial" w:hAnsi="Arial" w:cs="Arial"/>
          <w:b/>
          <w:szCs w:val="24"/>
        </w:rPr>
        <w:t>12</w:t>
      </w:r>
      <w:r w:rsidRPr="001C553D">
        <w:rPr>
          <w:rFonts w:ascii="Arial" w:hAnsi="Arial" w:cs="Arial"/>
          <w:b/>
          <w:szCs w:val="24"/>
        </w:rPr>
        <w:t>. – 3</w:t>
      </w:r>
      <w:r w:rsidR="007873E8">
        <w:rPr>
          <w:rFonts w:ascii="Arial" w:hAnsi="Arial" w:cs="Arial"/>
          <w:b/>
          <w:szCs w:val="24"/>
        </w:rPr>
        <w:t>1</w:t>
      </w:r>
      <w:r w:rsidRPr="001C553D">
        <w:rPr>
          <w:rFonts w:ascii="Arial" w:hAnsi="Arial" w:cs="Arial"/>
          <w:b/>
          <w:szCs w:val="24"/>
        </w:rPr>
        <w:t>.</w:t>
      </w:r>
      <w:r w:rsidR="007873E8">
        <w:rPr>
          <w:rFonts w:ascii="Arial" w:hAnsi="Arial" w:cs="Arial"/>
          <w:b/>
          <w:szCs w:val="24"/>
        </w:rPr>
        <w:t>12</w:t>
      </w:r>
      <w:r w:rsidR="000A386F">
        <w:rPr>
          <w:rFonts w:ascii="Arial" w:hAnsi="Arial" w:cs="Arial"/>
          <w:b/>
          <w:szCs w:val="24"/>
        </w:rPr>
        <w:t>.202</w:t>
      </w:r>
      <w:r w:rsidR="005B2133">
        <w:rPr>
          <w:rFonts w:ascii="Arial" w:hAnsi="Arial" w:cs="Arial"/>
          <w:b/>
          <w:szCs w:val="24"/>
        </w:rPr>
        <w:t>4</w:t>
      </w:r>
      <w:r w:rsidRPr="001C553D">
        <w:rPr>
          <w:rFonts w:ascii="Arial" w:hAnsi="Arial" w:cs="Arial"/>
          <w:b/>
          <w:szCs w:val="24"/>
        </w:rPr>
        <w:t xml:space="preserve">. </w:t>
      </w:r>
    </w:p>
    <w:p w14:paraId="6EABB6B6" w14:textId="77777777" w:rsidR="00C523B8" w:rsidRPr="00385505" w:rsidRDefault="00C523B8">
      <w:pPr>
        <w:rPr>
          <w:rFonts w:ascii="Arial" w:hAnsi="Arial" w:cs="Arial"/>
          <w:szCs w:val="24"/>
        </w:rPr>
      </w:pPr>
      <w:r w:rsidRPr="00385505">
        <w:rPr>
          <w:rFonts w:ascii="Arial" w:hAnsi="Arial" w:cs="Arial"/>
          <w:szCs w:val="24"/>
        </w:rPr>
        <w:t xml:space="preserve">UR: </w:t>
      </w:r>
      <w:r w:rsidR="005B2133">
        <w:rPr>
          <w:rFonts w:ascii="Arial" w:hAnsi="Arial" w:cs="Arial"/>
          <w:szCs w:val="24"/>
        </w:rPr>
        <w:t>GD</w:t>
      </w:r>
      <w:r w:rsidRPr="00385505">
        <w:rPr>
          <w:rFonts w:ascii="Arial" w:hAnsi="Arial" w:cs="Arial"/>
          <w:szCs w:val="24"/>
        </w:rPr>
        <w:t>-</w:t>
      </w:r>
      <w:r w:rsidR="007712A7" w:rsidRPr="00385505">
        <w:rPr>
          <w:rFonts w:ascii="Arial" w:hAnsi="Arial" w:cs="Arial"/>
          <w:szCs w:val="24"/>
        </w:rPr>
        <w:t>KV</w:t>
      </w:r>
      <w:r w:rsidRPr="00385505">
        <w:rPr>
          <w:rFonts w:ascii="Arial" w:hAnsi="Arial" w:cs="Arial"/>
          <w:szCs w:val="24"/>
        </w:rPr>
        <w:t>-</w:t>
      </w:r>
      <w:r w:rsidR="005B2133">
        <w:rPr>
          <w:rFonts w:ascii="Arial" w:hAnsi="Arial" w:cs="Arial"/>
          <w:szCs w:val="24"/>
        </w:rPr>
        <w:t>LS</w:t>
      </w:r>
      <w:r w:rsidR="00DB2A64" w:rsidRPr="00385505">
        <w:rPr>
          <w:rFonts w:ascii="Arial" w:hAnsi="Arial" w:cs="Arial"/>
          <w:szCs w:val="24"/>
        </w:rPr>
        <w:t xml:space="preserve"> </w:t>
      </w:r>
      <w:r w:rsidR="005B2133">
        <w:rPr>
          <w:rFonts w:ascii="Arial" w:hAnsi="Arial" w:cs="Arial"/>
          <w:szCs w:val="24"/>
        </w:rPr>
        <w:t>31</w:t>
      </w:r>
      <w:r w:rsidR="00DB2A64" w:rsidRPr="00385505">
        <w:rPr>
          <w:rFonts w:ascii="Arial" w:hAnsi="Arial" w:cs="Arial"/>
          <w:szCs w:val="24"/>
        </w:rPr>
        <w:t>/20</w:t>
      </w:r>
      <w:r w:rsidR="002E42E5" w:rsidRPr="00385505">
        <w:rPr>
          <w:rFonts w:ascii="Arial" w:hAnsi="Arial" w:cs="Arial"/>
          <w:szCs w:val="24"/>
        </w:rPr>
        <w:t>2</w:t>
      </w:r>
      <w:r w:rsidR="005B2133">
        <w:rPr>
          <w:rFonts w:ascii="Arial" w:hAnsi="Arial" w:cs="Arial"/>
          <w:szCs w:val="24"/>
        </w:rPr>
        <w:t>5</w:t>
      </w:r>
    </w:p>
    <w:p w14:paraId="4C8D56C2" w14:textId="77777777" w:rsidR="00A15AC3" w:rsidRPr="0010480B" w:rsidRDefault="00A15AC3">
      <w:pPr>
        <w:rPr>
          <w:rFonts w:ascii="Arial" w:hAnsi="Arial" w:cs="Arial"/>
        </w:rPr>
      </w:pPr>
    </w:p>
    <w:p w14:paraId="65462704" w14:textId="77777777" w:rsidR="00A15AC3" w:rsidRPr="00457C59" w:rsidRDefault="00A15AC3">
      <w:pPr>
        <w:rPr>
          <w:rFonts w:ascii="Arial" w:hAnsi="Arial" w:cs="Arial"/>
          <w:b/>
        </w:rPr>
      </w:pPr>
    </w:p>
    <w:p w14:paraId="4F53BCCA" w14:textId="77777777" w:rsidR="00457C59" w:rsidRPr="00457C59" w:rsidRDefault="00457C59" w:rsidP="0096798A">
      <w:pPr>
        <w:ind w:left="4956"/>
        <w:rPr>
          <w:rFonts w:ascii="Arial" w:hAnsi="Arial" w:cs="Arial"/>
          <w:b/>
        </w:rPr>
      </w:pPr>
    </w:p>
    <w:p w14:paraId="5A7E6048" w14:textId="77777777" w:rsidR="0011695B" w:rsidRPr="00457C59" w:rsidRDefault="0011695B" w:rsidP="0096798A">
      <w:pPr>
        <w:ind w:left="4956"/>
        <w:rPr>
          <w:rFonts w:ascii="Arial" w:hAnsi="Arial" w:cs="Arial"/>
          <w:b/>
        </w:rPr>
      </w:pPr>
    </w:p>
    <w:p w14:paraId="3D408E43" w14:textId="77777777" w:rsidR="0011695B" w:rsidRPr="00985E0C" w:rsidRDefault="0011695B" w:rsidP="0011695B">
      <w:pPr>
        <w:jc w:val="both"/>
        <w:rPr>
          <w:rFonts w:ascii="Arial" w:hAnsi="Arial" w:cs="Arial"/>
          <w:b/>
          <w:szCs w:val="24"/>
        </w:rPr>
      </w:pPr>
      <w:r w:rsidRPr="00985E0C">
        <w:rPr>
          <w:rFonts w:ascii="Arial" w:hAnsi="Arial" w:cs="Arial"/>
          <w:b/>
          <w:szCs w:val="24"/>
        </w:rPr>
        <w:t>BILJEŠK</w:t>
      </w:r>
      <w:r w:rsidR="00457C59" w:rsidRPr="00985E0C">
        <w:rPr>
          <w:rFonts w:ascii="Arial" w:hAnsi="Arial" w:cs="Arial"/>
          <w:b/>
          <w:szCs w:val="24"/>
        </w:rPr>
        <w:t>E</w:t>
      </w:r>
      <w:r w:rsidRPr="00985E0C">
        <w:rPr>
          <w:rFonts w:ascii="Arial" w:hAnsi="Arial" w:cs="Arial"/>
          <w:b/>
          <w:szCs w:val="24"/>
        </w:rPr>
        <w:t xml:space="preserve"> UZ FINANCIJSK</w:t>
      </w:r>
      <w:r w:rsidR="00457C59" w:rsidRPr="00985E0C">
        <w:rPr>
          <w:rFonts w:ascii="Arial" w:hAnsi="Arial" w:cs="Arial"/>
          <w:b/>
          <w:szCs w:val="24"/>
        </w:rPr>
        <w:t>A</w:t>
      </w:r>
      <w:r w:rsidRPr="00985E0C">
        <w:rPr>
          <w:rFonts w:ascii="Arial" w:hAnsi="Arial" w:cs="Arial"/>
          <w:b/>
          <w:szCs w:val="24"/>
        </w:rPr>
        <w:t xml:space="preserve"> IZVJEŠ</w:t>
      </w:r>
      <w:r w:rsidR="00457C59" w:rsidRPr="00985E0C">
        <w:rPr>
          <w:rFonts w:ascii="Arial" w:hAnsi="Arial" w:cs="Arial"/>
          <w:b/>
          <w:szCs w:val="24"/>
        </w:rPr>
        <w:t>ĆA</w:t>
      </w:r>
      <w:r w:rsidRPr="00985E0C">
        <w:rPr>
          <w:rFonts w:ascii="Arial" w:hAnsi="Arial" w:cs="Arial"/>
          <w:b/>
          <w:szCs w:val="24"/>
        </w:rPr>
        <w:t xml:space="preserve"> ZA RAZDOBLJE 01.01.</w:t>
      </w:r>
      <w:r w:rsidR="00457C59" w:rsidRPr="00985E0C">
        <w:rPr>
          <w:rFonts w:ascii="Arial" w:hAnsi="Arial" w:cs="Arial"/>
          <w:b/>
          <w:szCs w:val="24"/>
        </w:rPr>
        <w:t xml:space="preserve"> </w:t>
      </w:r>
      <w:r w:rsidRPr="00985E0C">
        <w:rPr>
          <w:rFonts w:ascii="Arial" w:hAnsi="Arial" w:cs="Arial"/>
          <w:b/>
          <w:szCs w:val="24"/>
        </w:rPr>
        <w:t>-</w:t>
      </w:r>
      <w:r w:rsidR="00457C59" w:rsidRPr="00985E0C">
        <w:rPr>
          <w:rFonts w:ascii="Arial" w:hAnsi="Arial" w:cs="Arial"/>
          <w:b/>
          <w:szCs w:val="24"/>
        </w:rPr>
        <w:t xml:space="preserve"> </w:t>
      </w:r>
      <w:r w:rsidRPr="00985E0C">
        <w:rPr>
          <w:rFonts w:ascii="Arial" w:hAnsi="Arial" w:cs="Arial"/>
          <w:b/>
          <w:szCs w:val="24"/>
        </w:rPr>
        <w:t>3</w:t>
      </w:r>
      <w:r w:rsidR="007873E8">
        <w:rPr>
          <w:rFonts w:ascii="Arial" w:hAnsi="Arial" w:cs="Arial"/>
          <w:b/>
          <w:szCs w:val="24"/>
        </w:rPr>
        <w:t>1</w:t>
      </w:r>
      <w:r w:rsidR="000A386F">
        <w:rPr>
          <w:rFonts w:ascii="Arial" w:hAnsi="Arial" w:cs="Arial"/>
          <w:b/>
          <w:szCs w:val="24"/>
        </w:rPr>
        <w:t>.</w:t>
      </w:r>
      <w:r w:rsidR="007873E8">
        <w:rPr>
          <w:rFonts w:ascii="Arial" w:hAnsi="Arial" w:cs="Arial"/>
          <w:b/>
          <w:szCs w:val="24"/>
        </w:rPr>
        <w:t>12</w:t>
      </w:r>
      <w:r w:rsidRPr="00985E0C">
        <w:rPr>
          <w:rFonts w:ascii="Arial" w:hAnsi="Arial" w:cs="Arial"/>
          <w:b/>
          <w:szCs w:val="24"/>
        </w:rPr>
        <w:t>.20</w:t>
      </w:r>
      <w:r w:rsidR="0094153F">
        <w:rPr>
          <w:rFonts w:ascii="Arial" w:hAnsi="Arial" w:cs="Arial"/>
          <w:b/>
          <w:szCs w:val="24"/>
        </w:rPr>
        <w:t>2</w:t>
      </w:r>
      <w:r w:rsidR="005B2133">
        <w:rPr>
          <w:rFonts w:ascii="Arial" w:hAnsi="Arial" w:cs="Arial"/>
          <w:b/>
          <w:szCs w:val="24"/>
        </w:rPr>
        <w:t>4</w:t>
      </w:r>
      <w:r w:rsidRPr="00985E0C">
        <w:rPr>
          <w:rFonts w:ascii="Arial" w:hAnsi="Arial" w:cs="Arial"/>
          <w:b/>
          <w:szCs w:val="24"/>
        </w:rPr>
        <w:t>.</w:t>
      </w:r>
    </w:p>
    <w:p w14:paraId="709E6D97" w14:textId="77777777" w:rsidR="00DB2A64" w:rsidRPr="00457C59" w:rsidRDefault="00DB2A64" w:rsidP="0011695B">
      <w:pPr>
        <w:jc w:val="both"/>
        <w:rPr>
          <w:rFonts w:ascii="Arial" w:hAnsi="Arial" w:cs="Arial"/>
          <w:b/>
        </w:rPr>
      </w:pPr>
    </w:p>
    <w:p w14:paraId="08DF1E1D" w14:textId="77777777" w:rsidR="00DB2A64" w:rsidRPr="00457C59" w:rsidRDefault="00DB2A64" w:rsidP="0011695B">
      <w:pPr>
        <w:jc w:val="both"/>
        <w:rPr>
          <w:rFonts w:ascii="Arial" w:hAnsi="Arial" w:cs="Arial"/>
          <w:b/>
        </w:rPr>
      </w:pPr>
    </w:p>
    <w:p w14:paraId="7292F382" w14:textId="77777777" w:rsidR="00DB2A64" w:rsidRPr="00457C59" w:rsidRDefault="00DB2A64" w:rsidP="0011695B">
      <w:pPr>
        <w:jc w:val="both"/>
        <w:rPr>
          <w:rFonts w:ascii="Arial" w:hAnsi="Arial" w:cs="Arial"/>
        </w:rPr>
      </w:pPr>
      <w:r w:rsidRPr="00457C59">
        <w:rPr>
          <w:rFonts w:ascii="Arial" w:hAnsi="Arial" w:cs="Arial"/>
        </w:rPr>
        <w:t>Centar je ustanova kulture čiji je vlasnik i osnivač Grad Zagreb</w:t>
      </w:r>
      <w:r w:rsidR="00DF7855" w:rsidRPr="00457C59">
        <w:rPr>
          <w:rFonts w:ascii="Arial" w:hAnsi="Arial" w:cs="Arial"/>
        </w:rPr>
        <w:t>. Proračunski je korisnik jedinice lokalne samouprave</w:t>
      </w:r>
      <w:r w:rsidR="007D00AF" w:rsidRPr="00457C59">
        <w:rPr>
          <w:rFonts w:ascii="Arial" w:hAnsi="Arial" w:cs="Arial"/>
        </w:rPr>
        <w:t xml:space="preserve"> osnovan 1977. godine.</w:t>
      </w:r>
    </w:p>
    <w:p w14:paraId="0A94AC2E" w14:textId="77777777" w:rsidR="007D00AF" w:rsidRPr="00457C59" w:rsidRDefault="007D00AF" w:rsidP="0011695B">
      <w:pPr>
        <w:jc w:val="both"/>
        <w:rPr>
          <w:rFonts w:ascii="Arial" w:hAnsi="Arial" w:cs="Arial"/>
        </w:rPr>
      </w:pPr>
    </w:p>
    <w:p w14:paraId="049E0E32" w14:textId="77777777" w:rsidR="001B4795" w:rsidRDefault="007D00AF" w:rsidP="0011695B">
      <w:pPr>
        <w:jc w:val="both"/>
        <w:rPr>
          <w:rFonts w:ascii="Arial" w:hAnsi="Arial" w:cs="Arial"/>
        </w:rPr>
      </w:pPr>
      <w:r w:rsidRPr="00457C59">
        <w:rPr>
          <w:rFonts w:ascii="Arial" w:hAnsi="Arial" w:cs="Arial"/>
        </w:rPr>
        <w:t>Svrstan je u male porezne obveznike čija je vrijednost obavljenih usluga</w:t>
      </w:r>
      <w:r w:rsidR="005872D4" w:rsidRPr="00457C59">
        <w:rPr>
          <w:rFonts w:ascii="Arial" w:hAnsi="Arial" w:cs="Arial"/>
        </w:rPr>
        <w:t xml:space="preserve"> (gospodarska djelatnost) manja od 3</w:t>
      </w:r>
      <w:r w:rsidR="006573EF">
        <w:rPr>
          <w:rFonts w:ascii="Arial" w:hAnsi="Arial" w:cs="Arial"/>
        </w:rPr>
        <w:t>9.816,84 EUR-a</w:t>
      </w:r>
      <w:r w:rsidR="005872D4" w:rsidRPr="00457C59">
        <w:rPr>
          <w:rFonts w:ascii="Arial" w:hAnsi="Arial" w:cs="Arial"/>
        </w:rPr>
        <w:t xml:space="preserve">, stoga nije </w:t>
      </w:r>
      <w:r w:rsidR="006573EF">
        <w:rPr>
          <w:rFonts w:ascii="Arial" w:hAnsi="Arial" w:cs="Arial"/>
        </w:rPr>
        <w:t xml:space="preserve">bio </w:t>
      </w:r>
      <w:r w:rsidR="005872D4" w:rsidRPr="00457C59">
        <w:rPr>
          <w:rFonts w:ascii="Arial" w:hAnsi="Arial" w:cs="Arial"/>
        </w:rPr>
        <w:t>obveznik PDV kao i poreza na dobit.</w:t>
      </w:r>
      <w:r w:rsidR="006573EF">
        <w:rPr>
          <w:rFonts w:ascii="Arial" w:hAnsi="Arial" w:cs="Arial"/>
        </w:rPr>
        <w:t xml:space="preserve"> S 31.10.2023. godine ostvarena je vrijednost isporuka veća od 39.816,84 EUR-a, te je s 01.11.2023. godine Centar upisan u registar obveznika PDV-a po sili zakona.</w:t>
      </w:r>
      <w:r w:rsidR="001B4795">
        <w:rPr>
          <w:rFonts w:ascii="Arial" w:hAnsi="Arial" w:cs="Arial"/>
        </w:rPr>
        <w:t xml:space="preserve"> </w:t>
      </w:r>
    </w:p>
    <w:p w14:paraId="3E935175" w14:textId="77777777" w:rsidR="0005091C" w:rsidRDefault="0005091C" w:rsidP="0005091C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34A8BF4F" w14:textId="77777777" w:rsidR="0005091C" w:rsidRPr="0005091C" w:rsidRDefault="0005091C" w:rsidP="0005091C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05091C">
        <w:rPr>
          <w:rFonts w:ascii="Arial" w:eastAsia="Times New Roman" w:hAnsi="Arial" w:cs="Arial"/>
          <w:szCs w:val="24"/>
          <w:lang w:eastAsia="hr-HR"/>
        </w:rPr>
        <w:t>U 2024. godini ostvar</w:t>
      </w:r>
      <w:r w:rsidR="008A5AE4">
        <w:rPr>
          <w:rFonts w:ascii="Arial" w:eastAsia="Times New Roman" w:hAnsi="Arial" w:cs="Arial"/>
          <w:szCs w:val="24"/>
          <w:lang w:eastAsia="hr-HR"/>
        </w:rPr>
        <w:t xml:space="preserve">eno je </w:t>
      </w:r>
      <w:r w:rsidRPr="0005091C">
        <w:rPr>
          <w:rFonts w:ascii="Arial" w:eastAsia="Times New Roman" w:hAnsi="Arial" w:cs="Arial"/>
          <w:szCs w:val="24"/>
          <w:lang w:eastAsia="hr-HR"/>
        </w:rPr>
        <w:t>oporeziv</w:t>
      </w:r>
      <w:r w:rsidR="008A5AE4">
        <w:rPr>
          <w:rFonts w:ascii="Arial" w:eastAsia="Times New Roman" w:hAnsi="Arial" w:cs="Arial"/>
          <w:szCs w:val="24"/>
          <w:lang w:eastAsia="hr-HR"/>
        </w:rPr>
        <w:t>ih</w:t>
      </w:r>
      <w:r w:rsidRPr="0005091C">
        <w:rPr>
          <w:rFonts w:ascii="Arial" w:eastAsia="Times New Roman" w:hAnsi="Arial" w:cs="Arial"/>
          <w:szCs w:val="24"/>
          <w:lang w:eastAsia="hr-HR"/>
        </w:rPr>
        <w:t xml:space="preserve"> isporuk</w:t>
      </w:r>
      <w:r w:rsidR="008A5AE4">
        <w:rPr>
          <w:rFonts w:ascii="Arial" w:eastAsia="Times New Roman" w:hAnsi="Arial" w:cs="Arial"/>
          <w:szCs w:val="24"/>
          <w:lang w:eastAsia="hr-HR"/>
        </w:rPr>
        <w:t>a</w:t>
      </w:r>
      <w:r w:rsidRPr="0005091C">
        <w:rPr>
          <w:rFonts w:ascii="Arial" w:eastAsia="Times New Roman" w:hAnsi="Arial" w:cs="Arial"/>
          <w:szCs w:val="24"/>
          <w:lang w:eastAsia="hr-HR"/>
        </w:rPr>
        <w:t xml:space="preserve"> u iznosu od  =53.012,00 EUR-a bez PDV-a koji je manji od graničnog iznosa od  =60.000,00 EUR-a, koji je propisan čl. 90.st.1. Zakona o PDV-u. </w:t>
      </w:r>
    </w:p>
    <w:p w14:paraId="48C01051" w14:textId="77777777" w:rsidR="0005091C" w:rsidRDefault="0005091C" w:rsidP="0005091C">
      <w:pPr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05091C">
        <w:rPr>
          <w:rFonts w:ascii="Arial" w:eastAsia="Times New Roman" w:hAnsi="Arial" w:cs="Arial"/>
          <w:szCs w:val="24"/>
          <w:lang w:eastAsia="hr-HR"/>
        </w:rPr>
        <w:t>Radi navedenog, podn</w:t>
      </w:r>
      <w:r>
        <w:rPr>
          <w:rFonts w:ascii="Arial" w:eastAsia="Times New Roman" w:hAnsi="Arial" w:cs="Arial"/>
          <w:szCs w:val="24"/>
          <w:lang w:eastAsia="hr-HR"/>
        </w:rPr>
        <w:t>esen je</w:t>
      </w:r>
      <w:r w:rsidRPr="0005091C">
        <w:rPr>
          <w:rFonts w:ascii="Arial" w:eastAsia="Times New Roman" w:hAnsi="Arial" w:cs="Arial"/>
          <w:szCs w:val="24"/>
          <w:lang w:eastAsia="hr-HR"/>
        </w:rPr>
        <w:t xml:space="preserve"> pisani </w:t>
      </w:r>
      <w:r w:rsidRPr="0005091C">
        <w:rPr>
          <w:rFonts w:ascii="Arial" w:eastAsia="Times New Roman" w:hAnsi="Arial" w:cs="Arial"/>
          <w:b/>
          <w:szCs w:val="24"/>
          <w:lang w:eastAsia="hr-HR"/>
        </w:rPr>
        <w:t>zahtjev za izlazak iz registra obveznika PDV-a od 01. siječnja 2025. godine, a prema čl. 186.st.5. Pravilnika o PDV-u, jer je upis u registar obveznika PDV-a bio po sili zakona 01.11.2023. godine.</w:t>
      </w:r>
    </w:p>
    <w:p w14:paraId="0B3ECC5F" w14:textId="77777777" w:rsidR="0005091C" w:rsidRPr="0005091C" w:rsidRDefault="0005091C" w:rsidP="0005091C">
      <w:pPr>
        <w:jc w:val="both"/>
        <w:rPr>
          <w:rFonts w:ascii="Arial" w:eastAsia="Times New Roman" w:hAnsi="Arial" w:cs="Arial"/>
          <w:b/>
          <w:szCs w:val="24"/>
          <w:lang w:eastAsia="hr-HR"/>
        </w:rPr>
      </w:pPr>
    </w:p>
    <w:p w14:paraId="0332FCEE" w14:textId="77777777" w:rsidR="007D00AF" w:rsidRPr="00457C59" w:rsidRDefault="005872D4" w:rsidP="0011695B">
      <w:pPr>
        <w:jc w:val="both"/>
        <w:rPr>
          <w:rFonts w:ascii="Arial" w:hAnsi="Arial" w:cs="Arial"/>
        </w:rPr>
      </w:pPr>
      <w:r w:rsidRPr="00457C59">
        <w:rPr>
          <w:rFonts w:ascii="Arial" w:hAnsi="Arial" w:cs="Arial"/>
        </w:rPr>
        <w:t>Centar je ustanova koja obavlja djelatnost kult</w:t>
      </w:r>
      <w:r w:rsidR="009E39D8" w:rsidRPr="00457C59">
        <w:rPr>
          <w:rFonts w:ascii="Arial" w:hAnsi="Arial" w:cs="Arial"/>
        </w:rPr>
        <w:t xml:space="preserve">ure i obrazovanja, a sukladno Zakonu o ustanovama i Statutu Centra od </w:t>
      </w:r>
      <w:r w:rsidR="006573EF">
        <w:rPr>
          <w:rFonts w:ascii="Arial" w:hAnsi="Arial" w:cs="Arial"/>
        </w:rPr>
        <w:t>08</w:t>
      </w:r>
      <w:r w:rsidR="009E39D8" w:rsidRPr="00457C59">
        <w:rPr>
          <w:rFonts w:ascii="Arial" w:hAnsi="Arial" w:cs="Arial"/>
        </w:rPr>
        <w:t xml:space="preserve">. </w:t>
      </w:r>
      <w:r w:rsidR="006573EF">
        <w:rPr>
          <w:rFonts w:ascii="Arial" w:hAnsi="Arial" w:cs="Arial"/>
        </w:rPr>
        <w:t>prosinca</w:t>
      </w:r>
      <w:r w:rsidR="009E39D8" w:rsidRPr="00457C59">
        <w:rPr>
          <w:rFonts w:ascii="Arial" w:hAnsi="Arial" w:cs="Arial"/>
        </w:rPr>
        <w:t xml:space="preserve"> 20</w:t>
      </w:r>
      <w:r w:rsidR="006573EF">
        <w:rPr>
          <w:rFonts w:ascii="Arial" w:hAnsi="Arial" w:cs="Arial"/>
        </w:rPr>
        <w:t>22</w:t>
      </w:r>
      <w:r w:rsidR="002A6833">
        <w:rPr>
          <w:rFonts w:ascii="Arial" w:hAnsi="Arial" w:cs="Arial"/>
        </w:rPr>
        <w:t>.</w:t>
      </w:r>
    </w:p>
    <w:p w14:paraId="561DF493" w14:textId="77777777" w:rsidR="00582B92" w:rsidRDefault="00582B92" w:rsidP="0011695B">
      <w:pPr>
        <w:jc w:val="both"/>
        <w:rPr>
          <w:rFonts w:ascii="Arial" w:hAnsi="Arial" w:cs="Arial"/>
        </w:rPr>
      </w:pPr>
      <w:r w:rsidRPr="00457C59">
        <w:rPr>
          <w:rFonts w:ascii="Arial" w:hAnsi="Arial" w:cs="Arial"/>
        </w:rPr>
        <w:t>Prema kriterijima korištenja vlastitih prihoda Centar raspolaže i</w:t>
      </w:r>
      <w:r w:rsidR="00527F9A">
        <w:rPr>
          <w:rFonts w:ascii="Arial" w:hAnsi="Arial" w:cs="Arial"/>
        </w:rPr>
        <w:t>stim</w:t>
      </w:r>
      <w:r w:rsidRPr="00457C59">
        <w:rPr>
          <w:rFonts w:ascii="Arial" w:hAnsi="Arial" w:cs="Arial"/>
        </w:rPr>
        <w:t xml:space="preserve"> is</w:t>
      </w:r>
      <w:r w:rsidR="0093307F" w:rsidRPr="00457C59">
        <w:rPr>
          <w:rFonts w:ascii="Arial" w:hAnsi="Arial" w:cs="Arial"/>
        </w:rPr>
        <w:t>ključivo radi obavljanja djelatnosti</w:t>
      </w:r>
      <w:r w:rsidR="00DA2778" w:rsidRPr="00457C59">
        <w:rPr>
          <w:rFonts w:ascii="Arial" w:hAnsi="Arial" w:cs="Arial"/>
        </w:rPr>
        <w:t>, a ako u obavljanju svoje djelatnosti ostvaruje dobit istu može upotrijebiti za obavljanje</w:t>
      </w:r>
      <w:r w:rsidR="00457C59">
        <w:rPr>
          <w:rFonts w:ascii="Arial" w:hAnsi="Arial" w:cs="Arial"/>
        </w:rPr>
        <w:t xml:space="preserve"> svoje djelatnosti</w:t>
      </w:r>
      <w:r w:rsidR="00DA2778" w:rsidRPr="00457C59">
        <w:rPr>
          <w:rFonts w:ascii="Arial" w:hAnsi="Arial" w:cs="Arial"/>
        </w:rPr>
        <w:t xml:space="preserve"> i razvoj ustanove. </w:t>
      </w:r>
    </w:p>
    <w:p w14:paraId="563C9B7F" w14:textId="77777777" w:rsidR="0005091C" w:rsidRDefault="0005091C" w:rsidP="0011695B">
      <w:pPr>
        <w:jc w:val="both"/>
        <w:rPr>
          <w:rFonts w:ascii="Arial" w:hAnsi="Arial" w:cs="Arial"/>
        </w:rPr>
      </w:pPr>
    </w:p>
    <w:p w14:paraId="6E263DC9" w14:textId="77777777" w:rsidR="00C146EC" w:rsidRDefault="00C146EC" w:rsidP="001169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Ravnatelj Centra za kulturu Novi Zagreb temeljem rješenja Gradske skupštine Grada  Zagreba o imenovanju KLASA:UP/I021-05/20-001/6, URBROJ: 251-01-03-20-1, od 02.11.2020. godine i  ugovora o radu URBROJ: LT-SK-281/2020 od 03.12.2020. godine </w:t>
      </w:r>
      <w:r w:rsidR="008A5AE4">
        <w:rPr>
          <w:rFonts w:ascii="Arial" w:hAnsi="Arial" w:cs="Arial"/>
        </w:rPr>
        <w:t xml:space="preserve"> bio je Branko Marić, prof.</w:t>
      </w:r>
      <w:r w:rsidR="001061ED">
        <w:rPr>
          <w:rFonts w:ascii="Arial" w:hAnsi="Arial" w:cs="Arial"/>
        </w:rPr>
        <w:t xml:space="preserve"> </w:t>
      </w:r>
    </w:p>
    <w:p w14:paraId="4C1D4261" w14:textId="77777777" w:rsidR="008A5AE4" w:rsidRDefault="00C146EC" w:rsidP="001169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Temeljem </w:t>
      </w:r>
      <w:r w:rsidR="001061ED">
        <w:rPr>
          <w:rFonts w:ascii="Arial" w:hAnsi="Arial" w:cs="Arial"/>
        </w:rPr>
        <w:t>Za</w:t>
      </w:r>
      <w:r>
        <w:rPr>
          <w:rFonts w:ascii="Arial" w:hAnsi="Arial" w:cs="Arial"/>
        </w:rPr>
        <w:t>ključka gradonačelnika G</w:t>
      </w:r>
      <w:r w:rsidR="00634445">
        <w:rPr>
          <w:rFonts w:ascii="Arial" w:hAnsi="Arial" w:cs="Arial"/>
        </w:rPr>
        <w:t>rada Zagreba o imenovanju</w:t>
      </w:r>
      <w:r w:rsidR="001061ED">
        <w:rPr>
          <w:rFonts w:ascii="Arial" w:hAnsi="Arial" w:cs="Arial"/>
        </w:rPr>
        <w:t xml:space="preserve"> vršitelja dužnosti </w:t>
      </w:r>
      <w:r w:rsidR="00634445">
        <w:rPr>
          <w:rFonts w:ascii="Arial" w:hAnsi="Arial" w:cs="Arial"/>
        </w:rPr>
        <w:t xml:space="preserve"> ravnatelja </w:t>
      </w:r>
      <w:r w:rsidR="001061ED">
        <w:rPr>
          <w:rFonts w:ascii="Arial" w:hAnsi="Arial" w:cs="Arial"/>
        </w:rPr>
        <w:t>Centra za kulturi Novi Zagreb</w:t>
      </w:r>
      <w:r w:rsidR="00634445">
        <w:rPr>
          <w:rFonts w:ascii="Arial" w:hAnsi="Arial" w:cs="Arial"/>
        </w:rPr>
        <w:t>, KLASA:611-01/24-10/80, URBROJ: 251-01-12-24-2 od 28.11.2024. godine, počevši od 03.12.2024.</w:t>
      </w:r>
      <w:r w:rsidR="001061ED">
        <w:rPr>
          <w:rFonts w:ascii="Arial" w:hAnsi="Arial" w:cs="Arial"/>
        </w:rPr>
        <w:t xml:space="preserve"> imenovana je Gordana </w:t>
      </w:r>
      <w:proofErr w:type="spellStart"/>
      <w:r w:rsidR="001061ED">
        <w:rPr>
          <w:rFonts w:ascii="Arial" w:hAnsi="Arial" w:cs="Arial"/>
        </w:rPr>
        <w:t>Deriš</w:t>
      </w:r>
      <w:proofErr w:type="spellEnd"/>
      <w:r w:rsidR="001061ED">
        <w:rPr>
          <w:rFonts w:ascii="Arial" w:hAnsi="Arial" w:cs="Arial"/>
        </w:rPr>
        <w:t xml:space="preserve">, </w:t>
      </w:r>
      <w:r w:rsidR="001061ED">
        <w:rPr>
          <w:rFonts w:ascii="Arial" w:hAnsi="Arial" w:cs="Arial"/>
        </w:rPr>
        <w:lastRenderedPageBreak/>
        <w:t>diplomirani pedagog, do imenovanja ravnatelja na temelju javnog natječaja, a najduže do šest mjeseci.</w:t>
      </w:r>
    </w:p>
    <w:p w14:paraId="19884E8B" w14:textId="77777777" w:rsidR="0005091C" w:rsidRDefault="0005091C" w:rsidP="0011695B">
      <w:pPr>
        <w:jc w:val="both"/>
        <w:rPr>
          <w:rFonts w:ascii="Arial" w:hAnsi="Arial" w:cs="Arial"/>
        </w:rPr>
      </w:pPr>
    </w:p>
    <w:p w14:paraId="1D39F307" w14:textId="77777777" w:rsidR="00634445" w:rsidRPr="00457C59" w:rsidRDefault="00634445" w:rsidP="0011695B">
      <w:pPr>
        <w:jc w:val="both"/>
        <w:rPr>
          <w:rFonts w:ascii="Arial" w:hAnsi="Arial" w:cs="Arial"/>
        </w:rPr>
      </w:pPr>
    </w:p>
    <w:p w14:paraId="532D26CA" w14:textId="77777777" w:rsidR="005A43B3" w:rsidRPr="00457C59" w:rsidRDefault="00202244" w:rsidP="005A43B3">
      <w:pPr>
        <w:ind w:left="708"/>
        <w:jc w:val="both"/>
        <w:rPr>
          <w:rFonts w:ascii="Arial" w:hAnsi="Arial" w:cs="Arial"/>
        </w:rPr>
      </w:pPr>
      <w:r w:rsidRPr="00457C59">
        <w:rPr>
          <w:rFonts w:ascii="Arial" w:hAnsi="Arial" w:cs="Arial"/>
          <w:b/>
        </w:rPr>
        <w:t>Sažetak djelokruga rada</w:t>
      </w:r>
    </w:p>
    <w:p w14:paraId="0635E5A8" w14:textId="47AEC65E" w:rsidR="00202244" w:rsidRPr="00457C59" w:rsidRDefault="00564026" w:rsidP="005A43B3">
      <w:pPr>
        <w:jc w:val="both"/>
        <w:rPr>
          <w:rFonts w:ascii="Arial" w:hAnsi="Arial" w:cs="Arial"/>
        </w:rPr>
      </w:pPr>
      <w:r w:rsidRPr="00457C59">
        <w:rPr>
          <w:rFonts w:ascii="Arial" w:hAnsi="Arial" w:cs="Arial"/>
        </w:rPr>
        <w:t>Centar za kulturu  Novi Zagreb o</w:t>
      </w:r>
      <w:r w:rsidR="005A43B3" w:rsidRPr="00457C59">
        <w:rPr>
          <w:rFonts w:ascii="Arial" w:hAnsi="Arial" w:cs="Arial"/>
        </w:rPr>
        <w:t>stvaruje i predstavlja raznolike</w:t>
      </w:r>
      <w:r w:rsidRPr="00457C59">
        <w:rPr>
          <w:rFonts w:ascii="Arial" w:hAnsi="Arial" w:cs="Arial"/>
        </w:rPr>
        <w:t xml:space="preserve"> kulturne i edukativne programe kojima se potiče stvaralaštvo, cjeloživotno učenje, te kreativno korištenje  slobodnog vremena s</w:t>
      </w:r>
      <w:r w:rsidR="00457C59">
        <w:rPr>
          <w:rFonts w:ascii="Arial" w:hAnsi="Arial" w:cs="Arial"/>
        </w:rPr>
        <w:t>a</w:t>
      </w:r>
      <w:r w:rsidRPr="00457C59">
        <w:rPr>
          <w:rFonts w:ascii="Arial" w:hAnsi="Arial" w:cs="Arial"/>
        </w:rPr>
        <w:t xml:space="preserve"> ciljem unapređenja kvalitete življenja.</w:t>
      </w:r>
    </w:p>
    <w:p w14:paraId="5CB82270" w14:textId="77777777" w:rsidR="005A43B3" w:rsidRPr="00457C59" w:rsidRDefault="005A43B3" w:rsidP="005A43B3">
      <w:pPr>
        <w:ind w:left="708"/>
        <w:jc w:val="both"/>
        <w:rPr>
          <w:rFonts w:ascii="Arial" w:hAnsi="Arial" w:cs="Arial"/>
          <w:b/>
        </w:rPr>
      </w:pPr>
      <w:r w:rsidRPr="00457C59">
        <w:rPr>
          <w:rFonts w:ascii="Arial" w:hAnsi="Arial" w:cs="Arial"/>
          <w:b/>
        </w:rPr>
        <w:t>Zakonske i druge podloge na kojima se zasniva program</w:t>
      </w:r>
    </w:p>
    <w:p w14:paraId="1F0E1CAC" w14:textId="77777777" w:rsidR="005A43B3" w:rsidRPr="00457C59" w:rsidRDefault="005A43B3" w:rsidP="005A43B3">
      <w:pPr>
        <w:jc w:val="both"/>
        <w:rPr>
          <w:rFonts w:ascii="Arial" w:hAnsi="Arial" w:cs="Arial"/>
        </w:rPr>
      </w:pPr>
      <w:r w:rsidRPr="00457C59">
        <w:rPr>
          <w:rFonts w:ascii="Arial" w:hAnsi="Arial" w:cs="Arial"/>
        </w:rPr>
        <w:t>Ugovori o korištenju sredstava za realizaciju Programa javnih potreba u kulturi Grada Zagreba</w:t>
      </w:r>
      <w:r w:rsidR="009230B2" w:rsidRPr="00457C59">
        <w:rPr>
          <w:rFonts w:ascii="Arial" w:hAnsi="Arial" w:cs="Arial"/>
        </w:rPr>
        <w:t xml:space="preserve"> temeljem Javnog poziva za predlaganje programa Ministarstva kulture RH i Gradskog ureda za kulturu </w:t>
      </w:r>
      <w:r w:rsidR="00433D64" w:rsidRPr="00457C59">
        <w:rPr>
          <w:rFonts w:ascii="Arial" w:hAnsi="Arial" w:cs="Arial"/>
        </w:rPr>
        <w:t xml:space="preserve"> za 20</w:t>
      </w:r>
      <w:r w:rsidR="00390ED2">
        <w:rPr>
          <w:rFonts w:ascii="Arial" w:hAnsi="Arial" w:cs="Arial"/>
        </w:rPr>
        <w:t>2</w:t>
      </w:r>
      <w:r w:rsidR="00D96157">
        <w:rPr>
          <w:rFonts w:ascii="Arial" w:hAnsi="Arial" w:cs="Arial"/>
        </w:rPr>
        <w:t>4</w:t>
      </w:r>
      <w:r w:rsidR="00F81F97">
        <w:rPr>
          <w:rFonts w:ascii="Arial" w:hAnsi="Arial" w:cs="Arial"/>
        </w:rPr>
        <w:t>.</w:t>
      </w:r>
    </w:p>
    <w:p w14:paraId="7B6EC13B" w14:textId="77777777" w:rsidR="00433D64" w:rsidRPr="00457C59" w:rsidRDefault="00433D64" w:rsidP="00433D64">
      <w:pPr>
        <w:ind w:left="708"/>
        <w:jc w:val="both"/>
        <w:rPr>
          <w:rFonts w:ascii="Arial" w:hAnsi="Arial" w:cs="Arial"/>
          <w:b/>
        </w:rPr>
      </w:pPr>
      <w:r w:rsidRPr="00457C59">
        <w:rPr>
          <w:rFonts w:ascii="Arial" w:hAnsi="Arial" w:cs="Arial"/>
          <w:b/>
        </w:rPr>
        <w:t>Pokazatelji rezultata na kojima se zasnivaju izračuni i ocjene potrebnih sredstava</w:t>
      </w:r>
    </w:p>
    <w:p w14:paraId="62F7F0F6" w14:textId="77777777" w:rsidR="00433D64" w:rsidRPr="00457C59" w:rsidRDefault="00433D64" w:rsidP="00433D64">
      <w:pPr>
        <w:jc w:val="both"/>
        <w:rPr>
          <w:rFonts w:ascii="Arial" w:hAnsi="Arial" w:cs="Arial"/>
        </w:rPr>
      </w:pPr>
      <w:r w:rsidRPr="00457C59">
        <w:rPr>
          <w:rFonts w:ascii="Arial" w:hAnsi="Arial" w:cs="Arial"/>
        </w:rPr>
        <w:t>Financijska izvješća, Programska izvješća polugodišnja i godišnja sukladno zakonskim propisima.</w:t>
      </w:r>
    </w:p>
    <w:p w14:paraId="5CE4095F" w14:textId="77777777" w:rsidR="00481E15" w:rsidRDefault="00481E15" w:rsidP="00481E15">
      <w:pPr>
        <w:ind w:left="708"/>
        <w:jc w:val="both"/>
        <w:rPr>
          <w:rFonts w:ascii="Arial" w:hAnsi="Arial" w:cs="Arial"/>
          <w:b/>
        </w:rPr>
      </w:pPr>
      <w:r w:rsidRPr="00457C59">
        <w:rPr>
          <w:rFonts w:ascii="Arial" w:hAnsi="Arial" w:cs="Arial"/>
          <w:b/>
        </w:rPr>
        <w:t>Naziv programskih djelatnosti u 20</w:t>
      </w:r>
      <w:r w:rsidR="000A386F">
        <w:rPr>
          <w:rFonts w:ascii="Arial" w:hAnsi="Arial" w:cs="Arial"/>
          <w:b/>
        </w:rPr>
        <w:t>2</w:t>
      </w:r>
      <w:r w:rsidR="00D96157">
        <w:rPr>
          <w:rFonts w:ascii="Arial" w:hAnsi="Arial" w:cs="Arial"/>
          <w:b/>
        </w:rPr>
        <w:t>4</w:t>
      </w:r>
      <w:r w:rsidRPr="00457C59">
        <w:rPr>
          <w:rFonts w:ascii="Arial" w:hAnsi="Arial" w:cs="Arial"/>
          <w:b/>
        </w:rPr>
        <w:t>. god.</w:t>
      </w:r>
    </w:p>
    <w:p w14:paraId="334872F4" w14:textId="3DD40D71" w:rsidR="0094153F" w:rsidRDefault="0094153F" w:rsidP="0094153F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7C59">
        <w:rPr>
          <w:rFonts w:ascii="Arial" w:hAnsi="Arial" w:cs="Arial"/>
          <w:sz w:val="24"/>
          <w:szCs w:val="24"/>
        </w:rPr>
        <w:t xml:space="preserve">Djelatnost </w:t>
      </w:r>
      <w:r w:rsidR="00804646">
        <w:rPr>
          <w:rFonts w:ascii="Arial" w:hAnsi="Arial" w:cs="Arial"/>
          <w:sz w:val="24"/>
          <w:szCs w:val="24"/>
        </w:rPr>
        <w:t>C</w:t>
      </w:r>
      <w:r w:rsidRPr="00457C59">
        <w:rPr>
          <w:rFonts w:ascii="Arial" w:hAnsi="Arial" w:cs="Arial"/>
          <w:sz w:val="24"/>
          <w:szCs w:val="24"/>
        </w:rPr>
        <w:t>entr</w:t>
      </w:r>
      <w:r w:rsidR="00804646">
        <w:rPr>
          <w:rFonts w:ascii="Arial" w:hAnsi="Arial" w:cs="Arial"/>
          <w:sz w:val="24"/>
          <w:szCs w:val="24"/>
        </w:rPr>
        <w:t>i za kulturu:</w:t>
      </w:r>
      <w:r w:rsidRPr="00457C59">
        <w:rPr>
          <w:rFonts w:ascii="Arial" w:hAnsi="Arial" w:cs="Arial"/>
          <w:sz w:val="24"/>
          <w:szCs w:val="24"/>
        </w:rPr>
        <w:t xml:space="preserve"> radionice, akcije, manifestacije i projekti</w:t>
      </w:r>
    </w:p>
    <w:p w14:paraId="7D6ED4A0" w14:textId="77777777" w:rsidR="00D96157" w:rsidRPr="00457C59" w:rsidRDefault="00D96157" w:rsidP="0094153F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Kulturno-umjetnički amaterizam</w:t>
      </w:r>
    </w:p>
    <w:p w14:paraId="1FE00419" w14:textId="2AB39D85" w:rsidR="00B919DD" w:rsidRPr="00457C59" w:rsidRDefault="00B919DD" w:rsidP="00B919DD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7C59">
        <w:rPr>
          <w:rFonts w:ascii="Arial" w:hAnsi="Arial" w:cs="Arial"/>
          <w:sz w:val="24"/>
          <w:szCs w:val="24"/>
        </w:rPr>
        <w:t xml:space="preserve">Glazbena </w:t>
      </w:r>
      <w:r w:rsidR="00D96157">
        <w:rPr>
          <w:rFonts w:ascii="Arial" w:hAnsi="Arial" w:cs="Arial"/>
          <w:sz w:val="24"/>
          <w:szCs w:val="24"/>
        </w:rPr>
        <w:t>umjetnost</w:t>
      </w:r>
      <w:r w:rsidRPr="00457C59">
        <w:rPr>
          <w:rFonts w:ascii="Arial" w:hAnsi="Arial" w:cs="Arial"/>
          <w:sz w:val="24"/>
          <w:szCs w:val="24"/>
        </w:rPr>
        <w:t>;</w:t>
      </w:r>
    </w:p>
    <w:p w14:paraId="700A043A" w14:textId="77777777" w:rsidR="00B919DD" w:rsidRPr="00457C59" w:rsidRDefault="00CE36E0" w:rsidP="00B919DD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Vizualna (l</w:t>
      </w:r>
      <w:r w:rsidR="00B919DD" w:rsidRPr="00457C59">
        <w:rPr>
          <w:rFonts w:ascii="Arial" w:hAnsi="Arial" w:cs="Arial"/>
          <w:sz w:val="24"/>
          <w:szCs w:val="24"/>
        </w:rPr>
        <w:t>ikovna</w:t>
      </w:r>
      <w:r>
        <w:rPr>
          <w:rFonts w:ascii="Arial" w:hAnsi="Arial" w:cs="Arial"/>
          <w:sz w:val="24"/>
          <w:szCs w:val="24"/>
        </w:rPr>
        <w:t>)</w:t>
      </w:r>
      <w:r w:rsidR="00B919DD" w:rsidRPr="00457C59">
        <w:rPr>
          <w:rFonts w:ascii="Arial" w:hAnsi="Arial" w:cs="Arial"/>
          <w:sz w:val="24"/>
          <w:szCs w:val="24"/>
        </w:rPr>
        <w:t xml:space="preserve"> djelatnost;</w:t>
      </w:r>
    </w:p>
    <w:p w14:paraId="4B511A68" w14:textId="77777777" w:rsidR="00A01DB4" w:rsidRDefault="00A01DB4" w:rsidP="0090337E">
      <w:pPr>
        <w:jc w:val="both"/>
        <w:rPr>
          <w:rFonts w:ascii="Arial" w:hAnsi="Arial" w:cs="Arial"/>
          <w:b/>
        </w:rPr>
      </w:pPr>
    </w:p>
    <w:p w14:paraId="016EF302" w14:textId="77777777" w:rsidR="00B26F9B" w:rsidRPr="00B26F9B" w:rsidRDefault="00B26F9B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Centar za kulturu Novi Zagreb</w:t>
      </w:r>
      <w:r w:rsidRPr="00B26F9B">
        <w:rPr>
          <w:rFonts w:ascii="Arial" w:eastAsia="Times New Roman" w:hAnsi="Arial" w:cs="Arial"/>
          <w:szCs w:val="24"/>
          <w:lang w:eastAsia="hr-HR"/>
        </w:rPr>
        <w:t xml:space="preserve"> na dan 3</w:t>
      </w:r>
      <w:r w:rsidR="007873E8">
        <w:rPr>
          <w:rFonts w:ascii="Arial" w:eastAsia="Times New Roman" w:hAnsi="Arial" w:cs="Arial"/>
          <w:szCs w:val="24"/>
          <w:lang w:eastAsia="hr-HR"/>
        </w:rPr>
        <w:t>1.12</w:t>
      </w:r>
      <w:r w:rsidRPr="00B26F9B">
        <w:rPr>
          <w:rFonts w:ascii="Arial" w:eastAsia="Times New Roman" w:hAnsi="Arial" w:cs="Arial"/>
          <w:szCs w:val="24"/>
          <w:lang w:eastAsia="hr-HR"/>
        </w:rPr>
        <w:t>.20</w:t>
      </w:r>
      <w:r w:rsidR="000A386F">
        <w:rPr>
          <w:rFonts w:ascii="Arial" w:eastAsia="Times New Roman" w:hAnsi="Arial" w:cs="Arial"/>
          <w:szCs w:val="24"/>
          <w:lang w:eastAsia="hr-HR"/>
        </w:rPr>
        <w:t>2</w:t>
      </w:r>
      <w:r w:rsidR="00FE0B15">
        <w:rPr>
          <w:rFonts w:ascii="Arial" w:eastAsia="Times New Roman" w:hAnsi="Arial" w:cs="Arial"/>
          <w:szCs w:val="24"/>
          <w:lang w:eastAsia="hr-HR"/>
        </w:rPr>
        <w:t>4</w:t>
      </w:r>
      <w:r w:rsidRPr="00B26F9B">
        <w:rPr>
          <w:rFonts w:ascii="Arial" w:eastAsia="Times New Roman" w:hAnsi="Arial" w:cs="Arial"/>
          <w:szCs w:val="24"/>
          <w:lang w:eastAsia="hr-HR"/>
        </w:rPr>
        <w:t xml:space="preserve">. ima </w:t>
      </w:r>
      <w:r w:rsidR="00FE0B15">
        <w:rPr>
          <w:rFonts w:ascii="Arial" w:eastAsia="Times New Roman" w:hAnsi="Arial" w:cs="Arial"/>
          <w:szCs w:val="24"/>
          <w:lang w:eastAsia="hr-HR"/>
        </w:rPr>
        <w:t>10</w:t>
      </w:r>
      <w:r w:rsidR="00527F9A">
        <w:rPr>
          <w:rFonts w:ascii="Arial" w:eastAsia="Times New Roman" w:hAnsi="Arial" w:cs="Arial"/>
          <w:szCs w:val="24"/>
          <w:lang w:eastAsia="hr-HR"/>
        </w:rPr>
        <w:t xml:space="preserve"> djelatnika, zaposlenih na neodređeno, puno radno vrijeme.</w:t>
      </w:r>
    </w:p>
    <w:p w14:paraId="186D446F" w14:textId="77777777" w:rsidR="00B26F9B" w:rsidRPr="00B26F9B" w:rsidRDefault="00B26F9B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32E70C5A" w14:textId="77777777" w:rsidR="00385505" w:rsidRDefault="00385505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64D1963F" w14:textId="77777777" w:rsidR="00804646" w:rsidRDefault="00804646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577DE443" w14:textId="77777777" w:rsidR="000A386F" w:rsidRPr="00907A8B" w:rsidRDefault="000A386F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13AAB9C1" w14:textId="77777777" w:rsidR="00B26F9B" w:rsidRPr="00907A8B" w:rsidRDefault="00B26F9B" w:rsidP="00B26F9B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  <w:r w:rsidRPr="00907A8B">
        <w:rPr>
          <w:rFonts w:ascii="Arial" w:eastAsia="Times New Roman" w:hAnsi="Arial" w:cs="Arial"/>
          <w:b/>
          <w:szCs w:val="24"/>
          <w:lang w:eastAsia="hr-HR"/>
        </w:rPr>
        <w:t>Obrazloženje uz obrazac PR-RAS</w:t>
      </w:r>
    </w:p>
    <w:p w14:paraId="17A4EBAB" w14:textId="77777777" w:rsidR="00B26F9B" w:rsidRPr="00907A8B" w:rsidRDefault="00B26F9B" w:rsidP="00B26F9B">
      <w:pPr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14:paraId="2CF1CEB2" w14:textId="77777777" w:rsidR="00B26F9B" w:rsidRPr="00907A8B" w:rsidRDefault="00B26F9B" w:rsidP="00B26F9B">
      <w:pPr>
        <w:rPr>
          <w:rFonts w:ascii="Arial" w:eastAsia="Times New Roman" w:hAnsi="Arial" w:cs="Arial"/>
          <w:b/>
          <w:szCs w:val="24"/>
          <w:lang w:eastAsia="hr-HR"/>
        </w:rPr>
      </w:pPr>
      <w:r w:rsidRPr="00907A8B">
        <w:rPr>
          <w:rFonts w:ascii="Arial" w:eastAsia="Times New Roman" w:hAnsi="Arial" w:cs="Arial"/>
          <w:b/>
          <w:szCs w:val="24"/>
          <w:lang w:eastAsia="hr-HR"/>
        </w:rPr>
        <w:t>PRIHODI</w:t>
      </w:r>
    </w:p>
    <w:p w14:paraId="539358C1" w14:textId="77777777" w:rsidR="00B26F9B" w:rsidRPr="00907A8B" w:rsidRDefault="00B26F9B" w:rsidP="00B26F9B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</w:p>
    <w:p w14:paraId="56C0D900" w14:textId="77777777" w:rsidR="00B26F9B" w:rsidRPr="00907A8B" w:rsidRDefault="006C38E6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907A8B">
        <w:rPr>
          <w:rFonts w:ascii="Arial" w:eastAsia="Times New Roman" w:hAnsi="Arial" w:cs="Arial"/>
          <w:szCs w:val="24"/>
          <w:lang w:eastAsia="hr-HR"/>
        </w:rPr>
        <w:t>šifra 6</w:t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  <w:t>Prihodi poslovanja</w:t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410677">
        <w:rPr>
          <w:rFonts w:ascii="Arial" w:eastAsia="Times New Roman" w:hAnsi="Arial" w:cs="Arial"/>
          <w:szCs w:val="24"/>
          <w:lang w:eastAsia="hr-HR"/>
        </w:rPr>
        <w:t xml:space="preserve">  4</w:t>
      </w:r>
      <w:r w:rsidR="00B12574">
        <w:rPr>
          <w:rFonts w:ascii="Arial" w:eastAsia="Times New Roman" w:hAnsi="Arial" w:cs="Arial"/>
          <w:szCs w:val="24"/>
          <w:lang w:eastAsia="hr-HR"/>
        </w:rPr>
        <w:t>79</w:t>
      </w:r>
      <w:r w:rsidRPr="00907A8B">
        <w:rPr>
          <w:rFonts w:ascii="Arial" w:eastAsia="Times New Roman" w:hAnsi="Arial" w:cs="Arial"/>
          <w:szCs w:val="24"/>
          <w:lang w:eastAsia="hr-HR"/>
        </w:rPr>
        <w:t>.</w:t>
      </w:r>
      <w:r w:rsidR="00B12574">
        <w:rPr>
          <w:rFonts w:ascii="Arial" w:eastAsia="Times New Roman" w:hAnsi="Arial" w:cs="Arial"/>
          <w:szCs w:val="24"/>
          <w:lang w:eastAsia="hr-HR"/>
        </w:rPr>
        <w:t>426</w:t>
      </w:r>
      <w:r w:rsidRPr="00907A8B">
        <w:rPr>
          <w:rFonts w:ascii="Arial" w:eastAsia="Times New Roman" w:hAnsi="Arial" w:cs="Arial"/>
          <w:szCs w:val="24"/>
          <w:lang w:eastAsia="hr-HR"/>
        </w:rPr>
        <w:t>,</w:t>
      </w:r>
      <w:r w:rsidR="00B12574">
        <w:rPr>
          <w:rFonts w:ascii="Arial" w:eastAsia="Times New Roman" w:hAnsi="Arial" w:cs="Arial"/>
          <w:szCs w:val="24"/>
          <w:lang w:eastAsia="hr-HR"/>
        </w:rPr>
        <w:t>24</w:t>
      </w:r>
    </w:p>
    <w:p w14:paraId="3F51BCA0" w14:textId="77777777" w:rsidR="00B26F9B" w:rsidRPr="00907A8B" w:rsidRDefault="006C38E6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907A8B">
        <w:rPr>
          <w:rFonts w:ascii="Arial" w:eastAsia="Times New Roman" w:hAnsi="Arial" w:cs="Arial"/>
          <w:szCs w:val="24"/>
          <w:lang w:eastAsia="hr-HR"/>
        </w:rPr>
        <w:t>šifra 636</w:t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  <w:t>Pomoći proračunskim korisnicima iz proračuna koji</w:t>
      </w:r>
    </w:p>
    <w:p w14:paraId="3DBE27FB" w14:textId="77777777" w:rsidR="00B26F9B" w:rsidRPr="00907A8B" w:rsidRDefault="00B26F9B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  <w:t>im nije nadležan</w:t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  <w:t xml:space="preserve">    </w:t>
      </w:r>
      <w:r w:rsidR="003D677C" w:rsidRPr="00907A8B">
        <w:rPr>
          <w:rFonts w:ascii="Arial" w:eastAsia="Times New Roman" w:hAnsi="Arial" w:cs="Arial"/>
          <w:szCs w:val="24"/>
          <w:lang w:eastAsia="hr-HR"/>
        </w:rPr>
        <w:t xml:space="preserve"> </w:t>
      </w:r>
      <w:r w:rsidR="00410677">
        <w:rPr>
          <w:rFonts w:ascii="Arial" w:eastAsia="Times New Roman" w:hAnsi="Arial" w:cs="Arial"/>
          <w:szCs w:val="24"/>
          <w:lang w:eastAsia="hr-HR"/>
        </w:rPr>
        <w:t xml:space="preserve"> 6</w:t>
      </w:r>
      <w:r w:rsidRPr="00907A8B">
        <w:rPr>
          <w:rFonts w:ascii="Arial" w:eastAsia="Times New Roman" w:hAnsi="Arial" w:cs="Arial"/>
          <w:szCs w:val="24"/>
          <w:lang w:eastAsia="hr-HR"/>
        </w:rPr>
        <w:t>.</w:t>
      </w:r>
      <w:r w:rsidR="00B12574">
        <w:rPr>
          <w:rFonts w:ascii="Arial" w:eastAsia="Times New Roman" w:hAnsi="Arial" w:cs="Arial"/>
          <w:szCs w:val="24"/>
          <w:lang w:eastAsia="hr-HR"/>
        </w:rPr>
        <w:t>922</w:t>
      </w:r>
      <w:r w:rsidR="003D677C" w:rsidRPr="00907A8B">
        <w:rPr>
          <w:rFonts w:ascii="Arial" w:eastAsia="Times New Roman" w:hAnsi="Arial" w:cs="Arial"/>
          <w:szCs w:val="24"/>
          <w:lang w:eastAsia="hr-HR"/>
        </w:rPr>
        <w:t>,</w:t>
      </w:r>
      <w:r w:rsidR="00B12574">
        <w:rPr>
          <w:rFonts w:ascii="Arial" w:eastAsia="Times New Roman" w:hAnsi="Arial" w:cs="Arial"/>
          <w:szCs w:val="24"/>
          <w:lang w:eastAsia="hr-HR"/>
        </w:rPr>
        <w:t>13</w:t>
      </w:r>
    </w:p>
    <w:p w14:paraId="4310AA91" w14:textId="77777777" w:rsidR="00B26F9B" w:rsidRPr="00907A8B" w:rsidRDefault="006C38E6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907A8B">
        <w:rPr>
          <w:rFonts w:ascii="Arial" w:eastAsia="Times New Roman" w:hAnsi="Arial" w:cs="Arial"/>
          <w:szCs w:val="24"/>
          <w:lang w:eastAsia="hr-HR"/>
        </w:rPr>
        <w:t>šifra 64</w:t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  <w:t>Prihodi od imovine</w:t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  <w:t xml:space="preserve">                 </w:t>
      </w:r>
      <w:r w:rsidR="00410677">
        <w:rPr>
          <w:rFonts w:ascii="Arial" w:eastAsia="Times New Roman" w:hAnsi="Arial" w:cs="Arial"/>
          <w:szCs w:val="24"/>
          <w:lang w:eastAsia="hr-HR"/>
        </w:rPr>
        <w:t xml:space="preserve">       0</w:t>
      </w:r>
      <w:r w:rsidR="003D677C" w:rsidRPr="00907A8B">
        <w:rPr>
          <w:rFonts w:ascii="Arial" w:eastAsia="Times New Roman" w:hAnsi="Arial" w:cs="Arial"/>
          <w:szCs w:val="24"/>
          <w:lang w:eastAsia="hr-HR"/>
        </w:rPr>
        <w:t>,</w:t>
      </w:r>
      <w:r w:rsidR="00410677">
        <w:rPr>
          <w:rFonts w:ascii="Arial" w:eastAsia="Times New Roman" w:hAnsi="Arial" w:cs="Arial"/>
          <w:szCs w:val="24"/>
          <w:lang w:eastAsia="hr-HR"/>
        </w:rPr>
        <w:t>01</w:t>
      </w:r>
    </w:p>
    <w:p w14:paraId="716C431B" w14:textId="77777777" w:rsidR="00B26F9B" w:rsidRPr="00907A8B" w:rsidRDefault="006C38E6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907A8B">
        <w:rPr>
          <w:rFonts w:ascii="Arial" w:eastAsia="Times New Roman" w:hAnsi="Arial" w:cs="Arial"/>
          <w:szCs w:val="24"/>
          <w:lang w:eastAsia="hr-HR"/>
        </w:rPr>
        <w:t>šifra 65</w:t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  <w:t>Prihodi po posebnim propisima</w:t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  <w:t xml:space="preserve">  </w:t>
      </w:r>
      <w:r w:rsidR="00045735" w:rsidRPr="00907A8B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410677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B12574">
        <w:rPr>
          <w:rFonts w:ascii="Arial" w:eastAsia="Times New Roman" w:hAnsi="Arial" w:cs="Arial"/>
          <w:szCs w:val="24"/>
          <w:lang w:eastAsia="hr-HR"/>
        </w:rPr>
        <w:t>6</w:t>
      </w:r>
      <w:r w:rsidR="003D677C" w:rsidRPr="00907A8B">
        <w:rPr>
          <w:rFonts w:ascii="Arial" w:eastAsia="Times New Roman" w:hAnsi="Arial" w:cs="Arial"/>
          <w:szCs w:val="24"/>
          <w:lang w:eastAsia="hr-HR"/>
        </w:rPr>
        <w:t>.</w:t>
      </w:r>
      <w:r w:rsidR="00EB57D5">
        <w:rPr>
          <w:rFonts w:ascii="Arial" w:eastAsia="Times New Roman" w:hAnsi="Arial" w:cs="Arial"/>
          <w:szCs w:val="24"/>
          <w:lang w:eastAsia="hr-HR"/>
        </w:rPr>
        <w:t>69</w:t>
      </w:r>
      <w:r w:rsidR="00B12574">
        <w:rPr>
          <w:rFonts w:ascii="Arial" w:eastAsia="Times New Roman" w:hAnsi="Arial" w:cs="Arial"/>
          <w:szCs w:val="24"/>
          <w:lang w:eastAsia="hr-HR"/>
        </w:rPr>
        <w:t>2</w:t>
      </w:r>
      <w:r w:rsidR="003D677C" w:rsidRPr="00907A8B">
        <w:rPr>
          <w:rFonts w:ascii="Arial" w:eastAsia="Times New Roman" w:hAnsi="Arial" w:cs="Arial"/>
          <w:szCs w:val="24"/>
          <w:lang w:eastAsia="hr-HR"/>
        </w:rPr>
        <w:t>,00</w:t>
      </w:r>
    </w:p>
    <w:p w14:paraId="6157591E" w14:textId="77777777" w:rsidR="003D677C" w:rsidRPr="00907A8B" w:rsidRDefault="006C38E6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907A8B">
        <w:rPr>
          <w:rFonts w:ascii="Arial" w:eastAsia="Times New Roman" w:hAnsi="Arial" w:cs="Arial"/>
          <w:szCs w:val="24"/>
          <w:lang w:eastAsia="hr-HR"/>
        </w:rPr>
        <w:t>šifra 661</w:t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  <w:t>Prihodi od usluga</w:t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  <w:t xml:space="preserve"> </w:t>
      </w:r>
      <w:r w:rsidR="003D677C" w:rsidRPr="00907A8B">
        <w:rPr>
          <w:rFonts w:ascii="Arial" w:eastAsia="Times New Roman" w:hAnsi="Arial" w:cs="Arial"/>
          <w:szCs w:val="24"/>
          <w:lang w:eastAsia="hr-HR"/>
        </w:rPr>
        <w:t xml:space="preserve"> </w:t>
      </w:r>
      <w:r w:rsidR="00410677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B12574">
        <w:rPr>
          <w:rFonts w:ascii="Arial" w:eastAsia="Times New Roman" w:hAnsi="Arial" w:cs="Arial"/>
          <w:szCs w:val="24"/>
          <w:lang w:eastAsia="hr-HR"/>
        </w:rPr>
        <w:t>4</w:t>
      </w:r>
      <w:r w:rsidR="00410677">
        <w:rPr>
          <w:rFonts w:ascii="Arial" w:eastAsia="Times New Roman" w:hAnsi="Arial" w:cs="Arial"/>
          <w:szCs w:val="24"/>
          <w:lang w:eastAsia="hr-HR"/>
        </w:rPr>
        <w:t>8</w:t>
      </w:r>
      <w:r w:rsidR="003D677C" w:rsidRPr="00907A8B">
        <w:rPr>
          <w:rFonts w:ascii="Arial" w:eastAsia="Times New Roman" w:hAnsi="Arial" w:cs="Arial"/>
          <w:szCs w:val="24"/>
          <w:lang w:eastAsia="hr-HR"/>
        </w:rPr>
        <w:t>.</w:t>
      </w:r>
      <w:r w:rsidR="00B12574">
        <w:rPr>
          <w:rFonts w:ascii="Arial" w:eastAsia="Times New Roman" w:hAnsi="Arial" w:cs="Arial"/>
          <w:szCs w:val="24"/>
          <w:lang w:eastAsia="hr-HR"/>
        </w:rPr>
        <w:t>064</w:t>
      </w:r>
      <w:r w:rsidR="003D677C" w:rsidRPr="00907A8B">
        <w:rPr>
          <w:rFonts w:ascii="Arial" w:eastAsia="Times New Roman" w:hAnsi="Arial" w:cs="Arial"/>
          <w:szCs w:val="24"/>
          <w:lang w:eastAsia="hr-HR"/>
        </w:rPr>
        <w:t>,</w:t>
      </w:r>
      <w:r w:rsidR="00B12574">
        <w:rPr>
          <w:rFonts w:ascii="Arial" w:eastAsia="Times New Roman" w:hAnsi="Arial" w:cs="Arial"/>
          <w:szCs w:val="24"/>
          <w:lang w:eastAsia="hr-HR"/>
        </w:rPr>
        <w:t>20</w:t>
      </w:r>
    </w:p>
    <w:p w14:paraId="6F02CCE8" w14:textId="77777777" w:rsidR="00B26F9B" w:rsidRPr="00907A8B" w:rsidRDefault="006C38E6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907A8B">
        <w:rPr>
          <w:rFonts w:ascii="Arial" w:eastAsia="Times New Roman" w:hAnsi="Arial" w:cs="Arial"/>
          <w:szCs w:val="24"/>
          <w:lang w:eastAsia="hr-HR"/>
        </w:rPr>
        <w:t>šifra 663</w:t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  <w:t>Donacije od pravnih osoba izvan općeg proračuna</w:t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10480B" w:rsidRPr="00907A8B">
        <w:rPr>
          <w:rFonts w:ascii="Arial" w:eastAsia="Times New Roman" w:hAnsi="Arial" w:cs="Arial"/>
          <w:szCs w:val="24"/>
          <w:lang w:eastAsia="hr-HR"/>
        </w:rPr>
        <w:t xml:space="preserve">   </w:t>
      </w:r>
      <w:r w:rsidR="00B26F9B" w:rsidRPr="00907A8B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410677">
        <w:rPr>
          <w:rFonts w:ascii="Arial" w:eastAsia="Times New Roman" w:hAnsi="Arial" w:cs="Arial"/>
          <w:szCs w:val="24"/>
          <w:lang w:eastAsia="hr-HR"/>
        </w:rPr>
        <w:t xml:space="preserve"> </w:t>
      </w:r>
      <w:r w:rsidR="00B12574">
        <w:rPr>
          <w:rFonts w:ascii="Arial" w:eastAsia="Times New Roman" w:hAnsi="Arial" w:cs="Arial"/>
          <w:szCs w:val="24"/>
          <w:lang w:eastAsia="hr-HR"/>
        </w:rPr>
        <w:t>2.9</w:t>
      </w:r>
      <w:r w:rsidR="00410677">
        <w:rPr>
          <w:rFonts w:ascii="Arial" w:eastAsia="Times New Roman" w:hAnsi="Arial" w:cs="Arial"/>
          <w:szCs w:val="24"/>
          <w:lang w:eastAsia="hr-HR"/>
        </w:rPr>
        <w:t>50</w:t>
      </w:r>
      <w:r w:rsidR="003D677C" w:rsidRPr="00907A8B">
        <w:rPr>
          <w:rFonts w:ascii="Arial" w:eastAsia="Times New Roman" w:hAnsi="Arial" w:cs="Arial"/>
          <w:szCs w:val="24"/>
          <w:lang w:eastAsia="hr-HR"/>
        </w:rPr>
        <w:t>,00</w:t>
      </w:r>
    </w:p>
    <w:p w14:paraId="597BC788" w14:textId="77777777" w:rsidR="00E27F07" w:rsidRPr="00907A8B" w:rsidRDefault="006C38E6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907A8B">
        <w:rPr>
          <w:rFonts w:ascii="Arial" w:eastAsia="Times New Roman" w:hAnsi="Arial" w:cs="Arial"/>
          <w:szCs w:val="24"/>
          <w:lang w:eastAsia="hr-HR"/>
        </w:rPr>
        <w:t>šifra 67</w:t>
      </w:r>
      <w:r w:rsidR="00E27F07" w:rsidRPr="00907A8B">
        <w:rPr>
          <w:rFonts w:ascii="Arial" w:eastAsia="Times New Roman" w:hAnsi="Arial" w:cs="Arial"/>
          <w:szCs w:val="24"/>
          <w:lang w:eastAsia="hr-HR"/>
        </w:rPr>
        <w:t>11</w:t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  <w:t>Prihodi iz nadležnog proračuna</w:t>
      </w:r>
      <w:r w:rsidR="00E27F07" w:rsidRPr="00907A8B">
        <w:rPr>
          <w:rFonts w:ascii="Arial" w:eastAsia="Times New Roman" w:hAnsi="Arial" w:cs="Arial"/>
          <w:szCs w:val="24"/>
          <w:lang w:eastAsia="hr-HR"/>
        </w:rPr>
        <w:t xml:space="preserve"> za </w:t>
      </w:r>
      <w:proofErr w:type="spellStart"/>
      <w:r w:rsidR="00E27F07" w:rsidRPr="00907A8B">
        <w:rPr>
          <w:rFonts w:ascii="Arial" w:eastAsia="Times New Roman" w:hAnsi="Arial" w:cs="Arial"/>
          <w:szCs w:val="24"/>
          <w:lang w:eastAsia="hr-HR"/>
        </w:rPr>
        <w:t>fin.rash.posl</w:t>
      </w:r>
      <w:proofErr w:type="spellEnd"/>
      <w:r w:rsidR="00E27F07" w:rsidRPr="00907A8B">
        <w:rPr>
          <w:rFonts w:ascii="Arial" w:eastAsia="Times New Roman" w:hAnsi="Arial" w:cs="Arial"/>
          <w:szCs w:val="24"/>
          <w:lang w:eastAsia="hr-HR"/>
        </w:rPr>
        <w:t>.</w:t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410677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B12574">
        <w:rPr>
          <w:rFonts w:ascii="Arial" w:eastAsia="Times New Roman" w:hAnsi="Arial" w:cs="Arial"/>
          <w:szCs w:val="24"/>
          <w:lang w:eastAsia="hr-HR"/>
        </w:rPr>
        <w:t>404</w:t>
      </w:r>
      <w:r w:rsidR="003D677C" w:rsidRPr="00907A8B">
        <w:rPr>
          <w:rFonts w:ascii="Arial" w:eastAsia="Times New Roman" w:hAnsi="Arial" w:cs="Arial"/>
          <w:szCs w:val="24"/>
          <w:lang w:eastAsia="hr-HR"/>
        </w:rPr>
        <w:t>.</w:t>
      </w:r>
      <w:r w:rsidR="00410677">
        <w:rPr>
          <w:rFonts w:ascii="Arial" w:eastAsia="Times New Roman" w:hAnsi="Arial" w:cs="Arial"/>
          <w:szCs w:val="24"/>
          <w:lang w:eastAsia="hr-HR"/>
        </w:rPr>
        <w:t>4</w:t>
      </w:r>
      <w:r w:rsidR="00B12574">
        <w:rPr>
          <w:rFonts w:ascii="Arial" w:eastAsia="Times New Roman" w:hAnsi="Arial" w:cs="Arial"/>
          <w:szCs w:val="24"/>
          <w:lang w:eastAsia="hr-HR"/>
        </w:rPr>
        <w:t>65</w:t>
      </w:r>
      <w:r w:rsidR="003D677C" w:rsidRPr="00907A8B">
        <w:rPr>
          <w:rFonts w:ascii="Arial" w:eastAsia="Times New Roman" w:hAnsi="Arial" w:cs="Arial"/>
          <w:szCs w:val="24"/>
          <w:lang w:eastAsia="hr-HR"/>
        </w:rPr>
        <w:t>,</w:t>
      </w:r>
      <w:r w:rsidR="00410677">
        <w:rPr>
          <w:rFonts w:ascii="Arial" w:eastAsia="Times New Roman" w:hAnsi="Arial" w:cs="Arial"/>
          <w:szCs w:val="24"/>
          <w:lang w:eastAsia="hr-HR"/>
        </w:rPr>
        <w:t>5</w:t>
      </w:r>
      <w:r w:rsidR="00B12574">
        <w:rPr>
          <w:rFonts w:ascii="Arial" w:eastAsia="Times New Roman" w:hAnsi="Arial" w:cs="Arial"/>
          <w:szCs w:val="24"/>
          <w:lang w:eastAsia="hr-HR"/>
        </w:rPr>
        <w:t>1</w:t>
      </w:r>
    </w:p>
    <w:p w14:paraId="7CA291EE" w14:textId="77777777" w:rsidR="006E345D" w:rsidRPr="00907A8B" w:rsidRDefault="00E27F07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907A8B">
        <w:rPr>
          <w:rFonts w:ascii="Arial" w:eastAsia="Times New Roman" w:hAnsi="Arial" w:cs="Arial"/>
          <w:szCs w:val="24"/>
          <w:lang w:eastAsia="hr-HR"/>
        </w:rPr>
        <w:t>šifra 6712</w:t>
      </w:r>
      <w:r w:rsidRPr="00907A8B">
        <w:rPr>
          <w:rFonts w:ascii="Arial" w:eastAsia="Times New Roman" w:hAnsi="Arial" w:cs="Arial"/>
          <w:szCs w:val="24"/>
          <w:lang w:eastAsia="hr-HR"/>
        </w:rPr>
        <w:tab/>
        <w:t xml:space="preserve">Prihodi iz nadležnog proračuna za </w:t>
      </w:r>
      <w:proofErr w:type="spellStart"/>
      <w:r w:rsidRPr="00907A8B">
        <w:rPr>
          <w:rFonts w:ascii="Arial" w:eastAsia="Times New Roman" w:hAnsi="Arial" w:cs="Arial"/>
          <w:szCs w:val="24"/>
          <w:lang w:eastAsia="hr-HR"/>
        </w:rPr>
        <w:t>fin.rash</w:t>
      </w:r>
      <w:proofErr w:type="spellEnd"/>
      <w:r w:rsidRPr="00907A8B">
        <w:rPr>
          <w:rFonts w:ascii="Arial" w:eastAsia="Times New Roman" w:hAnsi="Arial" w:cs="Arial"/>
          <w:szCs w:val="24"/>
          <w:lang w:eastAsia="hr-HR"/>
        </w:rPr>
        <w:t xml:space="preserve">. za </w:t>
      </w:r>
      <w:proofErr w:type="spellStart"/>
      <w:r w:rsidRPr="00907A8B">
        <w:rPr>
          <w:rFonts w:ascii="Arial" w:eastAsia="Times New Roman" w:hAnsi="Arial" w:cs="Arial"/>
          <w:szCs w:val="24"/>
          <w:lang w:eastAsia="hr-HR"/>
        </w:rPr>
        <w:t>n.nef.i</w:t>
      </w:r>
      <w:proofErr w:type="spellEnd"/>
      <w:r w:rsidRPr="00907A8B">
        <w:rPr>
          <w:rFonts w:ascii="Arial" w:eastAsia="Times New Roman" w:hAnsi="Arial" w:cs="Arial"/>
          <w:szCs w:val="24"/>
          <w:lang w:eastAsia="hr-HR"/>
        </w:rPr>
        <w:t>.</w:t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="00410677">
        <w:rPr>
          <w:rFonts w:ascii="Arial" w:eastAsia="Times New Roman" w:hAnsi="Arial" w:cs="Arial"/>
          <w:szCs w:val="24"/>
          <w:lang w:eastAsia="hr-HR"/>
        </w:rPr>
        <w:t xml:space="preserve">  </w:t>
      </w:r>
      <w:r w:rsidRPr="00907A8B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410677">
        <w:rPr>
          <w:rFonts w:ascii="Arial" w:eastAsia="Times New Roman" w:hAnsi="Arial" w:cs="Arial"/>
          <w:szCs w:val="24"/>
          <w:lang w:eastAsia="hr-HR"/>
        </w:rPr>
        <w:t>1</w:t>
      </w:r>
      <w:r w:rsidR="00B12574">
        <w:rPr>
          <w:rFonts w:ascii="Arial" w:eastAsia="Times New Roman" w:hAnsi="Arial" w:cs="Arial"/>
          <w:szCs w:val="24"/>
          <w:lang w:eastAsia="hr-HR"/>
        </w:rPr>
        <w:t>0</w:t>
      </w:r>
      <w:r w:rsidRPr="00907A8B">
        <w:rPr>
          <w:rFonts w:ascii="Arial" w:eastAsia="Times New Roman" w:hAnsi="Arial" w:cs="Arial"/>
          <w:szCs w:val="24"/>
          <w:lang w:eastAsia="hr-HR"/>
        </w:rPr>
        <w:t>.</w:t>
      </w:r>
      <w:r w:rsidR="00B12574">
        <w:rPr>
          <w:rFonts w:ascii="Arial" w:eastAsia="Times New Roman" w:hAnsi="Arial" w:cs="Arial"/>
          <w:szCs w:val="24"/>
          <w:lang w:eastAsia="hr-HR"/>
        </w:rPr>
        <w:t>332</w:t>
      </w:r>
      <w:r w:rsidRPr="00907A8B">
        <w:rPr>
          <w:rFonts w:ascii="Arial" w:eastAsia="Times New Roman" w:hAnsi="Arial" w:cs="Arial"/>
          <w:szCs w:val="24"/>
          <w:lang w:eastAsia="hr-HR"/>
        </w:rPr>
        <w:t>,</w:t>
      </w:r>
      <w:r w:rsidR="00B12574">
        <w:rPr>
          <w:rFonts w:ascii="Arial" w:eastAsia="Times New Roman" w:hAnsi="Arial" w:cs="Arial"/>
          <w:szCs w:val="24"/>
          <w:lang w:eastAsia="hr-HR"/>
        </w:rPr>
        <w:t>39</w:t>
      </w:r>
    </w:p>
    <w:p w14:paraId="03C55C63" w14:textId="77777777" w:rsidR="006E345D" w:rsidRDefault="00410677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šifra</w:t>
      </w:r>
      <w:r w:rsidR="00045735" w:rsidRPr="00907A8B">
        <w:rPr>
          <w:rFonts w:ascii="Arial" w:eastAsia="Times New Roman" w:hAnsi="Arial" w:cs="Arial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Cs w:val="24"/>
          <w:lang w:eastAsia="hr-HR"/>
        </w:rPr>
        <w:t>68</w:t>
      </w:r>
      <w:r>
        <w:rPr>
          <w:rFonts w:ascii="Arial" w:eastAsia="Times New Roman" w:hAnsi="Arial" w:cs="Arial"/>
          <w:szCs w:val="24"/>
          <w:lang w:eastAsia="hr-HR"/>
        </w:rPr>
        <w:tab/>
        <w:t>Ostali prihodi</w:t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  <w:t xml:space="preserve">    </w:t>
      </w:r>
      <w:r w:rsidR="00B12574">
        <w:rPr>
          <w:rFonts w:ascii="Arial" w:eastAsia="Times New Roman" w:hAnsi="Arial" w:cs="Arial"/>
          <w:szCs w:val="24"/>
          <w:lang w:eastAsia="hr-HR"/>
        </w:rPr>
        <w:t xml:space="preserve">  </w:t>
      </w:r>
      <w:r>
        <w:rPr>
          <w:rFonts w:ascii="Arial" w:eastAsia="Times New Roman" w:hAnsi="Arial" w:cs="Arial"/>
          <w:szCs w:val="24"/>
          <w:lang w:eastAsia="hr-HR"/>
        </w:rPr>
        <w:t xml:space="preserve">       </w:t>
      </w:r>
      <w:r w:rsidR="00B12574">
        <w:rPr>
          <w:rFonts w:ascii="Arial" w:eastAsia="Times New Roman" w:hAnsi="Arial" w:cs="Arial"/>
          <w:szCs w:val="24"/>
          <w:lang w:eastAsia="hr-HR"/>
        </w:rPr>
        <w:t>0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B12574">
        <w:rPr>
          <w:rFonts w:ascii="Arial" w:eastAsia="Times New Roman" w:hAnsi="Arial" w:cs="Arial"/>
          <w:szCs w:val="24"/>
          <w:lang w:eastAsia="hr-HR"/>
        </w:rPr>
        <w:t>0</w:t>
      </w:r>
      <w:r>
        <w:rPr>
          <w:rFonts w:ascii="Arial" w:eastAsia="Times New Roman" w:hAnsi="Arial" w:cs="Arial"/>
          <w:szCs w:val="24"/>
          <w:lang w:eastAsia="hr-HR"/>
        </w:rPr>
        <w:t>0</w:t>
      </w:r>
    </w:p>
    <w:p w14:paraId="4575FE6F" w14:textId="77777777" w:rsidR="00410677" w:rsidRPr="00907A8B" w:rsidRDefault="00410677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5AAEB234" w14:textId="77777777" w:rsidR="00B26F9B" w:rsidRPr="00907A8B" w:rsidRDefault="006E345D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907A8B">
        <w:rPr>
          <w:rFonts w:ascii="Arial" w:eastAsia="Times New Roman" w:hAnsi="Arial" w:cs="Arial"/>
          <w:szCs w:val="24"/>
          <w:lang w:eastAsia="hr-HR"/>
        </w:rPr>
        <w:t>šifra 7</w:t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  <w:t>Prihodi od prodaje nefinancijske imovine</w:t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  <w:t xml:space="preserve">                  </w:t>
      </w:r>
      <w:r w:rsidR="00410677">
        <w:rPr>
          <w:rFonts w:ascii="Arial" w:eastAsia="Times New Roman" w:hAnsi="Arial" w:cs="Arial"/>
          <w:szCs w:val="24"/>
          <w:lang w:eastAsia="hr-HR"/>
        </w:rPr>
        <w:t xml:space="preserve">    </w:t>
      </w:r>
      <w:r w:rsidRPr="00907A8B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410677">
        <w:rPr>
          <w:rFonts w:ascii="Arial" w:eastAsia="Times New Roman" w:hAnsi="Arial" w:cs="Arial"/>
          <w:szCs w:val="24"/>
          <w:lang w:eastAsia="hr-HR"/>
        </w:rPr>
        <w:t>0</w:t>
      </w:r>
      <w:r w:rsidRPr="00907A8B">
        <w:rPr>
          <w:rFonts w:ascii="Arial" w:eastAsia="Times New Roman" w:hAnsi="Arial" w:cs="Arial"/>
          <w:szCs w:val="24"/>
          <w:lang w:eastAsia="hr-HR"/>
        </w:rPr>
        <w:t>,00</w:t>
      </w:r>
      <w:r w:rsidR="0010480B" w:rsidRPr="00907A8B">
        <w:rPr>
          <w:rFonts w:ascii="Arial" w:eastAsia="Times New Roman" w:hAnsi="Arial" w:cs="Arial"/>
          <w:szCs w:val="24"/>
          <w:lang w:eastAsia="hr-HR"/>
        </w:rPr>
        <w:t xml:space="preserve">   </w:t>
      </w:r>
    </w:p>
    <w:p w14:paraId="7AF75279" w14:textId="77777777" w:rsidR="00B26F9B" w:rsidRPr="00907A8B" w:rsidRDefault="00B26F9B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7D23E723" w14:textId="77777777" w:rsidR="00B26F9B" w:rsidRPr="00907A8B" w:rsidRDefault="006C38E6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907A8B">
        <w:rPr>
          <w:rFonts w:ascii="Arial" w:eastAsia="Times New Roman" w:hAnsi="Arial" w:cs="Arial"/>
          <w:szCs w:val="24"/>
          <w:lang w:eastAsia="hr-HR"/>
        </w:rPr>
        <w:t>šifra x067</w:t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  <w:t xml:space="preserve">Ukupni prihodi </w:t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  <w:t xml:space="preserve">    </w:t>
      </w:r>
      <w:r w:rsidR="00045735" w:rsidRPr="00907A8B">
        <w:rPr>
          <w:rFonts w:ascii="Arial" w:eastAsia="Times New Roman" w:hAnsi="Arial" w:cs="Arial"/>
          <w:szCs w:val="24"/>
          <w:lang w:eastAsia="hr-HR"/>
        </w:rPr>
        <w:t xml:space="preserve"> </w:t>
      </w:r>
      <w:r w:rsidR="00410677">
        <w:rPr>
          <w:rFonts w:ascii="Arial" w:eastAsia="Times New Roman" w:hAnsi="Arial" w:cs="Arial"/>
          <w:szCs w:val="24"/>
          <w:lang w:eastAsia="hr-HR"/>
        </w:rPr>
        <w:t xml:space="preserve">   </w:t>
      </w:r>
      <w:r w:rsidR="00045735" w:rsidRPr="00907A8B">
        <w:rPr>
          <w:rFonts w:ascii="Arial" w:eastAsia="Times New Roman" w:hAnsi="Arial" w:cs="Arial"/>
          <w:szCs w:val="24"/>
          <w:lang w:eastAsia="hr-HR"/>
        </w:rPr>
        <w:t xml:space="preserve"> </w:t>
      </w:r>
      <w:r w:rsidR="00B26F9B" w:rsidRPr="00907A8B">
        <w:rPr>
          <w:rFonts w:ascii="Arial" w:eastAsia="Times New Roman" w:hAnsi="Arial" w:cs="Arial"/>
          <w:szCs w:val="24"/>
          <w:lang w:eastAsia="hr-HR"/>
        </w:rPr>
        <w:t xml:space="preserve"> </w:t>
      </w:r>
      <w:r w:rsidR="008342F2" w:rsidRPr="00907A8B">
        <w:rPr>
          <w:rFonts w:ascii="Arial" w:eastAsia="Times New Roman" w:hAnsi="Arial" w:cs="Arial"/>
          <w:szCs w:val="24"/>
          <w:lang w:eastAsia="hr-HR"/>
        </w:rPr>
        <w:t xml:space="preserve"> </w:t>
      </w:r>
      <w:r w:rsidR="00927CB2" w:rsidRPr="00907A8B">
        <w:rPr>
          <w:rFonts w:ascii="Arial" w:eastAsia="Times New Roman" w:hAnsi="Arial" w:cs="Arial"/>
          <w:szCs w:val="24"/>
          <w:lang w:eastAsia="hr-HR"/>
        </w:rPr>
        <w:t xml:space="preserve"> </w:t>
      </w:r>
      <w:r w:rsidR="00410677">
        <w:rPr>
          <w:rFonts w:ascii="Arial" w:eastAsia="Times New Roman" w:hAnsi="Arial" w:cs="Arial"/>
          <w:szCs w:val="24"/>
          <w:lang w:eastAsia="hr-HR"/>
        </w:rPr>
        <w:t>4</w:t>
      </w:r>
      <w:r w:rsidR="00B12574">
        <w:rPr>
          <w:rFonts w:ascii="Arial" w:eastAsia="Times New Roman" w:hAnsi="Arial" w:cs="Arial"/>
          <w:szCs w:val="24"/>
          <w:lang w:eastAsia="hr-HR"/>
        </w:rPr>
        <w:t>79</w:t>
      </w:r>
      <w:r w:rsidR="00927CB2" w:rsidRPr="00907A8B">
        <w:rPr>
          <w:rFonts w:ascii="Arial" w:eastAsia="Times New Roman" w:hAnsi="Arial" w:cs="Arial"/>
          <w:szCs w:val="24"/>
          <w:lang w:eastAsia="hr-HR"/>
        </w:rPr>
        <w:t>.</w:t>
      </w:r>
      <w:r w:rsidR="00B12574">
        <w:rPr>
          <w:rFonts w:ascii="Arial" w:eastAsia="Times New Roman" w:hAnsi="Arial" w:cs="Arial"/>
          <w:szCs w:val="24"/>
          <w:lang w:eastAsia="hr-HR"/>
        </w:rPr>
        <w:t>426</w:t>
      </w:r>
      <w:r w:rsidR="00927CB2" w:rsidRPr="00907A8B">
        <w:rPr>
          <w:rFonts w:ascii="Arial" w:eastAsia="Times New Roman" w:hAnsi="Arial" w:cs="Arial"/>
          <w:szCs w:val="24"/>
          <w:lang w:eastAsia="hr-HR"/>
        </w:rPr>
        <w:t>,</w:t>
      </w:r>
      <w:r w:rsidR="00B12574">
        <w:rPr>
          <w:rFonts w:ascii="Arial" w:eastAsia="Times New Roman" w:hAnsi="Arial" w:cs="Arial"/>
          <w:szCs w:val="24"/>
          <w:lang w:eastAsia="hr-HR"/>
        </w:rPr>
        <w:t>24</w:t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  <w:r w:rsidR="00B26F9B" w:rsidRPr="00907A8B">
        <w:rPr>
          <w:rFonts w:ascii="Arial" w:eastAsia="Times New Roman" w:hAnsi="Arial" w:cs="Arial"/>
          <w:szCs w:val="24"/>
          <w:lang w:eastAsia="hr-HR"/>
        </w:rPr>
        <w:tab/>
      </w:r>
    </w:p>
    <w:p w14:paraId="65671B3B" w14:textId="77777777" w:rsidR="00B26F9B" w:rsidRPr="00907A8B" w:rsidRDefault="00B26F9B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3F8C8777" w14:textId="77777777" w:rsidR="00B26F9B" w:rsidRPr="00907A8B" w:rsidRDefault="00B26F9B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0D35C2B1" w14:textId="77777777" w:rsidR="00B26F9B" w:rsidRPr="00907A8B" w:rsidRDefault="00B26F9B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627AA756" w14:textId="77777777" w:rsidR="00B26F9B" w:rsidRPr="00907A8B" w:rsidRDefault="00B26F9B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907A8B">
        <w:rPr>
          <w:rFonts w:ascii="Arial" w:eastAsia="Times New Roman" w:hAnsi="Arial" w:cs="Arial"/>
          <w:b/>
          <w:szCs w:val="24"/>
          <w:lang w:eastAsia="hr-HR"/>
        </w:rPr>
        <w:lastRenderedPageBreak/>
        <w:t xml:space="preserve">OBRAZLOŽENJE PRIHODA </w:t>
      </w:r>
    </w:p>
    <w:p w14:paraId="16728070" w14:textId="77777777" w:rsidR="00B26F9B" w:rsidRPr="00907A8B" w:rsidRDefault="00B26F9B" w:rsidP="0090337E">
      <w:pPr>
        <w:jc w:val="both"/>
        <w:rPr>
          <w:rFonts w:ascii="Arial" w:hAnsi="Arial" w:cs="Arial"/>
        </w:rPr>
      </w:pPr>
    </w:p>
    <w:p w14:paraId="41B5F545" w14:textId="77777777" w:rsidR="00BF7DC5" w:rsidRPr="00310EA9" w:rsidRDefault="00AE143E" w:rsidP="00BF7DC5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310EA9">
        <w:rPr>
          <w:rFonts w:ascii="Arial" w:eastAsia="Times New Roman" w:hAnsi="Arial" w:cs="Arial"/>
          <w:szCs w:val="24"/>
          <w:lang w:eastAsia="hr-HR"/>
        </w:rPr>
        <w:t>Ukupni p</w:t>
      </w:r>
      <w:r w:rsidR="00BF7DC5" w:rsidRPr="00310EA9">
        <w:rPr>
          <w:rFonts w:ascii="Arial" w:eastAsia="Times New Roman" w:hAnsi="Arial" w:cs="Arial"/>
          <w:szCs w:val="24"/>
          <w:lang w:eastAsia="hr-HR"/>
        </w:rPr>
        <w:t>rihodi tekućeg razdoblja</w:t>
      </w:r>
      <w:r w:rsidRPr="00310EA9">
        <w:rPr>
          <w:rFonts w:ascii="Arial" w:eastAsia="Times New Roman" w:hAnsi="Arial" w:cs="Arial"/>
          <w:szCs w:val="24"/>
          <w:lang w:eastAsia="hr-HR"/>
        </w:rPr>
        <w:t xml:space="preserve"> su</w:t>
      </w:r>
      <w:r w:rsidR="00BF7DC5" w:rsidRPr="00310EA9">
        <w:rPr>
          <w:rFonts w:ascii="Arial" w:eastAsia="Times New Roman" w:hAnsi="Arial" w:cs="Arial"/>
          <w:szCs w:val="24"/>
          <w:lang w:eastAsia="hr-HR"/>
        </w:rPr>
        <w:t xml:space="preserve"> za </w:t>
      </w:r>
      <w:r w:rsidR="00E27CDC" w:rsidRPr="00310EA9">
        <w:rPr>
          <w:rFonts w:ascii="Arial" w:eastAsia="Times New Roman" w:hAnsi="Arial" w:cs="Arial"/>
          <w:szCs w:val="24"/>
          <w:lang w:eastAsia="hr-HR"/>
        </w:rPr>
        <w:t>9</w:t>
      </w:r>
      <w:r w:rsidR="00BF7DC5" w:rsidRPr="00310EA9">
        <w:rPr>
          <w:rFonts w:ascii="Arial" w:eastAsia="Times New Roman" w:hAnsi="Arial" w:cs="Arial"/>
          <w:szCs w:val="24"/>
          <w:lang w:eastAsia="hr-HR"/>
        </w:rPr>
        <w:t>,</w:t>
      </w:r>
      <w:r w:rsidR="00E27CDC" w:rsidRPr="00310EA9">
        <w:rPr>
          <w:rFonts w:ascii="Arial" w:eastAsia="Times New Roman" w:hAnsi="Arial" w:cs="Arial"/>
          <w:szCs w:val="24"/>
          <w:lang w:eastAsia="hr-HR"/>
        </w:rPr>
        <w:t>2</w:t>
      </w:r>
      <w:r w:rsidR="00E27F07" w:rsidRPr="00310EA9">
        <w:rPr>
          <w:rFonts w:ascii="Arial" w:eastAsia="Times New Roman" w:hAnsi="Arial" w:cs="Arial"/>
          <w:szCs w:val="24"/>
          <w:lang w:eastAsia="hr-HR"/>
        </w:rPr>
        <w:t>0</w:t>
      </w:r>
      <w:r w:rsidR="00BF7DC5" w:rsidRPr="00310EA9">
        <w:rPr>
          <w:rFonts w:ascii="Arial" w:eastAsia="Times New Roman" w:hAnsi="Arial" w:cs="Arial"/>
          <w:szCs w:val="24"/>
          <w:lang w:eastAsia="hr-HR"/>
        </w:rPr>
        <w:t xml:space="preserve">% </w:t>
      </w:r>
      <w:r w:rsidR="00B570AF" w:rsidRPr="00310EA9">
        <w:rPr>
          <w:rFonts w:ascii="Arial" w:eastAsia="Times New Roman" w:hAnsi="Arial" w:cs="Arial"/>
          <w:szCs w:val="24"/>
          <w:lang w:eastAsia="hr-HR"/>
        </w:rPr>
        <w:t>veći</w:t>
      </w:r>
      <w:r w:rsidRPr="00310EA9">
        <w:rPr>
          <w:rFonts w:ascii="Arial" w:eastAsia="Times New Roman" w:hAnsi="Arial" w:cs="Arial"/>
          <w:szCs w:val="24"/>
          <w:lang w:eastAsia="hr-HR"/>
        </w:rPr>
        <w:t xml:space="preserve"> </w:t>
      </w:r>
      <w:r w:rsidR="00BF7DC5" w:rsidRPr="00310EA9">
        <w:rPr>
          <w:rFonts w:ascii="Arial" w:eastAsia="Times New Roman" w:hAnsi="Arial" w:cs="Arial"/>
          <w:szCs w:val="24"/>
          <w:lang w:eastAsia="hr-HR"/>
        </w:rPr>
        <w:t>u odnosu na isto razdoblje pre</w:t>
      </w:r>
      <w:r w:rsidRPr="00310EA9">
        <w:rPr>
          <w:rFonts w:ascii="Arial" w:eastAsia="Times New Roman" w:hAnsi="Arial" w:cs="Arial"/>
          <w:szCs w:val="24"/>
          <w:lang w:eastAsia="hr-HR"/>
        </w:rPr>
        <w:t>thodne</w:t>
      </w:r>
      <w:r w:rsidR="00BF7DC5" w:rsidRPr="00310EA9">
        <w:rPr>
          <w:rFonts w:ascii="Arial" w:eastAsia="Times New Roman" w:hAnsi="Arial" w:cs="Arial"/>
          <w:szCs w:val="24"/>
          <w:lang w:eastAsia="hr-HR"/>
        </w:rPr>
        <w:t xml:space="preserve"> godine. U ukupnoj masi udio prihoda iz proračuna je najveći </w:t>
      </w:r>
      <w:r w:rsidR="00CA047E" w:rsidRPr="00310EA9">
        <w:rPr>
          <w:rFonts w:ascii="Arial" w:eastAsia="Times New Roman" w:hAnsi="Arial" w:cs="Arial"/>
          <w:szCs w:val="24"/>
          <w:lang w:eastAsia="hr-HR"/>
        </w:rPr>
        <w:t xml:space="preserve">i </w:t>
      </w:r>
      <w:r w:rsidR="00BF7DC5" w:rsidRPr="00310EA9">
        <w:rPr>
          <w:rFonts w:ascii="Arial" w:eastAsia="Times New Roman" w:hAnsi="Arial" w:cs="Arial"/>
          <w:szCs w:val="24"/>
          <w:lang w:eastAsia="hr-HR"/>
        </w:rPr>
        <w:t xml:space="preserve">iznosi </w:t>
      </w:r>
      <w:r w:rsidR="00D501FC" w:rsidRPr="00310EA9">
        <w:rPr>
          <w:rFonts w:ascii="Arial" w:eastAsia="Times New Roman" w:hAnsi="Arial" w:cs="Arial"/>
          <w:szCs w:val="24"/>
          <w:lang w:eastAsia="hr-HR"/>
        </w:rPr>
        <w:t>8</w:t>
      </w:r>
      <w:r w:rsidR="00310EA9" w:rsidRPr="00310EA9">
        <w:rPr>
          <w:rFonts w:ascii="Arial" w:eastAsia="Times New Roman" w:hAnsi="Arial" w:cs="Arial"/>
          <w:szCs w:val="24"/>
          <w:lang w:eastAsia="hr-HR"/>
        </w:rPr>
        <w:t>6</w:t>
      </w:r>
      <w:r w:rsidR="00BF7DC5" w:rsidRPr="00310EA9">
        <w:rPr>
          <w:rFonts w:ascii="Arial" w:eastAsia="Times New Roman" w:hAnsi="Arial" w:cs="Arial"/>
          <w:szCs w:val="24"/>
          <w:lang w:eastAsia="hr-HR"/>
        </w:rPr>
        <w:t>,</w:t>
      </w:r>
      <w:r w:rsidR="00310EA9" w:rsidRPr="00310EA9">
        <w:rPr>
          <w:rFonts w:ascii="Arial" w:eastAsia="Times New Roman" w:hAnsi="Arial" w:cs="Arial"/>
          <w:szCs w:val="24"/>
          <w:lang w:eastAsia="hr-HR"/>
        </w:rPr>
        <w:t>52</w:t>
      </w:r>
      <w:r w:rsidR="00BF7DC5" w:rsidRPr="00310EA9">
        <w:rPr>
          <w:rFonts w:ascii="Arial" w:eastAsia="Times New Roman" w:hAnsi="Arial" w:cs="Arial"/>
          <w:szCs w:val="24"/>
          <w:lang w:eastAsia="hr-HR"/>
        </w:rPr>
        <w:t xml:space="preserve">%, na vlastite prihode otpada </w:t>
      </w:r>
      <w:r w:rsidR="00692CD9" w:rsidRPr="00310EA9">
        <w:rPr>
          <w:rFonts w:ascii="Arial" w:eastAsia="Times New Roman" w:hAnsi="Arial" w:cs="Arial"/>
          <w:szCs w:val="24"/>
          <w:lang w:eastAsia="hr-HR"/>
        </w:rPr>
        <w:t>1</w:t>
      </w:r>
      <w:r w:rsidR="00310EA9" w:rsidRPr="00310EA9">
        <w:rPr>
          <w:rFonts w:ascii="Arial" w:eastAsia="Times New Roman" w:hAnsi="Arial" w:cs="Arial"/>
          <w:szCs w:val="24"/>
          <w:lang w:eastAsia="hr-HR"/>
        </w:rPr>
        <w:t>0</w:t>
      </w:r>
      <w:r w:rsidR="00BF7DC5" w:rsidRPr="00310EA9">
        <w:rPr>
          <w:rFonts w:ascii="Arial" w:eastAsia="Times New Roman" w:hAnsi="Arial" w:cs="Arial"/>
          <w:szCs w:val="24"/>
          <w:lang w:eastAsia="hr-HR"/>
        </w:rPr>
        <w:t>,</w:t>
      </w:r>
      <w:r w:rsidR="00310EA9" w:rsidRPr="00310EA9">
        <w:rPr>
          <w:rFonts w:ascii="Arial" w:eastAsia="Times New Roman" w:hAnsi="Arial" w:cs="Arial"/>
          <w:szCs w:val="24"/>
          <w:lang w:eastAsia="hr-HR"/>
        </w:rPr>
        <w:t>03</w:t>
      </w:r>
      <w:r w:rsidR="00BF7DC5" w:rsidRPr="00310EA9">
        <w:rPr>
          <w:rFonts w:ascii="Arial" w:eastAsia="Times New Roman" w:hAnsi="Arial" w:cs="Arial"/>
          <w:szCs w:val="24"/>
          <w:lang w:eastAsia="hr-HR"/>
        </w:rPr>
        <w:t xml:space="preserve">%, </w:t>
      </w:r>
      <w:r w:rsidR="00692CD9" w:rsidRPr="00310EA9">
        <w:rPr>
          <w:rFonts w:ascii="Arial" w:eastAsia="Times New Roman" w:hAnsi="Arial" w:cs="Arial"/>
          <w:szCs w:val="24"/>
          <w:lang w:eastAsia="hr-HR"/>
        </w:rPr>
        <w:t xml:space="preserve">na prihode od ulaznica </w:t>
      </w:r>
      <w:r w:rsidR="00762355" w:rsidRPr="00310EA9">
        <w:rPr>
          <w:rFonts w:ascii="Arial" w:eastAsia="Times New Roman" w:hAnsi="Arial" w:cs="Arial"/>
          <w:szCs w:val="24"/>
          <w:lang w:eastAsia="hr-HR"/>
        </w:rPr>
        <w:t>1</w:t>
      </w:r>
      <w:r w:rsidR="00692CD9" w:rsidRPr="00310EA9">
        <w:rPr>
          <w:rFonts w:ascii="Arial" w:eastAsia="Times New Roman" w:hAnsi="Arial" w:cs="Arial"/>
          <w:szCs w:val="24"/>
          <w:lang w:eastAsia="hr-HR"/>
        </w:rPr>
        <w:t>,</w:t>
      </w:r>
      <w:r w:rsidR="00310EA9" w:rsidRPr="00310EA9">
        <w:rPr>
          <w:rFonts w:ascii="Arial" w:eastAsia="Times New Roman" w:hAnsi="Arial" w:cs="Arial"/>
          <w:szCs w:val="24"/>
          <w:lang w:eastAsia="hr-HR"/>
        </w:rPr>
        <w:t>40</w:t>
      </w:r>
      <w:r w:rsidR="00692CD9" w:rsidRPr="00310EA9">
        <w:rPr>
          <w:rFonts w:ascii="Arial" w:eastAsia="Times New Roman" w:hAnsi="Arial" w:cs="Arial"/>
          <w:szCs w:val="24"/>
          <w:lang w:eastAsia="hr-HR"/>
        </w:rPr>
        <w:t>%, na prihode od kamata 0,0</w:t>
      </w:r>
      <w:r w:rsidR="00762355" w:rsidRPr="00310EA9">
        <w:rPr>
          <w:rFonts w:ascii="Arial" w:eastAsia="Times New Roman" w:hAnsi="Arial" w:cs="Arial"/>
          <w:szCs w:val="24"/>
          <w:lang w:eastAsia="hr-HR"/>
        </w:rPr>
        <w:t>0</w:t>
      </w:r>
      <w:r w:rsidR="00692CD9" w:rsidRPr="00310EA9">
        <w:rPr>
          <w:rFonts w:ascii="Arial" w:eastAsia="Times New Roman" w:hAnsi="Arial" w:cs="Arial"/>
          <w:szCs w:val="24"/>
          <w:lang w:eastAsia="hr-HR"/>
        </w:rPr>
        <w:t xml:space="preserve">%, </w:t>
      </w:r>
      <w:r w:rsidR="00BF7DC5" w:rsidRPr="00310EA9">
        <w:rPr>
          <w:rFonts w:ascii="Arial" w:eastAsia="Times New Roman" w:hAnsi="Arial" w:cs="Arial"/>
          <w:szCs w:val="24"/>
          <w:lang w:eastAsia="hr-HR"/>
        </w:rPr>
        <w:t xml:space="preserve"> na </w:t>
      </w:r>
      <w:r w:rsidR="00692CD9" w:rsidRPr="00310EA9">
        <w:rPr>
          <w:rFonts w:ascii="Arial" w:eastAsia="Times New Roman" w:hAnsi="Arial" w:cs="Arial"/>
          <w:szCs w:val="24"/>
          <w:lang w:eastAsia="hr-HR"/>
        </w:rPr>
        <w:t>prihode od donacija 0,</w:t>
      </w:r>
      <w:r w:rsidR="00310EA9" w:rsidRPr="00310EA9">
        <w:rPr>
          <w:rFonts w:ascii="Arial" w:eastAsia="Times New Roman" w:hAnsi="Arial" w:cs="Arial"/>
          <w:szCs w:val="24"/>
          <w:lang w:eastAsia="hr-HR"/>
        </w:rPr>
        <w:t>61</w:t>
      </w:r>
      <w:r w:rsidR="00907A8B" w:rsidRPr="00310EA9">
        <w:rPr>
          <w:rFonts w:ascii="Arial" w:eastAsia="Times New Roman" w:hAnsi="Arial" w:cs="Arial"/>
          <w:szCs w:val="24"/>
          <w:lang w:eastAsia="hr-HR"/>
        </w:rPr>
        <w:t>%</w:t>
      </w:r>
      <w:r w:rsidR="00692CD9" w:rsidRPr="00310EA9">
        <w:rPr>
          <w:rFonts w:ascii="Arial" w:eastAsia="Times New Roman" w:hAnsi="Arial" w:cs="Arial"/>
          <w:szCs w:val="24"/>
          <w:lang w:eastAsia="hr-HR"/>
        </w:rPr>
        <w:t xml:space="preserve">, na </w:t>
      </w:r>
      <w:r w:rsidR="00BF7DC5" w:rsidRPr="00310EA9">
        <w:rPr>
          <w:rFonts w:ascii="Arial" w:eastAsia="Times New Roman" w:hAnsi="Arial" w:cs="Arial"/>
          <w:szCs w:val="24"/>
          <w:lang w:eastAsia="hr-HR"/>
        </w:rPr>
        <w:t>pomoći iz proračuna</w:t>
      </w:r>
      <w:r w:rsidR="00CB5FA5" w:rsidRPr="00310EA9">
        <w:rPr>
          <w:rFonts w:ascii="Arial" w:eastAsia="Times New Roman" w:hAnsi="Arial" w:cs="Arial"/>
          <w:szCs w:val="24"/>
          <w:lang w:eastAsia="hr-HR"/>
        </w:rPr>
        <w:t xml:space="preserve"> koji nije nadležan</w:t>
      </w:r>
      <w:r w:rsidR="00BF7DC5" w:rsidRPr="00310EA9">
        <w:rPr>
          <w:rFonts w:ascii="Arial" w:eastAsia="Times New Roman" w:hAnsi="Arial" w:cs="Arial"/>
          <w:szCs w:val="24"/>
          <w:lang w:eastAsia="hr-HR"/>
        </w:rPr>
        <w:t xml:space="preserve"> </w:t>
      </w:r>
      <w:r w:rsidR="00762355" w:rsidRPr="00310EA9">
        <w:rPr>
          <w:rFonts w:ascii="Arial" w:eastAsia="Times New Roman" w:hAnsi="Arial" w:cs="Arial"/>
          <w:szCs w:val="24"/>
          <w:lang w:eastAsia="hr-HR"/>
        </w:rPr>
        <w:t>1</w:t>
      </w:r>
      <w:r w:rsidR="00BF7DC5" w:rsidRPr="00310EA9">
        <w:rPr>
          <w:rFonts w:ascii="Arial" w:eastAsia="Times New Roman" w:hAnsi="Arial" w:cs="Arial"/>
          <w:szCs w:val="24"/>
          <w:lang w:eastAsia="hr-HR"/>
        </w:rPr>
        <w:t>,</w:t>
      </w:r>
      <w:r w:rsidR="00310EA9" w:rsidRPr="00310EA9">
        <w:rPr>
          <w:rFonts w:ascii="Arial" w:eastAsia="Times New Roman" w:hAnsi="Arial" w:cs="Arial"/>
          <w:szCs w:val="24"/>
          <w:lang w:eastAsia="hr-HR"/>
        </w:rPr>
        <w:t>44</w:t>
      </w:r>
      <w:r w:rsidR="00BF7DC5" w:rsidRPr="00310EA9">
        <w:rPr>
          <w:rFonts w:ascii="Arial" w:eastAsia="Times New Roman" w:hAnsi="Arial" w:cs="Arial"/>
          <w:szCs w:val="24"/>
          <w:lang w:eastAsia="hr-HR"/>
        </w:rPr>
        <w:t>%</w:t>
      </w:r>
      <w:r w:rsidR="00310EA9" w:rsidRPr="00310EA9">
        <w:rPr>
          <w:rFonts w:ascii="Arial" w:eastAsia="Times New Roman" w:hAnsi="Arial" w:cs="Arial"/>
          <w:szCs w:val="24"/>
          <w:lang w:eastAsia="hr-HR"/>
        </w:rPr>
        <w:t>.</w:t>
      </w:r>
    </w:p>
    <w:p w14:paraId="7C8F34D3" w14:textId="77777777" w:rsidR="00BF7DC5" w:rsidRPr="00907A8B" w:rsidRDefault="00BF7DC5" w:rsidP="00BF7DC5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1CEA7DE9" w14:textId="77777777" w:rsidR="00BF7DC5" w:rsidRPr="00907A8B" w:rsidRDefault="00B570AF" w:rsidP="00B570AF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907A8B">
        <w:rPr>
          <w:rFonts w:ascii="Arial" w:eastAsia="Times New Roman" w:hAnsi="Arial" w:cs="Arial"/>
          <w:szCs w:val="24"/>
          <w:lang w:eastAsia="hr-HR"/>
        </w:rPr>
        <w:t>Prihodi iz nadležnog proračuna</w:t>
      </w:r>
      <w:r w:rsidR="00BF7DC5" w:rsidRPr="00907A8B">
        <w:rPr>
          <w:rFonts w:ascii="Arial" w:eastAsia="Times New Roman" w:hAnsi="Arial" w:cs="Arial"/>
          <w:szCs w:val="24"/>
          <w:lang w:eastAsia="hr-HR"/>
        </w:rPr>
        <w:t xml:space="preserve">       </w:t>
      </w:r>
      <w:r w:rsidR="00BF7DC5" w:rsidRPr="00907A8B">
        <w:rPr>
          <w:rFonts w:ascii="Arial" w:eastAsia="Times New Roman" w:hAnsi="Arial" w:cs="Arial"/>
          <w:szCs w:val="24"/>
          <w:lang w:eastAsia="hr-HR"/>
        </w:rPr>
        <w:tab/>
      </w:r>
      <w:r w:rsidR="00F20C82" w:rsidRPr="00907A8B">
        <w:rPr>
          <w:rFonts w:ascii="Arial" w:eastAsia="Times New Roman" w:hAnsi="Arial" w:cs="Arial"/>
          <w:szCs w:val="24"/>
          <w:lang w:eastAsia="hr-HR"/>
        </w:rPr>
        <w:t xml:space="preserve"> </w:t>
      </w:r>
      <w:r w:rsidR="00066380">
        <w:rPr>
          <w:rFonts w:ascii="Arial" w:eastAsia="Times New Roman" w:hAnsi="Arial" w:cs="Arial"/>
          <w:szCs w:val="24"/>
          <w:lang w:eastAsia="hr-HR"/>
        </w:rPr>
        <w:t xml:space="preserve">   </w:t>
      </w:r>
      <w:r w:rsidR="00F20C82" w:rsidRPr="00907A8B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066380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E27CDC">
        <w:rPr>
          <w:rFonts w:ascii="Arial" w:eastAsia="Times New Roman" w:hAnsi="Arial" w:cs="Arial"/>
          <w:szCs w:val="24"/>
          <w:lang w:eastAsia="hr-HR"/>
        </w:rPr>
        <w:t>414</w:t>
      </w:r>
      <w:r w:rsidR="00066380">
        <w:rPr>
          <w:rFonts w:ascii="Arial" w:eastAsia="Times New Roman" w:hAnsi="Arial" w:cs="Arial"/>
          <w:szCs w:val="24"/>
          <w:lang w:eastAsia="hr-HR"/>
        </w:rPr>
        <w:t>.</w:t>
      </w:r>
      <w:r w:rsidR="00E27CDC">
        <w:rPr>
          <w:rFonts w:ascii="Arial" w:eastAsia="Times New Roman" w:hAnsi="Arial" w:cs="Arial"/>
          <w:szCs w:val="24"/>
          <w:lang w:eastAsia="hr-HR"/>
        </w:rPr>
        <w:t>797</w:t>
      </w:r>
      <w:r w:rsidRPr="00907A8B">
        <w:rPr>
          <w:rFonts w:ascii="Arial" w:eastAsia="Times New Roman" w:hAnsi="Arial" w:cs="Arial"/>
          <w:szCs w:val="24"/>
          <w:lang w:eastAsia="hr-HR"/>
        </w:rPr>
        <w:t>,</w:t>
      </w:r>
      <w:r w:rsidR="00066380">
        <w:rPr>
          <w:rFonts w:ascii="Arial" w:eastAsia="Times New Roman" w:hAnsi="Arial" w:cs="Arial"/>
          <w:szCs w:val="24"/>
          <w:lang w:eastAsia="hr-HR"/>
        </w:rPr>
        <w:t>9</w:t>
      </w:r>
      <w:r w:rsidR="00E27CDC">
        <w:rPr>
          <w:rFonts w:ascii="Arial" w:eastAsia="Times New Roman" w:hAnsi="Arial" w:cs="Arial"/>
          <w:szCs w:val="24"/>
          <w:lang w:eastAsia="hr-HR"/>
        </w:rPr>
        <w:t>0</w:t>
      </w:r>
      <w:r w:rsidR="00BF7DC5" w:rsidRPr="00907A8B">
        <w:rPr>
          <w:rFonts w:ascii="Arial" w:eastAsia="Times New Roman" w:hAnsi="Arial" w:cs="Arial"/>
          <w:szCs w:val="24"/>
          <w:lang w:eastAsia="hr-HR"/>
        </w:rPr>
        <w:t xml:space="preserve">                  </w:t>
      </w:r>
      <w:r w:rsidR="00F20C82" w:rsidRPr="00907A8B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907A8B">
        <w:rPr>
          <w:rFonts w:ascii="Arial" w:eastAsia="Times New Roman" w:hAnsi="Arial" w:cs="Arial"/>
          <w:szCs w:val="24"/>
          <w:lang w:eastAsia="hr-HR"/>
        </w:rPr>
        <w:t>8</w:t>
      </w:r>
      <w:r w:rsidR="00310EA9">
        <w:rPr>
          <w:rFonts w:ascii="Arial" w:eastAsia="Times New Roman" w:hAnsi="Arial" w:cs="Arial"/>
          <w:szCs w:val="24"/>
          <w:lang w:eastAsia="hr-HR"/>
        </w:rPr>
        <w:t>6</w:t>
      </w:r>
      <w:r w:rsidR="00BF7DC5" w:rsidRPr="00907A8B">
        <w:rPr>
          <w:rFonts w:ascii="Arial" w:eastAsia="Times New Roman" w:hAnsi="Arial" w:cs="Arial"/>
          <w:szCs w:val="24"/>
          <w:lang w:eastAsia="hr-HR"/>
        </w:rPr>
        <w:t>,</w:t>
      </w:r>
      <w:r w:rsidR="00310EA9">
        <w:rPr>
          <w:rFonts w:ascii="Arial" w:eastAsia="Times New Roman" w:hAnsi="Arial" w:cs="Arial"/>
          <w:szCs w:val="24"/>
          <w:lang w:eastAsia="hr-HR"/>
        </w:rPr>
        <w:t>52</w:t>
      </w:r>
      <w:r w:rsidR="00AE143E" w:rsidRPr="00907A8B">
        <w:rPr>
          <w:rFonts w:ascii="Arial" w:eastAsia="Times New Roman" w:hAnsi="Arial" w:cs="Arial"/>
          <w:szCs w:val="24"/>
          <w:lang w:eastAsia="hr-HR"/>
        </w:rPr>
        <w:t>%</w:t>
      </w:r>
    </w:p>
    <w:p w14:paraId="6AED25D7" w14:textId="77777777" w:rsidR="00BF7DC5" w:rsidRPr="00907A8B" w:rsidRDefault="00B570AF" w:rsidP="00B570AF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907A8B">
        <w:rPr>
          <w:rFonts w:ascii="Arial" w:eastAsia="Times New Roman" w:hAnsi="Arial" w:cs="Arial"/>
          <w:szCs w:val="24"/>
          <w:lang w:eastAsia="hr-HR"/>
        </w:rPr>
        <w:t>Prihodi od usluga</w:t>
      </w:r>
      <w:r w:rsidR="00BF7DC5" w:rsidRPr="00907A8B">
        <w:rPr>
          <w:rFonts w:ascii="Arial" w:eastAsia="Times New Roman" w:hAnsi="Arial" w:cs="Arial"/>
          <w:szCs w:val="24"/>
          <w:lang w:eastAsia="hr-HR"/>
        </w:rPr>
        <w:t xml:space="preserve">          </w:t>
      </w:r>
      <w:r w:rsidR="00BF7DC5" w:rsidRPr="00907A8B">
        <w:rPr>
          <w:rFonts w:ascii="Arial" w:eastAsia="Times New Roman" w:hAnsi="Arial" w:cs="Arial"/>
          <w:szCs w:val="24"/>
          <w:lang w:eastAsia="hr-HR"/>
        </w:rPr>
        <w:tab/>
      </w:r>
      <w:r w:rsidR="00BF7DC5" w:rsidRPr="00907A8B">
        <w:rPr>
          <w:rFonts w:ascii="Arial" w:eastAsia="Times New Roman" w:hAnsi="Arial" w:cs="Arial"/>
          <w:szCs w:val="24"/>
          <w:lang w:eastAsia="hr-HR"/>
        </w:rPr>
        <w:tab/>
      </w:r>
      <w:r w:rsidR="00BF7DC5"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 xml:space="preserve">     </w:t>
      </w:r>
      <w:r w:rsidR="00066380">
        <w:rPr>
          <w:rFonts w:ascii="Arial" w:eastAsia="Times New Roman" w:hAnsi="Arial" w:cs="Arial"/>
          <w:szCs w:val="24"/>
          <w:lang w:eastAsia="hr-HR"/>
        </w:rPr>
        <w:t xml:space="preserve">    </w:t>
      </w:r>
      <w:r w:rsidRPr="00907A8B">
        <w:rPr>
          <w:rFonts w:ascii="Arial" w:eastAsia="Times New Roman" w:hAnsi="Arial" w:cs="Arial"/>
          <w:szCs w:val="24"/>
          <w:lang w:eastAsia="hr-HR"/>
        </w:rPr>
        <w:t xml:space="preserve"> </w:t>
      </w:r>
      <w:r w:rsidR="00E27CDC">
        <w:rPr>
          <w:rFonts w:ascii="Arial" w:eastAsia="Times New Roman" w:hAnsi="Arial" w:cs="Arial"/>
          <w:szCs w:val="24"/>
          <w:lang w:eastAsia="hr-HR"/>
        </w:rPr>
        <w:t>4</w:t>
      </w:r>
      <w:r w:rsidR="00066380">
        <w:rPr>
          <w:rFonts w:ascii="Arial" w:eastAsia="Times New Roman" w:hAnsi="Arial" w:cs="Arial"/>
          <w:szCs w:val="24"/>
          <w:lang w:eastAsia="hr-HR"/>
        </w:rPr>
        <w:t>8</w:t>
      </w:r>
      <w:r w:rsidRPr="00907A8B">
        <w:rPr>
          <w:rFonts w:ascii="Arial" w:eastAsia="Times New Roman" w:hAnsi="Arial" w:cs="Arial"/>
          <w:szCs w:val="24"/>
          <w:lang w:eastAsia="hr-HR"/>
        </w:rPr>
        <w:t>.</w:t>
      </w:r>
      <w:r w:rsidR="00E27CDC">
        <w:rPr>
          <w:rFonts w:ascii="Arial" w:eastAsia="Times New Roman" w:hAnsi="Arial" w:cs="Arial"/>
          <w:szCs w:val="24"/>
          <w:lang w:eastAsia="hr-HR"/>
        </w:rPr>
        <w:t>064</w:t>
      </w:r>
      <w:r w:rsidRPr="00907A8B">
        <w:rPr>
          <w:rFonts w:ascii="Arial" w:eastAsia="Times New Roman" w:hAnsi="Arial" w:cs="Arial"/>
          <w:szCs w:val="24"/>
          <w:lang w:eastAsia="hr-HR"/>
        </w:rPr>
        <w:t>,</w:t>
      </w:r>
      <w:r w:rsidR="00E27CDC">
        <w:rPr>
          <w:rFonts w:ascii="Arial" w:eastAsia="Times New Roman" w:hAnsi="Arial" w:cs="Arial"/>
          <w:szCs w:val="24"/>
          <w:lang w:eastAsia="hr-HR"/>
        </w:rPr>
        <w:t>20</w:t>
      </w:r>
      <w:r w:rsidR="00BF7DC5" w:rsidRPr="00907A8B">
        <w:rPr>
          <w:rFonts w:ascii="Arial" w:eastAsia="Times New Roman" w:hAnsi="Arial" w:cs="Arial"/>
          <w:szCs w:val="24"/>
          <w:lang w:eastAsia="hr-HR"/>
        </w:rPr>
        <w:t xml:space="preserve">                   </w:t>
      </w:r>
      <w:r w:rsidRPr="00907A8B">
        <w:rPr>
          <w:rFonts w:ascii="Arial" w:eastAsia="Times New Roman" w:hAnsi="Arial" w:cs="Arial"/>
          <w:szCs w:val="24"/>
          <w:lang w:eastAsia="hr-HR"/>
        </w:rPr>
        <w:t>1</w:t>
      </w:r>
      <w:r w:rsidR="00310EA9">
        <w:rPr>
          <w:rFonts w:ascii="Arial" w:eastAsia="Times New Roman" w:hAnsi="Arial" w:cs="Arial"/>
          <w:szCs w:val="24"/>
          <w:lang w:eastAsia="hr-HR"/>
        </w:rPr>
        <w:t>0</w:t>
      </w:r>
      <w:r w:rsidR="00BF7DC5" w:rsidRPr="00907A8B">
        <w:rPr>
          <w:rFonts w:ascii="Arial" w:eastAsia="Times New Roman" w:hAnsi="Arial" w:cs="Arial"/>
          <w:szCs w:val="24"/>
          <w:lang w:eastAsia="hr-HR"/>
        </w:rPr>
        <w:t>,</w:t>
      </w:r>
      <w:r w:rsidR="00310EA9">
        <w:rPr>
          <w:rFonts w:ascii="Arial" w:eastAsia="Times New Roman" w:hAnsi="Arial" w:cs="Arial"/>
          <w:szCs w:val="24"/>
          <w:lang w:eastAsia="hr-HR"/>
        </w:rPr>
        <w:t>03</w:t>
      </w:r>
      <w:r w:rsidR="00BF7DC5" w:rsidRPr="00907A8B">
        <w:rPr>
          <w:rFonts w:ascii="Arial" w:eastAsia="Times New Roman" w:hAnsi="Arial" w:cs="Arial"/>
          <w:szCs w:val="24"/>
          <w:lang w:eastAsia="hr-HR"/>
        </w:rPr>
        <w:t>%</w:t>
      </w:r>
    </w:p>
    <w:p w14:paraId="26D18CE9" w14:textId="77777777" w:rsidR="00BF7DC5" w:rsidRPr="00907A8B" w:rsidRDefault="00B570AF" w:rsidP="00B570AF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907A8B">
        <w:rPr>
          <w:rFonts w:ascii="Arial" w:eastAsia="Times New Roman" w:hAnsi="Arial" w:cs="Arial"/>
          <w:szCs w:val="24"/>
          <w:lang w:eastAsia="hr-HR"/>
        </w:rPr>
        <w:t>Prihodi od u</w:t>
      </w:r>
      <w:r w:rsidR="00E31F21" w:rsidRPr="00907A8B">
        <w:rPr>
          <w:rFonts w:ascii="Arial" w:eastAsia="Times New Roman" w:hAnsi="Arial" w:cs="Arial"/>
          <w:szCs w:val="24"/>
          <w:lang w:eastAsia="hr-HR"/>
        </w:rPr>
        <w:t xml:space="preserve">laznica            </w:t>
      </w:r>
      <w:r w:rsidR="00E31F21" w:rsidRPr="00907A8B">
        <w:rPr>
          <w:rFonts w:ascii="Arial" w:eastAsia="Times New Roman" w:hAnsi="Arial" w:cs="Arial"/>
          <w:szCs w:val="24"/>
          <w:lang w:eastAsia="hr-HR"/>
        </w:rPr>
        <w:tab/>
      </w:r>
      <w:r w:rsidR="00E31F21" w:rsidRPr="00907A8B">
        <w:rPr>
          <w:rFonts w:ascii="Arial" w:eastAsia="Times New Roman" w:hAnsi="Arial" w:cs="Arial"/>
          <w:szCs w:val="24"/>
          <w:lang w:eastAsia="hr-HR"/>
        </w:rPr>
        <w:tab/>
      </w:r>
      <w:r w:rsidR="00E31F21" w:rsidRPr="00907A8B">
        <w:rPr>
          <w:rFonts w:ascii="Arial" w:eastAsia="Times New Roman" w:hAnsi="Arial" w:cs="Arial"/>
          <w:szCs w:val="24"/>
          <w:lang w:eastAsia="hr-HR"/>
        </w:rPr>
        <w:tab/>
        <w:t xml:space="preserve">       </w:t>
      </w:r>
      <w:r w:rsidR="00066380">
        <w:rPr>
          <w:rFonts w:ascii="Arial" w:eastAsia="Times New Roman" w:hAnsi="Arial" w:cs="Arial"/>
          <w:szCs w:val="24"/>
          <w:lang w:eastAsia="hr-HR"/>
        </w:rPr>
        <w:t xml:space="preserve">    </w:t>
      </w:r>
      <w:r w:rsidR="00E31F21" w:rsidRPr="00907A8B">
        <w:rPr>
          <w:rFonts w:ascii="Arial" w:eastAsia="Times New Roman" w:hAnsi="Arial" w:cs="Arial"/>
          <w:szCs w:val="24"/>
          <w:lang w:eastAsia="hr-HR"/>
        </w:rPr>
        <w:t xml:space="preserve"> </w:t>
      </w:r>
      <w:r w:rsidR="00E27CDC">
        <w:rPr>
          <w:rFonts w:ascii="Arial" w:eastAsia="Times New Roman" w:hAnsi="Arial" w:cs="Arial"/>
          <w:szCs w:val="24"/>
          <w:lang w:eastAsia="hr-HR"/>
        </w:rPr>
        <w:t>6</w:t>
      </w:r>
      <w:r w:rsidRPr="00907A8B">
        <w:rPr>
          <w:rFonts w:ascii="Arial" w:eastAsia="Times New Roman" w:hAnsi="Arial" w:cs="Arial"/>
          <w:szCs w:val="24"/>
          <w:lang w:eastAsia="hr-HR"/>
        </w:rPr>
        <w:t>.</w:t>
      </w:r>
      <w:r w:rsidR="00E27CDC">
        <w:rPr>
          <w:rFonts w:ascii="Arial" w:eastAsia="Times New Roman" w:hAnsi="Arial" w:cs="Arial"/>
          <w:szCs w:val="24"/>
          <w:lang w:eastAsia="hr-HR"/>
        </w:rPr>
        <w:t>692</w:t>
      </w:r>
      <w:r w:rsidR="00BF7DC5" w:rsidRPr="00907A8B">
        <w:rPr>
          <w:rFonts w:ascii="Arial" w:eastAsia="Times New Roman" w:hAnsi="Arial" w:cs="Arial"/>
          <w:szCs w:val="24"/>
          <w:lang w:eastAsia="hr-HR"/>
        </w:rPr>
        <w:t xml:space="preserve">,00              </w:t>
      </w:r>
      <w:r w:rsidR="00762355">
        <w:rPr>
          <w:rFonts w:ascii="Arial" w:eastAsia="Times New Roman" w:hAnsi="Arial" w:cs="Arial"/>
          <w:szCs w:val="24"/>
          <w:lang w:eastAsia="hr-HR"/>
        </w:rPr>
        <w:t xml:space="preserve"> </w:t>
      </w:r>
      <w:r w:rsidR="00BF7DC5" w:rsidRPr="00907A8B">
        <w:rPr>
          <w:rFonts w:ascii="Arial" w:eastAsia="Times New Roman" w:hAnsi="Arial" w:cs="Arial"/>
          <w:szCs w:val="24"/>
          <w:lang w:eastAsia="hr-HR"/>
        </w:rPr>
        <w:t xml:space="preserve">     </w:t>
      </w:r>
      <w:r w:rsidRPr="00907A8B">
        <w:rPr>
          <w:rFonts w:ascii="Arial" w:eastAsia="Times New Roman" w:hAnsi="Arial" w:cs="Arial"/>
          <w:szCs w:val="24"/>
          <w:lang w:eastAsia="hr-HR"/>
        </w:rPr>
        <w:t xml:space="preserve"> </w:t>
      </w:r>
      <w:r w:rsidR="00762355">
        <w:rPr>
          <w:rFonts w:ascii="Arial" w:eastAsia="Times New Roman" w:hAnsi="Arial" w:cs="Arial"/>
          <w:szCs w:val="24"/>
          <w:lang w:eastAsia="hr-HR"/>
        </w:rPr>
        <w:t>1</w:t>
      </w:r>
      <w:r w:rsidR="00BF7DC5" w:rsidRPr="00907A8B">
        <w:rPr>
          <w:rFonts w:ascii="Arial" w:eastAsia="Times New Roman" w:hAnsi="Arial" w:cs="Arial"/>
          <w:szCs w:val="24"/>
          <w:lang w:eastAsia="hr-HR"/>
        </w:rPr>
        <w:t>,</w:t>
      </w:r>
      <w:r w:rsidR="00310EA9">
        <w:rPr>
          <w:rFonts w:ascii="Arial" w:eastAsia="Times New Roman" w:hAnsi="Arial" w:cs="Arial"/>
          <w:szCs w:val="24"/>
          <w:lang w:eastAsia="hr-HR"/>
        </w:rPr>
        <w:t>40</w:t>
      </w:r>
      <w:r w:rsidR="00BF7DC5" w:rsidRPr="00907A8B">
        <w:rPr>
          <w:rFonts w:ascii="Arial" w:eastAsia="Times New Roman" w:hAnsi="Arial" w:cs="Arial"/>
          <w:szCs w:val="24"/>
          <w:lang w:eastAsia="hr-HR"/>
        </w:rPr>
        <w:t>%</w:t>
      </w:r>
    </w:p>
    <w:p w14:paraId="50179E63" w14:textId="77777777" w:rsidR="00B570AF" w:rsidRPr="00907A8B" w:rsidRDefault="00B570AF" w:rsidP="00B570AF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907A8B">
        <w:rPr>
          <w:rFonts w:ascii="Arial" w:eastAsia="Times New Roman" w:hAnsi="Arial" w:cs="Arial"/>
          <w:szCs w:val="24"/>
          <w:lang w:eastAsia="hr-HR"/>
        </w:rPr>
        <w:t xml:space="preserve">Prihodi od kamata </w:t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="00E31F21" w:rsidRPr="00907A8B">
        <w:rPr>
          <w:rFonts w:ascii="Arial" w:eastAsia="Times New Roman" w:hAnsi="Arial" w:cs="Arial"/>
          <w:szCs w:val="24"/>
          <w:lang w:eastAsia="hr-HR"/>
        </w:rPr>
        <w:t xml:space="preserve"> </w:t>
      </w:r>
      <w:r w:rsidR="00066380">
        <w:rPr>
          <w:rFonts w:ascii="Arial" w:eastAsia="Times New Roman" w:hAnsi="Arial" w:cs="Arial"/>
          <w:szCs w:val="24"/>
          <w:lang w:eastAsia="hr-HR"/>
        </w:rPr>
        <w:t xml:space="preserve">     </w:t>
      </w:r>
      <w:r w:rsidRPr="00907A8B">
        <w:rPr>
          <w:rFonts w:ascii="Arial" w:eastAsia="Times New Roman" w:hAnsi="Arial" w:cs="Arial"/>
          <w:szCs w:val="24"/>
          <w:lang w:eastAsia="hr-HR"/>
        </w:rPr>
        <w:t xml:space="preserve"> </w:t>
      </w:r>
      <w:r w:rsidR="00E31F21" w:rsidRPr="00907A8B">
        <w:rPr>
          <w:rFonts w:ascii="Arial" w:eastAsia="Times New Roman" w:hAnsi="Arial" w:cs="Arial"/>
          <w:szCs w:val="24"/>
          <w:lang w:eastAsia="hr-HR"/>
        </w:rPr>
        <w:t xml:space="preserve"> </w:t>
      </w:r>
      <w:r w:rsidR="00066380">
        <w:rPr>
          <w:rFonts w:ascii="Arial" w:eastAsia="Times New Roman" w:hAnsi="Arial" w:cs="Arial"/>
          <w:szCs w:val="24"/>
          <w:lang w:eastAsia="hr-HR"/>
        </w:rPr>
        <w:t>0</w:t>
      </w:r>
      <w:r w:rsidR="00E31F21" w:rsidRPr="00907A8B">
        <w:rPr>
          <w:rFonts w:ascii="Arial" w:eastAsia="Times New Roman" w:hAnsi="Arial" w:cs="Arial"/>
          <w:szCs w:val="24"/>
          <w:lang w:eastAsia="hr-HR"/>
        </w:rPr>
        <w:t>,</w:t>
      </w:r>
      <w:r w:rsidR="00066380">
        <w:rPr>
          <w:rFonts w:ascii="Arial" w:eastAsia="Times New Roman" w:hAnsi="Arial" w:cs="Arial"/>
          <w:szCs w:val="24"/>
          <w:lang w:eastAsia="hr-HR"/>
        </w:rPr>
        <w:t>01</w:t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  <w:t xml:space="preserve">    </w:t>
      </w:r>
      <w:r w:rsidR="00762355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907A8B">
        <w:rPr>
          <w:rFonts w:ascii="Arial" w:eastAsia="Times New Roman" w:hAnsi="Arial" w:cs="Arial"/>
          <w:szCs w:val="24"/>
          <w:lang w:eastAsia="hr-HR"/>
        </w:rPr>
        <w:t>0,0</w:t>
      </w:r>
      <w:r w:rsidR="00762355">
        <w:rPr>
          <w:rFonts w:ascii="Arial" w:eastAsia="Times New Roman" w:hAnsi="Arial" w:cs="Arial"/>
          <w:szCs w:val="24"/>
          <w:lang w:eastAsia="hr-HR"/>
        </w:rPr>
        <w:t>0</w:t>
      </w:r>
      <w:r w:rsidRPr="00907A8B">
        <w:rPr>
          <w:rFonts w:ascii="Arial" w:eastAsia="Times New Roman" w:hAnsi="Arial" w:cs="Arial"/>
          <w:szCs w:val="24"/>
          <w:lang w:eastAsia="hr-HR"/>
        </w:rPr>
        <w:t>%</w:t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</w:p>
    <w:p w14:paraId="35240A57" w14:textId="77777777" w:rsidR="00B570AF" w:rsidRPr="00907A8B" w:rsidRDefault="00B570AF" w:rsidP="00B570AF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907A8B">
        <w:rPr>
          <w:rFonts w:ascii="Arial" w:eastAsia="Times New Roman" w:hAnsi="Arial" w:cs="Arial"/>
          <w:szCs w:val="24"/>
          <w:lang w:eastAsia="hr-HR"/>
        </w:rPr>
        <w:t>Prihodi od donacija</w:t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="00E27CDC">
        <w:rPr>
          <w:rFonts w:ascii="Arial" w:eastAsia="Times New Roman" w:hAnsi="Arial" w:cs="Arial"/>
          <w:szCs w:val="24"/>
          <w:lang w:eastAsia="hr-HR"/>
        </w:rPr>
        <w:t xml:space="preserve"> 2.9</w:t>
      </w:r>
      <w:r w:rsidR="00066380">
        <w:rPr>
          <w:rFonts w:ascii="Arial" w:eastAsia="Times New Roman" w:hAnsi="Arial" w:cs="Arial"/>
          <w:szCs w:val="24"/>
          <w:lang w:eastAsia="hr-HR"/>
        </w:rPr>
        <w:t>5</w:t>
      </w:r>
      <w:r w:rsidRPr="00907A8B">
        <w:rPr>
          <w:rFonts w:ascii="Arial" w:eastAsia="Times New Roman" w:hAnsi="Arial" w:cs="Arial"/>
          <w:szCs w:val="24"/>
          <w:lang w:eastAsia="hr-HR"/>
        </w:rPr>
        <w:t>0,00</w:t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  <w:t xml:space="preserve">   </w:t>
      </w:r>
      <w:r w:rsidR="00762355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907A8B">
        <w:rPr>
          <w:rFonts w:ascii="Arial" w:eastAsia="Times New Roman" w:hAnsi="Arial" w:cs="Arial"/>
          <w:szCs w:val="24"/>
          <w:lang w:eastAsia="hr-HR"/>
        </w:rPr>
        <w:t xml:space="preserve"> 0,</w:t>
      </w:r>
      <w:r w:rsidR="00310EA9">
        <w:rPr>
          <w:rFonts w:ascii="Arial" w:eastAsia="Times New Roman" w:hAnsi="Arial" w:cs="Arial"/>
          <w:szCs w:val="24"/>
          <w:lang w:eastAsia="hr-HR"/>
        </w:rPr>
        <w:t>61</w:t>
      </w:r>
      <w:r w:rsidRPr="00907A8B">
        <w:rPr>
          <w:rFonts w:ascii="Arial" w:eastAsia="Times New Roman" w:hAnsi="Arial" w:cs="Arial"/>
          <w:szCs w:val="24"/>
          <w:lang w:eastAsia="hr-HR"/>
        </w:rPr>
        <w:t>%</w:t>
      </w:r>
    </w:p>
    <w:p w14:paraId="42AD854B" w14:textId="77777777" w:rsidR="00BF7DC5" w:rsidRPr="00907A8B" w:rsidRDefault="00B570AF" w:rsidP="00BF7DC5">
      <w:pPr>
        <w:rPr>
          <w:rFonts w:ascii="Arial" w:eastAsia="Times New Roman" w:hAnsi="Arial" w:cs="Arial"/>
          <w:szCs w:val="24"/>
          <w:lang w:eastAsia="hr-HR"/>
        </w:rPr>
      </w:pPr>
      <w:r w:rsidRPr="00907A8B">
        <w:rPr>
          <w:rFonts w:ascii="Arial" w:eastAsia="Times New Roman" w:hAnsi="Arial" w:cs="Arial"/>
          <w:szCs w:val="24"/>
          <w:lang w:eastAsia="hr-HR"/>
        </w:rPr>
        <w:t xml:space="preserve">Pomoći iz </w:t>
      </w:r>
      <w:proofErr w:type="spellStart"/>
      <w:r w:rsidRPr="00907A8B">
        <w:rPr>
          <w:rFonts w:ascii="Arial" w:eastAsia="Times New Roman" w:hAnsi="Arial" w:cs="Arial"/>
          <w:szCs w:val="24"/>
          <w:lang w:eastAsia="hr-HR"/>
        </w:rPr>
        <w:t>pror</w:t>
      </w:r>
      <w:proofErr w:type="spellEnd"/>
      <w:r w:rsidRPr="00907A8B">
        <w:rPr>
          <w:rFonts w:ascii="Arial" w:eastAsia="Times New Roman" w:hAnsi="Arial" w:cs="Arial"/>
          <w:szCs w:val="24"/>
          <w:lang w:eastAsia="hr-HR"/>
        </w:rPr>
        <w:t>. koji nije nadležan</w:t>
      </w:r>
      <w:r w:rsidR="00BF7DC5" w:rsidRPr="00907A8B">
        <w:rPr>
          <w:rFonts w:ascii="Arial" w:eastAsia="Times New Roman" w:hAnsi="Arial" w:cs="Arial"/>
          <w:szCs w:val="24"/>
          <w:lang w:eastAsia="hr-HR"/>
        </w:rPr>
        <w:t xml:space="preserve">                </w:t>
      </w:r>
      <w:r w:rsidR="00066380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BF7DC5" w:rsidRPr="00907A8B">
        <w:rPr>
          <w:rFonts w:ascii="Arial" w:eastAsia="Times New Roman" w:hAnsi="Arial" w:cs="Arial"/>
          <w:szCs w:val="24"/>
          <w:lang w:eastAsia="hr-HR"/>
        </w:rPr>
        <w:t xml:space="preserve"> </w:t>
      </w:r>
      <w:r w:rsidR="00692CD9" w:rsidRPr="00907A8B">
        <w:rPr>
          <w:rFonts w:ascii="Arial" w:eastAsia="Times New Roman" w:hAnsi="Arial" w:cs="Arial"/>
          <w:szCs w:val="24"/>
          <w:lang w:eastAsia="hr-HR"/>
        </w:rPr>
        <w:t xml:space="preserve">   </w:t>
      </w:r>
      <w:r w:rsidR="00066380">
        <w:rPr>
          <w:rFonts w:ascii="Arial" w:eastAsia="Times New Roman" w:hAnsi="Arial" w:cs="Arial"/>
          <w:szCs w:val="24"/>
          <w:lang w:eastAsia="hr-HR"/>
        </w:rPr>
        <w:t xml:space="preserve"> 6</w:t>
      </w:r>
      <w:r w:rsidR="00692CD9" w:rsidRPr="00907A8B">
        <w:rPr>
          <w:rFonts w:ascii="Arial" w:eastAsia="Times New Roman" w:hAnsi="Arial" w:cs="Arial"/>
          <w:szCs w:val="24"/>
          <w:lang w:eastAsia="hr-HR"/>
        </w:rPr>
        <w:t>.</w:t>
      </w:r>
      <w:r w:rsidR="00E27CDC">
        <w:rPr>
          <w:rFonts w:ascii="Arial" w:eastAsia="Times New Roman" w:hAnsi="Arial" w:cs="Arial"/>
          <w:szCs w:val="24"/>
          <w:lang w:eastAsia="hr-HR"/>
        </w:rPr>
        <w:t>922</w:t>
      </w:r>
      <w:r w:rsidR="00BF7DC5" w:rsidRPr="00907A8B">
        <w:rPr>
          <w:rFonts w:ascii="Arial" w:eastAsia="Times New Roman" w:hAnsi="Arial" w:cs="Arial"/>
          <w:szCs w:val="24"/>
          <w:lang w:eastAsia="hr-HR"/>
        </w:rPr>
        <w:t>,</w:t>
      </w:r>
      <w:r w:rsidR="00E27CDC">
        <w:rPr>
          <w:rFonts w:ascii="Arial" w:eastAsia="Times New Roman" w:hAnsi="Arial" w:cs="Arial"/>
          <w:szCs w:val="24"/>
          <w:lang w:eastAsia="hr-HR"/>
        </w:rPr>
        <w:t>13</w:t>
      </w:r>
      <w:r w:rsidR="00BF7DC5" w:rsidRPr="00907A8B">
        <w:rPr>
          <w:rFonts w:ascii="Arial" w:eastAsia="Times New Roman" w:hAnsi="Arial" w:cs="Arial"/>
          <w:szCs w:val="24"/>
          <w:lang w:eastAsia="hr-HR"/>
        </w:rPr>
        <w:tab/>
      </w:r>
      <w:r w:rsidR="00BF7DC5" w:rsidRPr="00907A8B">
        <w:rPr>
          <w:rFonts w:ascii="Arial" w:eastAsia="Times New Roman" w:hAnsi="Arial" w:cs="Arial"/>
          <w:szCs w:val="24"/>
          <w:lang w:eastAsia="hr-HR"/>
        </w:rPr>
        <w:tab/>
      </w:r>
      <w:r w:rsidR="00F20C82" w:rsidRPr="00907A8B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762355">
        <w:rPr>
          <w:rFonts w:ascii="Arial" w:eastAsia="Times New Roman" w:hAnsi="Arial" w:cs="Arial"/>
          <w:szCs w:val="24"/>
          <w:lang w:eastAsia="hr-HR"/>
        </w:rPr>
        <w:t xml:space="preserve"> </w:t>
      </w:r>
      <w:r w:rsidR="00692CD9" w:rsidRPr="00907A8B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762355">
        <w:rPr>
          <w:rFonts w:ascii="Arial" w:eastAsia="Times New Roman" w:hAnsi="Arial" w:cs="Arial"/>
          <w:szCs w:val="24"/>
          <w:lang w:eastAsia="hr-HR"/>
        </w:rPr>
        <w:t>1</w:t>
      </w:r>
      <w:r w:rsidR="00BF7DC5" w:rsidRPr="00907A8B">
        <w:rPr>
          <w:rFonts w:ascii="Arial" w:eastAsia="Times New Roman" w:hAnsi="Arial" w:cs="Arial"/>
          <w:szCs w:val="24"/>
          <w:lang w:eastAsia="hr-HR"/>
        </w:rPr>
        <w:t>,</w:t>
      </w:r>
      <w:r w:rsidR="00310EA9">
        <w:rPr>
          <w:rFonts w:ascii="Arial" w:eastAsia="Times New Roman" w:hAnsi="Arial" w:cs="Arial"/>
          <w:szCs w:val="24"/>
          <w:lang w:eastAsia="hr-HR"/>
        </w:rPr>
        <w:t>44</w:t>
      </w:r>
      <w:r w:rsidR="00BF7DC5" w:rsidRPr="00907A8B">
        <w:rPr>
          <w:rFonts w:ascii="Arial" w:eastAsia="Times New Roman" w:hAnsi="Arial" w:cs="Arial"/>
          <w:szCs w:val="24"/>
          <w:lang w:eastAsia="hr-HR"/>
        </w:rPr>
        <w:t>%</w:t>
      </w:r>
    </w:p>
    <w:p w14:paraId="15DF7859" w14:textId="77777777" w:rsidR="00E31F21" w:rsidRPr="00907A8B" w:rsidRDefault="00066380" w:rsidP="00BF7DC5">
      <w:pPr>
        <w:rPr>
          <w:rFonts w:ascii="Arial" w:eastAsia="Times New Roman" w:hAnsi="Arial" w:cs="Arial"/>
          <w:szCs w:val="24"/>
          <w:u w:val="single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 xml:space="preserve">Ostali prihodi                                   </w:t>
      </w:r>
      <w:r w:rsidR="00E31F21" w:rsidRPr="00907A8B">
        <w:rPr>
          <w:rFonts w:ascii="Arial" w:eastAsia="Times New Roman" w:hAnsi="Arial" w:cs="Arial"/>
          <w:szCs w:val="24"/>
          <w:lang w:eastAsia="hr-HR"/>
        </w:rPr>
        <w:tab/>
        <w:t xml:space="preserve"> </w:t>
      </w:r>
      <w:r>
        <w:rPr>
          <w:rFonts w:ascii="Arial" w:eastAsia="Times New Roman" w:hAnsi="Arial" w:cs="Arial"/>
          <w:szCs w:val="24"/>
          <w:lang w:eastAsia="hr-HR"/>
        </w:rPr>
        <w:t xml:space="preserve"> </w:t>
      </w:r>
      <w:r w:rsidR="00E31F21" w:rsidRPr="00907A8B">
        <w:rPr>
          <w:rFonts w:ascii="Arial" w:eastAsia="Times New Roman" w:hAnsi="Arial" w:cs="Arial"/>
          <w:szCs w:val="24"/>
          <w:u w:val="single"/>
          <w:lang w:eastAsia="hr-HR"/>
        </w:rPr>
        <w:t xml:space="preserve">  </w:t>
      </w:r>
      <w:r w:rsidR="00E27CDC">
        <w:rPr>
          <w:rFonts w:ascii="Arial" w:eastAsia="Times New Roman" w:hAnsi="Arial" w:cs="Arial"/>
          <w:szCs w:val="24"/>
          <w:u w:val="single"/>
          <w:lang w:eastAsia="hr-HR"/>
        </w:rPr>
        <w:t xml:space="preserve">   </w:t>
      </w:r>
      <w:r w:rsidR="00E31F21" w:rsidRPr="00907A8B">
        <w:rPr>
          <w:rFonts w:ascii="Arial" w:eastAsia="Times New Roman" w:hAnsi="Arial" w:cs="Arial"/>
          <w:szCs w:val="24"/>
          <w:u w:val="single"/>
          <w:lang w:eastAsia="hr-HR"/>
        </w:rPr>
        <w:t xml:space="preserve">   </w:t>
      </w:r>
      <w:r>
        <w:rPr>
          <w:rFonts w:ascii="Arial" w:eastAsia="Times New Roman" w:hAnsi="Arial" w:cs="Arial"/>
          <w:szCs w:val="24"/>
          <w:u w:val="single"/>
          <w:lang w:eastAsia="hr-HR"/>
        </w:rPr>
        <w:t xml:space="preserve">     </w:t>
      </w:r>
      <w:r w:rsidR="00E31F21" w:rsidRPr="00907A8B">
        <w:rPr>
          <w:rFonts w:ascii="Arial" w:eastAsia="Times New Roman" w:hAnsi="Arial" w:cs="Arial"/>
          <w:szCs w:val="24"/>
          <w:u w:val="single"/>
          <w:lang w:eastAsia="hr-HR"/>
        </w:rPr>
        <w:t xml:space="preserve">    </w:t>
      </w:r>
      <w:r w:rsidR="00E27CDC">
        <w:rPr>
          <w:rFonts w:ascii="Arial" w:eastAsia="Times New Roman" w:hAnsi="Arial" w:cs="Arial"/>
          <w:szCs w:val="24"/>
          <w:u w:val="single"/>
          <w:lang w:eastAsia="hr-HR"/>
        </w:rPr>
        <w:t>0</w:t>
      </w:r>
      <w:r w:rsidR="00E31F21" w:rsidRPr="00907A8B">
        <w:rPr>
          <w:rFonts w:ascii="Arial" w:eastAsia="Times New Roman" w:hAnsi="Arial" w:cs="Arial"/>
          <w:szCs w:val="24"/>
          <w:u w:val="single"/>
          <w:lang w:eastAsia="hr-HR"/>
        </w:rPr>
        <w:t>,</w:t>
      </w:r>
      <w:r w:rsidR="00E27CDC">
        <w:rPr>
          <w:rFonts w:ascii="Arial" w:eastAsia="Times New Roman" w:hAnsi="Arial" w:cs="Arial"/>
          <w:szCs w:val="24"/>
          <w:u w:val="single"/>
          <w:lang w:eastAsia="hr-HR"/>
        </w:rPr>
        <w:t>0</w:t>
      </w:r>
      <w:r>
        <w:rPr>
          <w:rFonts w:ascii="Arial" w:eastAsia="Times New Roman" w:hAnsi="Arial" w:cs="Arial"/>
          <w:szCs w:val="24"/>
          <w:u w:val="single"/>
          <w:lang w:eastAsia="hr-HR"/>
        </w:rPr>
        <w:t>0</w:t>
      </w:r>
      <w:r w:rsidR="00E31F21" w:rsidRPr="00907A8B">
        <w:rPr>
          <w:rFonts w:ascii="Arial" w:eastAsia="Times New Roman" w:hAnsi="Arial" w:cs="Arial"/>
          <w:szCs w:val="24"/>
          <w:u w:val="single"/>
          <w:lang w:eastAsia="hr-HR"/>
        </w:rPr>
        <w:t xml:space="preserve">                   </w:t>
      </w:r>
      <w:r w:rsidR="00762355">
        <w:rPr>
          <w:rFonts w:ascii="Arial" w:eastAsia="Times New Roman" w:hAnsi="Arial" w:cs="Arial"/>
          <w:szCs w:val="24"/>
          <w:u w:val="single"/>
          <w:lang w:eastAsia="hr-HR"/>
        </w:rPr>
        <w:t xml:space="preserve"> </w:t>
      </w:r>
      <w:r w:rsidR="00E31F21" w:rsidRPr="00907A8B">
        <w:rPr>
          <w:rFonts w:ascii="Arial" w:eastAsia="Times New Roman" w:hAnsi="Arial" w:cs="Arial"/>
          <w:szCs w:val="24"/>
          <w:u w:val="single"/>
          <w:lang w:eastAsia="hr-HR"/>
        </w:rPr>
        <w:t xml:space="preserve">  0,0</w:t>
      </w:r>
      <w:r w:rsidR="00310EA9">
        <w:rPr>
          <w:rFonts w:ascii="Arial" w:eastAsia="Times New Roman" w:hAnsi="Arial" w:cs="Arial"/>
          <w:szCs w:val="24"/>
          <w:u w:val="single"/>
          <w:lang w:eastAsia="hr-HR"/>
        </w:rPr>
        <w:t>0</w:t>
      </w:r>
      <w:r w:rsidR="00E31F21" w:rsidRPr="00907A8B">
        <w:rPr>
          <w:rFonts w:ascii="Arial" w:eastAsia="Times New Roman" w:hAnsi="Arial" w:cs="Arial"/>
          <w:szCs w:val="24"/>
          <w:u w:val="single"/>
          <w:lang w:eastAsia="hr-HR"/>
        </w:rPr>
        <w:t xml:space="preserve">% </w:t>
      </w:r>
      <w:r w:rsidR="00E31F21" w:rsidRPr="00907A8B">
        <w:rPr>
          <w:rFonts w:ascii="Arial" w:eastAsia="Times New Roman" w:hAnsi="Arial" w:cs="Arial"/>
          <w:szCs w:val="24"/>
          <w:lang w:eastAsia="hr-HR"/>
        </w:rPr>
        <w:t xml:space="preserve">           </w:t>
      </w:r>
    </w:p>
    <w:p w14:paraId="3918A99A" w14:textId="77777777" w:rsidR="00BF7DC5" w:rsidRDefault="00BF7DC5" w:rsidP="00BF7DC5">
      <w:pPr>
        <w:rPr>
          <w:rFonts w:ascii="Arial" w:eastAsia="Times New Roman" w:hAnsi="Arial" w:cs="Arial"/>
          <w:szCs w:val="24"/>
          <w:lang w:eastAsia="hr-HR"/>
        </w:rPr>
      </w:pPr>
      <w:r w:rsidRPr="00907A8B">
        <w:rPr>
          <w:rFonts w:ascii="Arial" w:eastAsia="Times New Roman" w:hAnsi="Arial" w:cs="Arial"/>
          <w:szCs w:val="24"/>
          <w:lang w:eastAsia="hr-HR"/>
        </w:rPr>
        <w:t xml:space="preserve">                  </w:t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</w:r>
      <w:r w:rsidRPr="00907A8B">
        <w:rPr>
          <w:rFonts w:ascii="Arial" w:eastAsia="Times New Roman" w:hAnsi="Arial" w:cs="Arial"/>
          <w:szCs w:val="24"/>
          <w:lang w:eastAsia="hr-HR"/>
        </w:rPr>
        <w:tab/>
        <w:t xml:space="preserve">          </w:t>
      </w:r>
      <w:r w:rsidR="00066380">
        <w:rPr>
          <w:rFonts w:ascii="Arial" w:eastAsia="Times New Roman" w:hAnsi="Arial" w:cs="Arial"/>
          <w:szCs w:val="24"/>
          <w:lang w:eastAsia="hr-HR"/>
        </w:rPr>
        <w:t xml:space="preserve">     </w:t>
      </w:r>
      <w:r w:rsidR="00692CD9" w:rsidRPr="00907A8B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907A8B">
        <w:rPr>
          <w:rFonts w:ascii="Arial" w:eastAsia="Times New Roman" w:hAnsi="Arial" w:cs="Arial"/>
          <w:szCs w:val="24"/>
          <w:lang w:eastAsia="hr-HR"/>
        </w:rPr>
        <w:t xml:space="preserve"> </w:t>
      </w:r>
      <w:r w:rsidR="00692CD9" w:rsidRPr="00907A8B">
        <w:rPr>
          <w:rFonts w:ascii="Arial" w:eastAsia="Times New Roman" w:hAnsi="Arial" w:cs="Arial"/>
          <w:szCs w:val="24"/>
          <w:lang w:eastAsia="hr-HR"/>
        </w:rPr>
        <w:t xml:space="preserve"> </w:t>
      </w:r>
      <w:r w:rsidR="00066380">
        <w:rPr>
          <w:rFonts w:ascii="Arial" w:eastAsia="Times New Roman" w:hAnsi="Arial" w:cs="Arial"/>
          <w:szCs w:val="24"/>
          <w:lang w:eastAsia="hr-HR"/>
        </w:rPr>
        <w:t>4</w:t>
      </w:r>
      <w:r w:rsidR="00E27CDC">
        <w:rPr>
          <w:rFonts w:ascii="Arial" w:eastAsia="Times New Roman" w:hAnsi="Arial" w:cs="Arial"/>
          <w:szCs w:val="24"/>
          <w:lang w:eastAsia="hr-HR"/>
        </w:rPr>
        <w:t>79</w:t>
      </w:r>
      <w:r w:rsidR="00F20C82" w:rsidRPr="00907A8B">
        <w:rPr>
          <w:rFonts w:ascii="Arial" w:eastAsia="Times New Roman" w:hAnsi="Arial" w:cs="Arial"/>
          <w:szCs w:val="24"/>
          <w:lang w:eastAsia="hr-HR"/>
        </w:rPr>
        <w:t>.</w:t>
      </w:r>
      <w:r w:rsidR="00E27CDC">
        <w:rPr>
          <w:rFonts w:ascii="Arial" w:eastAsia="Times New Roman" w:hAnsi="Arial" w:cs="Arial"/>
          <w:szCs w:val="24"/>
          <w:lang w:eastAsia="hr-HR"/>
        </w:rPr>
        <w:t>426</w:t>
      </w:r>
      <w:r w:rsidRPr="00907A8B">
        <w:rPr>
          <w:rFonts w:ascii="Arial" w:eastAsia="Times New Roman" w:hAnsi="Arial" w:cs="Arial"/>
          <w:szCs w:val="24"/>
          <w:lang w:eastAsia="hr-HR"/>
        </w:rPr>
        <w:t>,</w:t>
      </w:r>
      <w:r w:rsidR="00E27CDC">
        <w:rPr>
          <w:rFonts w:ascii="Arial" w:eastAsia="Times New Roman" w:hAnsi="Arial" w:cs="Arial"/>
          <w:szCs w:val="24"/>
          <w:lang w:eastAsia="hr-HR"/>
        </w:rPr>
        <w:t>24</w:t>
      </w:r>
      <w:r w:rsidRPr="00907A8B">
        <w:rPr>
          <w:rFonts w:ascii="Arial" w:eastAsia="Times New Roman" w:hAnsi="Arial" w:cs="Arial"/>
          <w:szCs w:val="24"/>
          <w:lang w:eastAsia="hr-HR"/>
        </w:rPr>
        <w:t xml:space="preserve">                </w:t>
      </w:r>
      <w:r w:rsidR="00AE143E" w:rsidRPr="00907A8B">
        <w:rPr>
          <w:rFonts w:ascii="Arial" w:eastAsia="Times New Roman" w:hAnsi="Arial" w:cs="Arial"/>
          <w:szCs w:val="24"/>
          <w:lang w:eastAsia="hr-HR"/>
        </w:rPr>
        <w:t xml:space="preserve"> </w:t>
      </w:r>
      <w:r w:rsidR="00692CD9" w:rsidRPr="00907A8B">
        <w:rPr>
          <w:rFonts w:ascii="Arial" w:eastAsia="Times New Roman" w:hAnsi="Arial" w:cs="Arial"/>
          <w:szCs w:val="24"/>
          <w:lang w:eastAsia="hr-HR"/>
        </w:rPr>
        <w:t xml:space="preserve">  </w:t>
      </w:r>
      <w:r w:rsidRPr="00907A8B">
        <w:rPr>
          <w:rFonts w:ascii="Arial" w:eastAsia="Times New Roman" w:hAnsi="Arial" w:cs="Arial"/>
          <w:szCs w:val="24"/>
          <w:lang w:eastAsia="hr-HR"/>
        </w:rPr>
        <w:t>100,00%</w:t>
      </w:r>
    </w:p>
    <w:p w14:paraId="022F466D" w14:textId="77777777" w:rsidR="00E27CDC" w:rsidRPr="00907A8B" w:rsidRDefault="00E27CDC" w:rsidP="00BF7DC5">
      <w:pPr>
        <w:rPr>
          <w:rFonts w:ascii="Arial" w:eastAsia="Times New Roman" w:hAnsi="Arial" w:cs="Arial"/>
          <w:szCs w:val="24"/>
          <w:lang w:eastAsia="hr-HR"/>
        </w:rPr>
      </w:pPr>
    </w:p>
    <w:p w14:paraId="6AAD7007" w14:textId="77777777" w:rsidR="00BF7DC5" w:rsidRPr="00CA047E" w:rsidRDefault="00BF7DC5" w:rsidP="00BF7DC5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CA047E">
        <w:rPr>
          <w:rFonts w:ascii="Arial" w:eastAsia="Times New Roman" w:hAnsi="Arial" w:cs="Arial"/>
          <w:szCs w:val="24"/>
          <w:lang w:eastAsia="hr-HR"/>
        </w:rPr>
        <w:t>Prihod</w:t>
      </w:r>
      <w:r w:rsidR="00062069" w:rsidRPr="00CA047E">
        <w:rPr>
          <w:rFonts w:ascii="Arial" w:eastAsia="Times New Roman" w:hAnsi="Arial" w:cs="Arial"/>
          <w:szCs w:val="24"/>
          <w:lang w:eastAsia="hr-HR"/>
        </w:rPr>
        <w:t>i</w:t>
      </w:r>
      <w:r w:rsidRPr="00CA047E">
        <w:rPr>
          <w:rFonts w:ascii="Arial" w:eastAsia="Times New Roman" w:hAnsi="Arial" w:cs="Arial"/>
          <w:szCs w:val="24"/>
          <w:lang w:eastAsia="hr-HR"/>
        </w:rPr>
        <w:t xml:space="preserve"> od </w:t>
      </w:r>
      <w:r w:rsidR="00062069" w:rsidRPr="00CA047E">
        <w:rPr>
          <w:rFonts w:ascii="Arial" w:eastAsia="Times New Roman" w:hAnsi="Arial" w:cs="Arial"/>
          <w:szCs w:val="24"/>
          <w:lang w:eastAsia="hr-HR"/>
        </w:rPr>
        <w:t>usluga</w:t>
      </w:r>
      <w:r w:rsidRPr="00CA047E">
        <w:rPr>
          <w:rFonts w:ascii="Arial" w:eastAsia="Times New Roman" w:hAnsi="Arial" w:cs="Arial"/>
          <w:szCs w:val="24"/>
          <w:lang w:eastAsia="hr-HR"/>
        </w:rPr>
        <w:t xml:space="preserve"> u 20</w:t>
      </w:r>
      <w:r w:rsidR="008342F2" w:rsidRPr="00CA047E">
        <w:rPr>
          <w:rFonts w:ascii="Arial" w:eastAsia="Times New Roman" w:hAnsi="Arial" w:cs="Arial"/>
          <w:szCs w:val="24"/>
          <w:lang w:eastAsia="hr-HR"/>
        </w:rPr>
        <w:t>2</w:t>
      </w:r>
      <w:r w:rsidR="006E4F0C">
        <w:rPr>
          <w:rFonts w:ascii="Arial" w:eastAsia="Times New Roman" w:hAnsi="Arial" w:cs="Arial"/>
          <w:szCs w:val="24"/>
          <w:lang w:eastAsia="hr-HR"/>
        </w:rPr>
        <w:t>4</w:t>
      </w:r>
      <w:r w:rsidR="008342F2" w:rsidRPr="00CA047E">
        <w:rPr>
          <w:rFonts w:ascii="Arial" w:eastAsia="Times New Roman" w:hAnsi="Arial" w:cs="Arial"/>
          <w:szCs w:val="24"/>
          <w:lang w:eastAsia="hr-HR"/>
        </w:rPr>
        <w:t xml:space="preserve">. godini u iznosu od </w:t>
      </w:r>
      <w:r w:rsidR="006E4F0C">
        <w:rPr>
          <w:rFonts w:ascii="Arial" w:eastAsia="Times New Roman" w:hAnsi="Arial" w:cs="Arial"/>
          <w:szCs w:val="24"/>
          <w:lang w:eastAsia="hr-HR"/>
        </w:rPr>
        <w:t>48</w:t>
      </w:r>
      <w:r w:rsidR="00692CD9" w:rsidRPr="00CA047E">
        <w:rPr>
          <w:rFonts w:ascii="Arial" w:eastAsia="Times New Roman" w:hAnsi="Arial" w:cs="Arial"/>
          <w:szCs w:val="24"/>
          <w:lang w:eastAsia="hr-HR"/>
        </w:rPr>
        <w:t>.</w:t>
      </w:r>
      <w:r w:rsidR="006E4F0C">
        <w:rPr>
          <w:rFonts w:ascii="Arial" w:eastAsia="Times New Roman" w:hAnsi="Arial" w:cs="Arial"/>
          <w:szCs w:val="24"/>
          <w:lang w:eastAsia="hr-HR"/>
        </w:rPr>
        <w:t>064</w:t>
      </w:r>
      <w:r w:rsidR="00692CD9" w:rsidRPr="00CA047E">
        <w:rPr>
          <w:rFonts w:ascii="Arial" w:eastAsia="Times New Roman" w:hAnsi="Arial" w:cs="Arial"/>
          <w:szCs w:val="24"/>
          <w:lang w:eastAsia="hr-HR"/>
        </w:rPr>
        <w:t>,</w:t>
      </w:r>
      <w:r w:rsidR="006E4F0C">
        <w:rPr>
          <w:rFonts w:ascii="Arial" w:eastAsia="Times New Roman" w:hAnsi="Arial" w:cs="Arial"/>
          <w:szCs w:val="24"/>
          <w:lang w:eastAsia="hr-HR"/>
        </w:rPr>
        <w:t>20</w:t>
      </w:r>
      <w:r w:rsidR="00762355">
        <w:rPr>
          <w:rFonts w:ascii="Arial" w:eastAsia="Times New Roman" w:hAnsi="Arial" w:cs="Arial"/>
          <w:szCs w:val="24"/>
          <w:lang w:eastAsia="hr-HR"/>
        </w:rPr>
        <w:t xml:space="preserve"> EUR-a</w:t>
      </w:r>
      <w:r w:rsidRPr="00CA047E">
        <w:rPr>
          <w:rFonts w:ascii="Arial" w:eastAsia="Times New Roman" w:hAnsi="Arial" w:cs="Arial"/>
          <w:szCs w:val="24"/>
          <w:lang w:eastAsia="hr-HR"/>
        </w:rPr>
        <w:t xml:space="preserve">, </w:t>
      </w:r>
      <w:r w:rsidR="006E4F0C">
        <w:rPr>
          <w:rFonts w:ascii="Arial" w:eastAsia="Times New Roman" w:hAnsi="Arial" w:cs="Arial"/>
          <w:szCs w:val="24"/>
          <w:lang w:eastAsia="hr-HR"/>
        </w:rPr>
        <w:t>manji</w:t>
      </w:r>
      <w:r w:rsidRPr="00CA047E">
        <w:rPr>
          <w:rFonts w:ascii="Arial" w:eastAsia="Times New Roman" w:hAnsi="Arial" w:cs="Arial"/>
          <w:szCs w:val="24"/>
          <w:lang w:eastAsia="hr-HR"/>
        </w:rPr>
        <w:t xml:space="preserve"> </w:t>
      </w:r>
      <w:r w:rsidR="00062069" w:rsidRPr="00CA047E">
        <w:rPr>
          <w:rFonts w:ascii="Arial" w:eastAsia="Times New Roman" w:hAnsi="Arial" w:cs="Arial"/>
          <w:szCs w:val="24"/>
          <w:lang w:eastAsia="hr-HR"/>
        </w:rPr>
        <w:t>su</w:t>
      </w:r>
      <w:r w:rsidRPr="00CA047E">
        <w:rPr>
          <w:rFonts w:ascii="Arial" w:eastAsia="Times New Roman" w:hAnsi="Arial" w:cs="Arial"/>
          <w:szCs w:val="24"/>
          <w:lang w:eastAsia="hr-HR"/>
        </w:rPr>
        <w:t xml:space="preserve"> u odnosu na </w:t>
      </w:r>
      <w:r w:rsidR="008134C5" w:rsidRPr="00CA047E">
        <w:rPr>
          <w:rFonts w:ascii="Arial" w:eastAsia="Times New Roman" w:hAnsi="Arial" w:cs="Arial"/>
          <w:szCs w:val="24"/>
          <w:lang w:eastAsia="hr-HR"/>
        </w:rPr>
        <w:t xml:space="preserve">izvještajno razdoblje </w:t>
      </w:r>
      <w:r w:rsidRPr="00CA047E">
        <w:rPr>
          <w:rFonts w:ascii="Arial" w:eastAsia="Times New Roman" w:hAnsi="Arial" w:cs="Arial"/>
          <w:szCs w:val="24"/>
          <w:lang w:eastAsia="hr-HR"/>
        </w:rPr>
        <w:t>20</w:t>
      </w:r>
      <w:r w:rsidR="0094153F" w:rsidRPr="00CA047E">
        <w:rPr>
          <w:rFonts w:ascii="Arial" w:eastAsia="Times New Roman" w:hAnsi="Arial" w:cs="Arial"/>
          <w:szCs w:val="24"/>
          <w:lang w:eastAsia="hr-HR"/>
        </w:rPr>
        <w:t>2</w:t>
      </w:r>
      <w:r w:rsidR="006E4F0C">
        <w:rPr>
          <w:rFonts w:ascii="Arial" w:eastAsia="Times New Roman" w:hAnsi="Arial" w:cs="Arial"/>
          <w:szCs w:val="24"/>
          <w:lang w:eastAsia="hr-HR"/>
        </w:rPr>
        <w:t>3</w:t>
      </w:r>
      <w:r w:rsidRPr="00CA047E">
        <w:rPr>
          <w:rFonts w:ascii="Arial" w:eastAsia="Times New Roman" w:hAnsi="Arial" w:cs="Arial"/>
          <w:szCs w:val="24"/>
          <w:lang w:eastAsia="hr-HR"/>
        </w:rPr>
        <w:t xml:space="preserve">. god. za </w:t>
      </w:r>
      <w:r w:rsidR="006E4F0C">
        <w:rPr>
          <w:rFonts w:ascii="Arial" w:eastAsia="Times New Roman" w:hAnsi="Arial" w:cs="Arial"/>
          <w:szCs w:val="24"/>
          <w:lang w:eastAsia="hr-HR"/>
        </w:rPr>
        <w:t>1</w:t>
      </w:r>
      <w:r w:rsidR="00762355">
        <w:rPr>
          <w:rFonts w:ascii="Arial" w:eastAsia="Times New Roman" w:hAnsi="Arial" w:cs="Arial"/>
          <w:szCs w:val="24"/>
          <w:lang w:eastAsia="hr-HR"/>
        </w:rPr>
        <w:t>8</w:t>
      </w:r>
      <w:r w:rsidRPr="00CA047E">
        <w:rPr>
          <w:rFonts w:ascii="Arial" w:eastAsia="Times New Roman" w:hAnsi="Arial" w:cs="Arial"/>
          <w:szCs w:val="24"/>
          <w:lang w:eastAsia="hr-HR"/>
        </w:rPr>
        <w:t>,</w:t>
      </w:r>
      <w:r w:rsidR="006E4F0C">
        <w:rPr>
          <w:rFonts w:ascii="Arial" w:eastAsia="Times New Roman" w:hAnsi="Arial" w:cs="Arial"/>
          <w:szCs w:val="24"/>
          <w:lang w:eastAsia="hr-HR"/>
        </w:rPr>
        <w:t>3</w:t>
      </w:r>
      <w:r w:rsidR="00762355">
        <w:rPr>
          <w:rFonts w:ascii="Arial" w:eastAsia="Times New Roman" w:hAnsi="Arial" w:cs="Arial"/>
          <w:szCs w:val="24"/>
          <w:lang w:eastAsia="hr-HR"/>
        </w:rPr>
        <w:t>0</w:t>
      </w:r>
      <w:r w:rsidR="0094153F" w:rsidRPr="00CA047E">
        <w:rPr>
          <w:rFonts w:ascii="Arial" w:eastAsia="Times New Roman" w:hAnsi="Arial" w:cs="Arial"/>
          <w:szCs w:val="24"/>
          <w:lang w:eastAsia="hr-HR"/>
        </w:rPr>
        <w:t>%. U 202</w:t>
      </w:r>
      <w:r w:rsidR="006E4F0C">
        <w:rPr>
          <w:rFonts w:ascii="Arial" w:eastAsia="Times New Roman" w:hAnsi="Arial" w:cs="Arial"/>
          <w:szCs w:val="24"/>
          <w:lang w:eastAsia="hr-HR"/>
        </w:rPr>
        <w:t>3</w:t>
      </w:r>
      <w:r w:rsidRPr="00CA047E">
        <w:rPr>
          <w:rFonts w:ascii="Arial" w:eastAsia="Times New Roman" w:hAnsi="Arial" w:cs="Arial"/>
          <w:szCs w:val="24"/>
          <w:lang w:eastAsia="hr-HR"/>
        </w:rPr>
        <w:t xml:space="preserve">. god. </w:t>
      </w:r>
      <w:r w:rsidR="00692CD9" w:rsidRPr="00CA047E">
        <w:rPr>
          <w:rFonts w:ascii="Arial" w:eastAsia="Times New Roman" w:hAnsi="Arial" w:cs="Arial"/>
          <w:szCs w:val="24"/>
          <w:lang w:eastAsia="hr-HR"/>
        </w:rPr>
        <w:t>prihod</w:t>
      </w:r>
      <w:r w:rsidR="00062069" w:rsidRPr="00CA047E">
        <w:rPr>
          <w:rFonts w:ascii="Arial" w:eastAsia="Times New Roman" w:hAnsi="Arial" w:cs="Arial"/>
          <w:szCs w:val="24"/>
          <w:lang w:eastAsia="hr-HR"/>
        </w:rPr>
        <w:t>i</w:t>
      </w:r>
      <w:r w:rsidR="00692CD9" w:rsidRPr="00CA047E">
        <w:rPr>
          <w:rFonts w:ascii="Arial" w:eastAsia="Times New Roman" w:hAnsi="Arial" w:cs="Arial"/>
          <w:szCs w:val="24"/>
          <w:lang w:eastAsia="hr-HR"/>
        </w:rPr>
        <w:t xml:space="preserve"> od </w:t>
      </w:r>
      <w:r w:rsidR="00062069" w:rsidRPr="00CA047E">
        <w:rPr>
          <w:rFonts w:ascii="Arial" w:eastAsia="Times New Roman" w:hAnsi="Arial" w:cs="Arial"/>
          <w:szCs w:val="24"/>
          <w:lang w:eastAsia="hr-HR"/>
        </w:rPr>
        <w:t>usluga</w:t>
      </w:r>
      <w:r w:rsidR="00692CD9" w:rsidRPr="00CA047E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CA047E">
        <w:rPr>
          <w:rFonts w:ascii="Arial" w:eastAsia="Times New Roman" w:hAnsi="Arial" w:cs="Arial"/>
          <w:szCs w:val="24"/>
          <w:lang w:eastAsia="hr-HR"/>
        </w:rPr>
        <w:t>iznosi</w:t>
      </w:r>
      <w:r w:rsidR="00062069" w:rsidRPr="00CA047E">
        <w:rPr>
          <w:rFonts w:ascii="Arial" w:eastAsia="Times New Roman" w:hAnsi="Arial" w:cs="Arial"/>
          <w:szCs w:val="24"/>
          <w:lang w:eastAsia="hr-HR"/>
        </w:rPr>
        <w:t>li</w:t>
      </w:r>
      <w:r w:rsidR="00692CD9" w:rsidRPr="00CA047E">
        <w:rPr>
          <w:rFonts w:ascii="Arial" w:eastAsia="Times New Roman" w:hAnsi="Arial" w:cs="Arial"/>
          <w:szCs w:val="24"/>
          <w:lang w:eastAsia="hr-HR"/>
        </w:rPr>
        <w:t xml:space="preserve"> </w:t>
      </w:r>
      <w:r w:rsidR="00062069" w:rsidRPr="00CA047E">
        <w:rPr>
          <w:rFonts w:ascii="Arial" w:eastAsia="Times New Roman" w:hAnsi="Arial" w:cs="Arial"/>
          <w:szCs w:val="24"/>
          <w:lang w:eastAsia="hr-HR"/>
        </w:rPr>
        <w:t>su</w:t>
      </w:r>
      <w:r w:rsidRPr="00CA047E">
        <w:rPr>
          <w:rFonts w:ascii="Arial" w:eastAsia="Times New Roman" w:hAnsi="Arial" w:cs="Arial"/>
          <w:szCs w:val="24"/>
          <w:lang w:eastAsia="hr-HR"/>
        </w:rPr>
        <w:t xml:space="preserve"> </w:t>
      </w:r>
      <w:r w:rsidR="006E4F0C">
        <w:rPr>
          <w:rFonts w:ascii="Arial" w:eastAsia="Times New Roman" w:hAnsi="Arial" w:cs="Arial"/>
          <w:szCs w:val="24"/>
          <w:lang w:eastAsia="hr-HR"/>
        </w:rPr>
        <w:t>58</w:t>
      </w:r>
      <w:r w:rsidR="00692CD9" w:rsidRPr="00CA047E">
        <w:rPr>
          <w:rFonts w:ascii="Arial" w:eastAsia="Times New Roman" w:hAnsi="Arial" w:cs="Arial"/>
          <w:szCs w:val="24"/>
          <w:lang w:eastAsia="hr-HR"/>
        </w:rPr>
        <w:t>.</w:t>
      </w:r>
      <w:r w:rsidR="006E4F0C">
        <w:rPr>
          <w:rFonts w:ascii="Arial" w:eastAsia="Times New Roman" w:hAnsi="Arial" w:cs="Arial"/>
          <w:szCs w:val="24"/>
          <w:lang w:eastAsia="hr-HR"/>
        </w:rPr>
        <w:t>863</w:t>
      </w:r>
      <w:r w:rsidR="00692CD9" w:rsidRPr="00CA047E">
        <w:rPr>
          <w:rFonts w:ascii="Arial" w:eastAsia="Times New Roman" w:hAnsi="Arial" w:cs="Arial"/>
          <w:szCs w:val="24"/>
          <w:lang w:eastAsia="hr-HR"/>
        </w:rPr>
        <w:t>,</w:t>
      </w:r>
      <w:r w:rsidR="006E4F0C">
        <w:rPr>
          <w:rFonts w:ascii="Arial" w:eastAsia="Times New Roman" w:hAnsi="Arial" w:cs="Arial"/>
          <w:szCs w:val="24"/>
          <w:lang w:eastAsia="hr-HR"/>
        </w:rPr>
        <w:t>83</w:t>
      </w:r>
      <w:r w:rsidR="00692CD9" w:rsidRPr="00CA047E">
        <w:rPr>
          <w:rFonts w:ascii="Arial" w:eastAsia="Times New Roman" w:hAnsi="Arial" w:cs="Arial"/>
          <w:szCs w:val="24"/>
          <w:lang w:eastAsia="hr-HR"/>
        </w:rPr>
        <w:t xml:space="preserve"> </w:t>
      </w:r>
      <w:r w:rsidR="00762355">
        <w:rPr>
          <w:rFonts w:ascii="Arial" w:eastAsia="Times New Roman" w:hAnsi="Arial" w:cs="Arial"/>
          <w:szCs w:val="24"/>
          <w:lang w:eastAsia="hr-HR"/>
        </w:rPr>
        <w:t>EUR-</w:t>
      </w:r>
      <w:r w:rsidR="006E4F0C">
        <w:rPr>
          <w:rFonts w:ascii="Arial" w:eastAsia="Times New Roman" w:hAnsi="Arial" w:cs="Arial"/>
          <w:szCs w:val="24"/>
          <w:lang w:eastAsia="hr-HR"/>
        </w:rPr>
        <w:t>a</w:t>
      </w:r>
      <w:r w:rsidRPr="00CA047E">
        <w:rPr>
          <w:rFonts w:ascii="Arial" w:eastAsia="Times New Roman" w:hAnsi="Arial" w:cs="Arial"/>
          <w:szCs w:val="24"/>
          <w:lang w:eastAsia="hr-HR"/>
        </w:rPr>
        <w:t xml:space="preserve">. </w:t>
      </w:r>
    </w:p>
    <w:p w14:paraId="1AAFB1BC" w14:textId="77777777" w:rsidR="00062069" w:rsidRPr="00CA047E" w:rsidRDefault="00062069" w:rsidP="00BF7DC5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61424712" w14:textId="77777777" w:rsidR="00062069" w:rsidRPr="00CA047E" w:rsidRDefault="006E4F0C" w:rsidP="00062069">
      <w:pPr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 xml:space="preserve">Smanjio </w:t>
      </w:r>
      <w:r w:rsidR="00062069" w:rsidRPr="00CA047E">
        <w:rPr>
          <w:rFonts w:ascii="Arial" w:eastAsia="Times New Roman" w:hAnsi="Arial" w:cs="Arial"/>
          <w:szCs w:val="24"/>
          <w:lang w:eastAsia="hr-HR"/>
        </w:rPr>
        <w:t xml:space="preserve">se prihod od tečajeva i radionica  za </w:t>
      </w:r>
      <w:r>
        <w:rPr>
          <w:rFonts w:ascii="Arial" w:eastAsia="Times New Roman" w:hAnsi="Arial" w:cs="Arial"/>
          <w:szCs w:val="24"/>
          <w:lang w:eastAsia="hr-HR"/>
        </w:rPr>
        <w:t>29</w:t>
      </w:r>
      <w:r w:rsidR="00062069" w:rsidRPr="00CA047E">
        <w:rPr>
          <w:rFonts w:ascii="Arial" w:eastAsia="Times New Roman" w:hAnsi="Arial" w:cs="Arial"/>
          <w:szCs w:val="24"/>
          <w:lang w:eastAsia="hr-HR"/>
        </w:rPr>
        <w:t>,</w:t>
      </w:r>
      <w:r>
        <w:rPr>
          <w:rFonts w:ascii="Arial" w:eastAsia="Times New Roman" w:hAnsi="Arial" w:cs="Arial"/>
          <w:szCs w:val="24"/>
          <w:lang w:eastAsia="hr-HR"/>
        </w:rPr>
        <w:t>52</w:t>
      </w:r>
      <w:r w:rsidR="00062069" w:rsidRPr="00CA047E">
        <w:rPr>
          <w:rFonts w:ascii="Arial" w:eastAsia="Times New Roman" w:hAnsi="Arial" w:cs="Arial"/>
          <w:szCs w:val="24"/>
          <w:lang w:eastAsia="hr-HR"/>
        </w:rPr>
        <w:t xml:space="preserve">% u odnosu na prošlu godinu, ostvareno  je </w:t>
      </w:r>
      <w:r w:rsidRPr="006E4F0C">
        <w:rPr>
          <w:rFonts w:ascii="Arial" w:eastAsia="Times New Roman" w:hAnsi="Arial" w:cs="Arial"/>
          <w:szCs w:val="24"/>
          <w:lang w:eastAsia="hr-HR"/>
        </w:rPr>
        <w:t>2</w:t>
      </w:r>
      <w:r w:rsidR="00F50E2E" w:rsidRPr="006E4F0C">
        <w:rPr>
          <w:rFonts w:ascii="Arial" w:eastAsia="Times New Roman" w:hAnsi="Arial" w:cs="Arial"/>
          <w:szCs w:val="24"/>
          <w:lang w:eastAsia="hr-HR"/>
        </w:rPr>
        <w:t>3</w:t>
      </w:r>
      <w:r w:rsidR="00062069" w:rsidRPr="006E4F0C">
        <w:rPr>
          <w:rFonts w:ascii="Arial" w:eastAsia="Times New Roman" w:hAnsi="Arial" w:cs="Arial"/>
          <w:szCs w:val="24"/>
          <w:lang w:eastAsia="hr-HR"/>
        </w:rPr>
        <w:t>.</w:t>
      </w:r>
      <w:r w:rsidR="00F50E2E" w:rsidRPr="006E4F0C">
        <w:rPr>
          <w:rFonts w:ascii="Arial" w:eastAsia="Times New Roman" w:hAnsi="Arial" w:cs="Arial"/>
          <w:szCs w:val="24"/>
          <w:lang w:eastAsia="hr-HR"/>
        </w:rPr>
        <w:t>9</w:t>
      </w:r>
      <w:r w:rsidRPr="006E4F0C">
        <w:rPr>
          <w:rFonts w:ascii="Arial" w:eastAsia="Times New Roman" w:hAnsi="Arial" w:cs="Arial"/>
          <w:szCs w:val="24"/>
          <w:lang w:eastAsia="hr-HR"/>
        </w:rPr>
        <w:t>35</w:t>
      </w:r>
      <w:r w:rsidR="00062069" w:rsidRPr="006E4F0C">
        <w:rPr>
          <w:rFonts w:ascii="Arial" w:eastAsia="Times New Roman" w:hAnsi="Arial" w:cs="Arial"/>
          <w:szCs w:val="24"/>
          <w:lang w:eastAsia="hr-HR"/>
        </w:rPr>
        <w:t>,</w:t>
      </w:r>
      <w:r w:rsidRPr="006E4F0C">
        <w:rPr>
          <w:rFonts w:ascii="Arial" w:eastAsia="Times New Roman" w:hAnsi="Arial" w:cs="Arial"/>
          <w:szCs w:val="24"/>
          <w:lang w:eastAsia="hr-HR"/>
        </w:rPr>
        <w:t>20</w:t>
      </w:r>
      <w:r w:rsidR="00062069" w:rsidRPr="006E4F0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F50E2E" w:rsidRPr="006E4F0C">
        <w:rPr>
          <w:rFonts w:ascii="Arial" w:eastAsia="Times New Roman" w:hAnsi="Arial" w:cs="Arial"/>
          <w:szCs w:val="24"/>
          <w:lang w:eastAsia="hr-HR"/>
        </w:rPr>
        <w:t>EUR</w:t>
      </w:r>
      <w:r w:rsidR="00F50E2E">
        <w:rPr>
          <w:rFonts w:ascii="Arial" w:eastAsia="Times New Roman" w:hAnsi="Arial" w:cs="Arial"/>
          <w:szCs w:val="24"/>
          <w:lang w:eastAsia="hr-HR"/>
        </w:rPr>
        <w:t>-a</w:t>
      </w:r>
      <w:r w:rsidR="00062069" w:rsidRPr="00CA047E">
        <w:rPr>
          <w:rFonts w:ascii="Arial" w:eastAsia="Times New Roman" w:hAnsi="Arial" w:cs="Arial"/>
          <w:szCs w:val="24"/>
          <w:lang w:eastAsia="hr-HR"/>
        </w:rPr>
        <w:t xml:space="preserve">, dok je u istom razdoblju prošle godine ostvareno </w:t>
      </w:r>
      <w:r>
        <w:rPr>
          <w:rFonts w:ascii="Arial" w:eastAsia="Times New Roman" w:hAnsi="Arial" w:cs="Arial"/>
          <w:szCs w:val="24"/>
          <w:lang w:eastAsia="hr-HR"/>
        </w:rPr>
        <w:t>3</w:t>
      </w:r>
      <w:r w:rsidR="004B05D1" w:rsidRPr="00CA047E">
        <w:rPr>
          <w:rFonts w:ascii="Arial" w:eastAsia="Times New Roman" w:hAnsi="Arial" w:cs="Arial"/>
          <w:szCs w:val="24"/>
          <w:lang w:eastAsia="hr-HR"/>
        </w:rPr>
        <w:t>3</w:t>
      </w:r>
      <w:r w:rsidR="00062069" w:rsidRPr="00CA047E">
        <w:rPr>
          <w:rFonts w:ascii="Arial" w:eastAsia="Times New Roman" w:hAnsi="Arial" w:cs="Arial"/>
          <w:szCs w:val="24"/>
          <w:lang w:eastAsia="hr-HR"/>
        </w:rPr>
        <w:t>.</w:t>
      </w:r>
      <w:r>
        <w:rPr>
          <w:rFonts w:ascii="Arial" w:eastAsia="Times New Roman" w:hAnsi="Arial" w:cs="Arial"/>
          <w:szCs w:val="24"/>
          <w:lang w:eastAsia="hr-HR"/>
        </w:rPr>
        <w:t>957</w:t>
      </w:r>
      <w:r w:rsidR="00062069" w:rsidRPr="00CA047E">
        <w:rPr>
          <w:rFonts w:ascii="Arial" w:eastAsia="Times New Roman" w:hAnsi="Arial" w:cs="Arial"/>
          <w:szCs w:val="24"/>
          <w:lang w:eastAsia="hr-HR"/>
        </w:rPr>
        <w:t>,</w:t>
      </w:r>
      <w:r>
        <w:rPr>
          <w:rFonts w:ascii="Arial" w:eastAsia="Times New Roman" w:hAnsi="Arial" w:cs="Arial"/>
          <w:szCs w:val="24"/>
          <w:lang w:eastAsia="hr-HR"/>
        </w:rPr>
        <w:t>98</w:t>
      </w:r>
      <w:r w:rsidR="00062069" w:rsidRPr="00CA047E">
        <w:rPr>
          <w:rFonts w:ascii="Arial" w:eastAsia="Times New Roman" w:hAnsi="Arial" w:cs="Arial"/>
          <w:szCs w:val="24"/>
          <w:lang w:eastAsia="hr-HR"/>
        </w:rPr>
        <w:t xml:space="preserve"> </w:t>
      </w:r>
      <w:r w:rsidR="00F50E2E">
        <w:rPr>
          <w:rFonts w:ascii="Arial" w:eastAsia="Times New Roman" w:hAnsi="Arial" w:cs="Arial"/>
          <w:szCs w:val="24"/>
          <w:lang w:eastAsia="hr-HR"/>
        </w:rPr>
        <w:t>EUR-a</w:t>
      </w:r>
      <w:r w:rsidR="00062069" w:rsidRPr="00CA047E">
        <w:rPr>
          <w:rFonts w:ascii="Arial" w:eastAsia="Times New Roman" w:hAnsi="Arial" w:cs="Arial"/>
          <w:szCs w:val="24"/>
          <w:lang w:eastAsia="hr-HR"/>
        </w:rPr>
        <w:t>.</w:t>
      </w:r>
    </w:p>
    <w:p w14:paraId="46AD6C35" w14:textId="77777777" w:rsidR="00062069" w:rsidRPr="00CA047E" w:rsidRDefault="00062069" w:rsidP="00062069">
      <w:pPr>
        <w:rPr>
          <w:rFonts w:ascii="Arial" w:eastAsia="Times New Roman" w:hAnsi="Arial" w:cs="Arial"/>
          <w:szCs w:val="24"/>
          <w:lang w:eastAsia="hr-HR"/>
        </w:rPr>
      </w:pPr>
      <w:r w:rsidRPr="00CA047E">
        <w:rPr>
          <w:rFonts w:ascii="Arial" w:eastAsia="Times New Roman" w:hAnsi="Arial" w:cs="Arial"/>
          <w:szCs w:val="24"/>
          <w:lang w:eastAsia="hr-HR"/>
        </w:rPr>
        <w:t xml:space="preserve">       </w:t>
      </w:r>
      <w:r w:rsidRPr="00CA047E">
        <w:rPr>
          <w:rFonts w:ascii="Arial" w:eastAsia="Times New Roman" w:hAnsi="Arial" w:cs="Arial"/>
          <w:szCs w:val="24"/>
          <w:lang w:eastAsia="hr-HR"/>
        </w:rPr>
        <w:tab/>
      </w:r>
      <w:r w:rsidRPr="00CA047E">
        <w:rPr>
          <w:rFonts w:ascii="Arial" w:eastAsia="Times New Roman" w:hAnsi="Arial" w:cs="Arial"/>
          <w:szCs w:val="24"/>
          <w:lang w:eastAsia="hr-HR"/>
        </w:rPr>
        <w:tab/>
      </w:r>
      <w:r w:rsidRPr="00CA047E">
        <w:rPr>
          <w:rFonts w:ascii="Arial" w:eastAsia="Times New Roman" w:hAnsi="Arial" w:cs="Arial"/>
          <w:szCs w:val="24"/>
          <w:lang w:eastAsia="hr-HR"/>
        </w:rPr>
        <w:tab/>
      </w:r>
      <w:r w:rsidRPr="00CA047E">
        <w:rPr>
          <w:rFonts w:ascii="Arial" w:eastAsia="Times New Roman" w:hAnsi="Arial" w:cs="Arial"/>
          <w:szCs w:val="24"/>
          <w:lang w:eastAsia="hr-HR"/>
        </w:rPr>
        <w:tab/>
      </w:r>
      <w:r w:rsidRPr="00CA047E">
        <w:rPr>
          <w:rFonts w:ascii="Arial" w:eastAsia="Times New Roman" w:hAnsi="Arial" w:cs="Arial"/>
          <w:szCs w:val="24"/>
          <w:lang w:eastAsia="hr-HR"/>
        </w:rPr>
        <w:tab/>
      </w:r>
    </w:p>
    <w:p w14:paraId="061D11F6" w14:textId="77777777" w:rsidR="00062069" w:rsidRPr="00CA047E" w:rsidRDefault="00062069" w:rsidP="00062069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CA047E">
        <w:rPr>
          <w:rFonts w:ascii="Arial" w:eastAsia="Times New Roman" w:hAnsi="Arial" w:cs="Arial"/>
          <w:szCs w:val="24"/>
          <w:lang w:eastAsia="hr-HR"/>
        </w:rPr>
        <w:t>Prihodi od najma</w:t>
      </w:r>
      <w:r w:rsidR="004B05D1" w:rsidRPr="00CA047E">
        <w:rPr>
          <w:rFonts w:ascii="Arial" w:eastAsia="Times New Roman" w:hAnsi="Arial" w:cs="Arial"/>
          <w:szCs w:val="24"/>
          <w:lang w:eastAsia="hr-HR"/>
        </w:rPr>
        <w:t xml:space="preserve"> i pruženih usluga </w:t>
      </w:r>
      <w:r w:rsidRPr="00CA047E">
        <w:rPr>
          <w:rFonts w:ascii="Arial" w:eastAsia="Times New Roman" w:hAnsi="Arial" w:cs="Arial"/>
          <w:szCs w:val="24"/>
          <w:lang w:eastAsia="hr-HR"/>
        </w:rPr>
        <w:t>u 202</w:t>
      </w:r>
      <w:r w:rsidR="006E4F0C">
        <w:rPr>
          <w:rFonts w:ascii="Arial" w:eastAsia="Times New Roman" w:hAnsi="Arial" w:cs="Arial"/>
          <w:szCs w:val="24"/>
          <w:lang w:eastAsia="hr-HR"/>
        </w:rPr>
        <w:t>4</w:t>
      </w:r>
      <w:r w:rsidRPr="00CA047E">
        <w:rPr>
          <w:rFonts w:ascii="Arial" w:eastAsia="Times New Roman" w:hAnsi="Arial" w:cs="Arial"/>
          <w:szCs w:val="24"/>
          <w:lang w:eastAsia="hr-HR"/>
        </w:rPr>
        <w:t xml:space="preserve">.g. su za </w:t>
      </w:r>
      <w:r w:rsidR="006E4F0C">
        <w:rPr>
          <w:rFonts w:ascii="Arial" w:eastAsia="Times New Roman" w:hAnsi="Arial" w:cs="Arial"/>
          <w:szCs w:val="24"/>
          <w:lang w:eastAsia="hr-HR"/>
        </w:rPr>
        <w:t>3</w:t>
      </w:r>
      <w:r w:rsidRPr="00CA047E">
        <w:rPr>
          <w:rFonts w:ascii="Arial" w:eastAsia="Times New Roman" w:hAnsi="Arial" w:cs="Arial"/>
          <w:szCs w:val="24"/>
          <w:lang w:eastAsia="hr-HR"/>
        </w:rPr>
        <w:t>,</w:t>
      </w:r>
      <w:r w:rsidR="006E4F0C">
        <w:rPr>
          <w:rFonts w:ascii="Arial" w:eastAsia="Times New Roman" w:hAnsi="Arial" w:cs="Arial"/>
          <w:szCs w:val="24"/>
          <w:lang w:eastAsia="hr-HR"/>
        </w:rPr>
        <w:t>12</w:t>
      </w:r>
      <w:r w:rsidRPr="00CA047E">
        <w:rPr>
          <w:rFonts w:ascii="Arial" w:eastAsia="Times New Roman" w:hAnsi="Arial" w:cs="Arial"/>
          <w:szCs w:val="24"/>
          <w:lang w:eastAsia="hr-HR"/>
        </w:rPr>
        <w:t xml:space="preserve">% </w:t>
      </w:r>
      <w:r w:rsidR="006E4F0C">
        <w:rPr>
          <w:rFonts w:ascii="Arial" w:eastAsia="Times New Roman" w:hAnsi="Arial" w:cs="Arial"/>
          <w:szCs w:val="24"/>
          <w:lang w:eastAsia="hr-HR"/>
        </w:rPr>
        <w:t>manji</w:t>
      </w:r>
      <w:r w:rsidRPr="00CA047E">
        <w:rPr>
          <w:rFonts w:ascii="Arial" w:eastAsia="Times New Roman" w:hAnsi="Arial" w:cs="Arial"/>
          <w:szCs w:val="24"/>
          <w:lang w:eastAsia="hr-HR"/>
        </w:rPr>
        <w:t xml:space="preserve"> u odnosu na isto izvještajno razdoblje 202</w:t>
      </w:r>
      <w:r w:rsidR="006E4F0C">
        <w:rPr>
          <w:rFonts w:ascii="Arial" w:eastAsia="Times New Roman" w:hAnsi="Arial" w:cs="Arial"/>
          <w:szCs w:val="24"/>
          <w:lang w:eastAsia="hr-HR"/>
        </w:rPr>
        <w:t>3</w:t>
      </w:r>
      <w:r w:rsidRPr="00CA047E">
        <w:rPr>
          <w:rFonts w:ascii="Arial" w:eastAsia="Times New Roman" w:hAnsi="Arial" w:cs="Arial"/>
          <w:szCs w:val="24"/>
          <w:lang w:eastAsia="hr-HR"/>
        </w:rPr>
        <w:t xml:space="preserve">. godine. U </w:t>
      </w:r>
      <w:r w:rsidRPr="006E4F0C">
        <w:rPr>
          <w:rFonts w:ascii="Arial" w:eastAsia="Times New Roman" w:hAnsi="Arial" w:cs="Arial"/>
          <w:szCs w:val="24"/>
          <w:lang w:eastAsia="hr-HR"/>
        </w:rPr>
        <w:t>202</w:t>
      </w:r>
      <w:r w:rsidR="006E4F0C" w:rsidRPr="006E4F0C">
        <w:rPr>
          <w:rFonts w:ascii="Arial" w:eastAsia="Times New Roman" w:hAnsi="Arial" w:cs="Arial"/>
          <w:szCs w:val="24"/>
          <w:lang w:eastAsia="hr-HR"/>
        </w:rPr>
        <w:t>4</w:t>
      </w:r>
      <w:r w:rsidRPr="006E4F0C">
        <w:rPr>
          <w:rFonts w:ascii="Arial" w:eastAsia="Times New Roman" w:hAnsi="Arial" w:cs="Arial"/>
          <w:szCs w:val="24"/>
          <w:lang w:eastAsia="hr-HR"/>
        </w:rPr>
        <w:t xml:space="preserve">. g. iznose </w:t>
      </w:r>
      <w:r w:rsidR="00F50E2E" w:rsidRPr="006E4F0C">
        <w:rPr>
          <w:rFonts w:ascii="Arial" w:eastAsia="Times New Roman" w:hAnsi="Arial" w:cs="Arial"/>
          <w:szCs w:val="24"/>
          <w:lang w:eastAsia="hr-HR"/>
        </w:rPr>
        <w:t>24</w:t>
      </w:r>
      <w:r w:rsidRPr="006E4F0C">
        <w:rPr>
          <w:rFonts w:ascii="Arial" w:eastAsia="Times New Roman" w:hAnsi="Arial" w:cs="Arial"/>
          <w:szCs w:val="24"/>
          <w:lang w:eastAsia="hr-HR"/>
        </w:rPr>
        <w:t>.</w:t>
      </w:r>
      <w:r w:rsidR="006E4F0C" w:rsidRPr="006E4F0C">
        <w:rPr>
          <w:rFonts w:ascii="Arial" w:eastAsia="Times New Roman" w:hAnsi="Arial" w:cs="Arial"/>
          <w:szCs w:val="24"/>
          <w:lang w:eastAsia="hr-HR"/>
        </w:rPr>
        <w:t>129</w:t>
      </w:r>
      <w:r w:rsidRPr="006E4F0C">
        <w:rPr>
          <w:rFonts w:ascii="Arial" w:eastAsia="Times New Roman" w:hAnsi="Arial" w:cs="Arial"/>
          <w:szCs w:val="24"/>
          <w:lang w:eastAsia="hr-HR"/>
        </w:rPr>
        <w:t>,</w:t>
      </w:r>
      <w:r w:rsidR="006E4F0C" w:rsidRPr="006E4F0C">
        <w:rPr>
          <w:rFonts w:ascii="Arial" w:eastAsia="Times New Roman" w:hAnsi="Arial" w:cs="Arial"/>
          <w:szCs w:val="24"/>
          <w:lang w:eastAsia="hr-HR"/>
        </w:rPr>
        <w:t>00</w:t>
      </w:r>
      <w:r w:rsidRPr="006E4F0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F50E2E" w:rsidRPr="006E4F0C">
        <w:rPr>
          <w:rFonts w:ascii="Arial" w:eastAsia="Times New Roman" w:hAnsi="Arial" w:cs="Arial"/>
          <w:szCs w:val="24"/>
          <w:lang w:eastAsia="hr-HR"/>
        </w:rPr>
        <w:t>EUR-a</w:t>
      </w:r>
      <w:r w:rsidRPr="006E4F0C">
        <w:rPr>
          <w:rFonts w:ascii="Arial" w:eastAsia="Times New Roman" w:hAnsi="Arial" w:cs="Arial"/>
          <w:szCs w:val="24"/>
          <w:lang w:eastAsia="hr-HR"/>
        </w:rPr>
        <w:t xml:space="preserve">, </w:t>
      </w:r>
      <w:r w:rsidRPr="00CA047E">
        <w:rPr>
          <w:rFonts w:ascii="Arial" w:eastAsia="Times New Roman" w:hAnsi="Arial" w:cs="Arial"/>
          <w:szCs w:val="24"/>
          <w:lang w:eastAsia="hr-HR"/>
        </w:rPr>
        <w:t xml:space="preserve">a u istom razdoblju prošle godine </w:t>
      </w:r>
      <w:r w:rsidR="006E4F0C">
        <w:rPr>
          <w:rFonts w:ascii="Arial" w:eastAsia="Times New Roman" w:hAnsi="Arial" w:cs="Arial"/>
          <w:szCs w:val="24"/>
          <w:lang w:eastAsia="hr-HR"/>
        </w:rPr>
        <w:t>24</w:t>
      </w:r>
      <w:r w:rsidR="00F50E2E" w:rsidRPr="00CA047E">
        <w:rPr>
          <w:rFonts w:ascii="Arial" w:eastAsia="Times New Roman" w:hAnsi="Arial" w:cs="Arial"/>
          <w:szCs w:val="24"/>
          <w:lang w:eastAsia="hr-HR"/>
        </w:rPr>
        <w:t>.</w:t>
      </w:r>
      <w:r w:rsidR="006E4F0C">
        <w:rPr>
          <w:rFonts w:ascii="Arial" w:eastAsia="Times New Roman" w:hAnsi="Arial" w:cs="Arial"/>
          <w:szCs w:val="24"/>
          <w:lang w:eastAsia="hr-HR"/>
        </w:rPr>
        <w:t>905</w:t>
      </w:r>
      <w:r w:rsidR="00F50E2E" w:rsidRPr="00CA047E">
        <w:rPr>
          <w:rFonts w:ascii="Arial" w:eastAsia="Times New Roman" w:hAnsi="Arial" w:cs="Arial"/>
          <w:szCs w:val="24"/>
          <w:lang w:eastAsia="hr-HR"/>
        </w:rPr>
        <w:t>,</w:t>
      </w:r>
      <w:r w:rsidR="006E4F0C">
        <w:rPr>
          <w:rFonts w:ascii="Arial" w:eastAsia="Times New Roman" w:hAnsi="Arial" w:cs="Arial"/>
          <w:szCs w:val="24"/>
          <w:lang w:eastAsia="hr-HR"/>
        </w:rPr>
        <w:t>8</w:t>
      </w:r>
      <w:r w:rsidR="00F50E2E">
        <w:rPr>
          <w:rFonts w:ascii="Arial" w:eastAsia="Times New Roman" w:hAnsi="Arial" w:cs="Arial"/>
          <w:szCs w:val="24"/>
          <w:lang w:eastAsia="hr-HR"/>
        </w:rPr>
        <w:t>5</w:t>
      </w:r>
      <w:r w:rsidR="00F50E2E" w:rsidRPr="00CA047E">
        <w:rPr>
          <w:rFonts w:ascii="Arial" w:eastAsia="Times New Roman" w:hAnsi="Arial" w:cs="Arial"/>
          <w:szCs w:val="24"/>
          <w:lang w:eastAsia="hr-HR"/>
        </w:rPr>
        <w:t xml:space="preserve"> </w:t>
      </w:r>
      <w:r w:rsidR="00F50E2E">
        <w:rPr>
          <w:rFonts w:ascii="Arial" w:eastAsia="Times New Roman" w:hAnsi="Arial" w:cs="Arial"/>
          <w:szCs w:val="24"/>
          <w:lang w:eastAsia="hr-HR"/>
        </w:rPr>
        <w:t>EUR-a</w:t>
      </w:r>
      <w:r w:rsidRPr="00CA047E">
        <w:rPr>
          <w:rFonts w:ascii="Arial" w:eastAsia="Times New Roman" w:hAnsi="Arial" w:cs="Arial"/>
          <w:szCs w:val="24"/>
          <w:lang w:eastAsia="hr-HR"/>
        </w:rPr>
        <w:t>.</w:t>
      </w:r>
    </w:p>
    <w:p w14:paraId="2446C2A4" w14:textId="77777777" w:rsidR="00560D47" w:rsidRPr="00CA047E" w:rsidRDefault="00560D47" w:rsidP="00560D47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49A5D0DD" w14:textId="77777777" w:rsidR="00916265" w:rsidRPr="001F0649" w:rsidRDefault="00BF7DC5" w:rsidP="00560D47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CA047E">
        <w:rPr>
          <w:rFonts w:ascii="Arial" w:eastAsia="Times New Roman" w:hAnsi="Arial" w:cs="Arial"/>
          <w:szCs w:val="24"/>
          <w:lang w:eastAsia="hr-HR"/>
        </w:rPr>
        <w:t>U strukturi</w:t>
      </w:r>
      <w:r w:rsidR="00274F06" w:rsidRPr="00CA047E">
        <w:rPr>
          <w:rFonts w:ascii="Arial" w:eastAsia="Times New Roman" w:hAnsi="Arial" w:cs="Arial"/>
          <w:szCs w:val="24"/>
          <w:lang w:eastAsia="hr-HR"/>
        </w:rPr>
        <w:t xml:space="preserve"> prihoda</w:t>
      </w:r>
      <w:r w:rsidRPr="00CA047E">
        <w:rPr>
          <w:rFonts w:ascii="Arial" w:eastAsia="Times New Roman" w:hAnsi="Arial" w:cs="Arial"/>
          <w:szCs w:val="24"/>
          <w:lang w:eastAsia="hr-HR"/>
        </w:rPr>
        <w:t xml:space="preserve">, prihod </w:t>
      </w:r>
      <w:r w:rsidR="00623F24" w:rsidRPr="00CA047E">
        <w:rPr>
          <w:rFonts w:ascii="Arial" w:eastAsia="Times New Roman" w:hAnsi="Arial" w:cs="Arial"/>
          <w:szCs w:val="24"/>
          <w:lang w:eastAsia="hr-HR"/>
        </w:rPr>
        <w:t>po posebnim propisima</w:t>
      </w:r>
      <w:r w:rsidRPr="00CA047E">
        <w:rPr>
          <w:rFonts w:ascii="Arial" w:eastAsia="Times New Roman" w:hAnsi="Arial" w:cs="Arial"/>
          <w:szCs w:val="24"/>
          <w:lang w:eastAsia="hr-HR"/>
        </w:rPr>
        <w:t xml:space="preserve"> (ulaznice, ostali prihodi od neoporezivih usluga-refundacije i prihod</w:t>
      </w:r>
      <w:r w:rsidR="00623F24" w:rsidRPr="00CA047E">
        <w:rPr>
          <w:rFonts w:ascii="Arial" w:eastAsia="Times New Roman" w:hAnsi="Arial" w:cs="Arial"/>
          <w:szCs w:val="24"/>
          <w:lang w:eastAsia="hr-HR"/>
        </w:rPr>
        <w:t>i s naslova osiguranja</w:t>
      </w:r>
      <w:r w:rsidRPr="00CA047E">
        <w:rPr>
          <w:rFonts w:ascii="Arial" w:eastAsia="Times New Roman" w:hAnsi="Arial" w:cs="Arial"/>
          <w:szCs w:val="24"/>
          <w:lang w:eastAsia="hr-HR"/>
        </w:rPr>
        <w:t>-refundacije</w:t>
      </w:r>
      <w:r w:rsidR="00623F24" w:rsidRPr="00CA047E">
        <w:rPr>
          <w:rFonts w:ascii="Arial" w:eastAsia="Times New Roman" w:hAnsi="Arial" w:cs="Arial"/>
          <w:szCs w:val="24"/>
          <w:lang w:eastAsia="hr-HR"/>
        </w:rPr>
        <w:t xml:space="preserve"> štete</w:t>
      </w:r>
      <w:r w:rsidRPr="00CA047E">
        <w:rPr>
          <w:rFonts w:ascii="Arial" w:eastAsia="Times New Roman" w:hAnsi="Arial" w:cs="Arial"/>
          <w:szCs w:val="24"/>
          <w:lang w:eastAsia="hr-HR"/>
        </w:rPr>
        <w:t xml:space="preserve">) </w:t>
      </w:r>
      <w:r w:rsidR="002B1878">
        <w:rPr>
          <w:rFonts w:ascii="Arial" w:eastAsia="Times New Roman" w:hAnsi="Arial" w:cs="Arial"/>
          <w:szCs w:val="24"/>
          <w:lang w:eastAsia="hr-HR"/>
        </w:rPr>
        <w:t xml:space="preserve">smanjio </w:t>
      </w:r>
      <w:r w:rsidR="00623F24" w:rsidRPr="00CA047E">
        <w:rPr>
          <w:rFonts w:ascii="Arial" w:eastAsia="Times New Roman" w:hAnsi="Arial" w:cs="Arial"/>
          <w:szCs w:val="24"/>
          <w:lang w:eastAsia="hr-HR"/>
        </w:rPr>
        <w:t xml:space="preserve">se </w:t>
      </w:r>
      <w:r w:rsidRPr="00CA047E">
        <w:rPr>
          <w:rFonts w:ascii="Arial" w:eastAsia="Times New Roman" w:hAnsi="Arial" w:cs="Arial"/>
          <w:szCs w:val="24"/>
          <w:lang w:eastAsia="hr-HR"/>
        </w:rPr>
        <w:t>u odnosu na pr</w:t>
      </w:r>
      <w:r w:rsidR="00274F06" w:rsidRPr="00CA047E">
        <w:rPr>
          <w:rFonts w:ascii="Arial" w:eastAsia="Times New Roman" w:hAnsi="Arial" w:cs="Arial"/>
          <w:szCs w:val="24"/>
          <w:lang w:eastAsia="hr-HR"/>
        </w:rPr>
        <w:t>ethodnu</w:t>
      </w:r>
      <w:r w:rsidRPr="00CA047E">
        <w:rPr>
          <w:rFonts w:ascii="Arial" w:eastAsia="Times New Roman" w:hAnsi="Arial" w:cs="Arial"/>
          <w:szCs w:val="24"/>
          <w:lang w:eastAsia="hr-HR"/>
        </w:rPr>
        <w:t xml:space="preserve"> godinu</w:t>
      </w:r>
      <w:r w:rsidR="00623F24" w:rsidRPr="00CA047E">
        <w:rPr>
          <w:rFonts w:ascii="Arial" w:eastAsia="Times New Roman" w:hAnsi="Arial" w:cs="Arial"/>
          <w:szCs w:val="24"/>
          <w:lang w:eastAsia="hr-HR"/>
        </w:rPr>
        <w:t xml:space="preserve"> za </w:t>
      </w:r>
      <w:r w:rsidR="002B1878">
        <w:rPr>
          <w:rFonts w:ascii="Arial" w:eastAsia="Times New Roman" w:hAnsi="Arial" w:cs="Arial"/>
          <w:szCs w:val="24"/>
          <w:lang w:eastAsia="hr-HR"/>
        </w:rPr>
        <w:t>6</w:t>
      </w:r>
      <w:r w:rsidR="00623F24" w:rsidRPr="00CA047E">
        <w:rPr>
          <w:rFonts w:ascii="Arial" w:eastAsia="Times New Roman" w:hAnsi="Arial" w:cs="Arial"/>
          <w:szCs w:val="24"/>
          <w:lang w:eastAsia="hr-HR"/>
        </w:rPr>
        <w:t>,</w:t>
      </w:r>
      <w:r w:rsidR="002B1878">
        <w:rPr>
          <w:rFonts w:ascii="Arial" w:eastAsia="Times New Roman" w:hAnsi="Arial" w:cs="Arial"/>
          <w:szCs w:val="24"/>
          <w:lang w:eastAsia="hr-HR"/>
        </w:rPr>
        <w:t>6</w:t>
      </w:r>
      <w:r w:rsidR="00623F24" w:rsidRPr="00CA047E">
        <w:rPr>
          <w:rFonts w:ascii="Arial" w:eastAsia="Times New Roman" w:hAnsi="Arial" w:cs="Arial"/>
          <w:szCs w:val="24"/>
          <w:lang w:eastAsia="hr-HR"/>
        </w:rPr>
        <w:t>0</w:t>
      </w:r>
      <w:r w:rsidR="00623F24" w:rsidRPr="00916265">
        <w:rPr>
          <w:rFonts w:ascii="Arial" w:eastAsia="Times New Roman" w:hAnsi="Arial" w:cs="Arial"/>
          <w:szCs w:val="24"/>
          <w:lang w:eastAsia="hr-HR"/>
        </w:rPr>
        <w:t>%.</w:t>
      </w:r>
      <w:r w:rsidR="00623F24" w:rsidRPr="00F50E2E">
        <w:rPr>
          <w:rFonts w:ascii="Arial" w:eastAsia="Times New Roman" w:hAnsi="Arial" w:cs="Arial"/>
          <w:color w:val="FF0000"/>
          <w:szCs w:val="24"/>
          <w:lang w:eastAsia="hr-HR"/>
        </w:rPr>
        <w:t xml:space="preserve"> </w:t>
      </w:r>
      <w:r w:rsidR="00623F24" w:rsidRPr="001F0649">
        <w:rPr>
          <w:rFonts w:ascii="Arial" w:eastAsia="Times New Roman" w:hAnsi="Arial" w:cs="Arial"/>
          <w:szCs w:val="24"/>
          <w:lang w:eastAsia="hr-HR"/>
        </w:rPr>
        <w:t>Međutim, struktura prihoda po posebnim propisima je promijenjena u promatranom razdoblju</w:t>
      </w:r>
      <w:r w:rsidR="00446195" w:rsidRPr="001F0649">
        <w:rPr>
          <w:rFonts w:ascii="Arial" w:eastAsia="Times New Roman" w:hAnsi="Arial" w:cs="Arial"/>
          <w:szCs w:val="24"/>
          <w:lang w:eastAsia="hr-HR"/>
        </w:rPr>
        <w:t xml:space="preserve">, </w:t>
      </w:r>
      <w:r w:rsidR="00DE39C1" w:rsidRPr="001F0649">
        <w:rPr>
          <w:rFonts w:ascii="Arial" w:eastAsia="Times New Roman" w:hAnsi="Arial" w:cs="Arial"/>
          <w:szCs w:val="24"/>
          <w:lang w:eastAsia="hr-HR"/>
        </w:rPr>
        <w:t>u 202</w:t>
      </w:r>
      <w:r w:rsidR="0050216A">
        <w:rPr>
          <w:rFonts w:ascii="Arial" w:eastAsia="Times New Roman" w:hAnsi="Arial" w:cs="Arial"/>
          <w:szCs w:val="24"/>
          <w:lang w:eastAsia="hr-HR"/>
        </w:rPr>
        <w:t>4</w:t>
      </w:r>
      <w:r w:rsidR="00DE39C1" w:rsidRPr="001F0649">
        <w:rPr>
          <w:rFonts w:ascii="Arial" w:eastAsia="Times New Roman" w:hAnsi="Arial" w:cs="Arial"/>
          <w:szCs w:val="24"/>
          <w:lang w:eastAsia="hr-HR"/>
        </w:rPr>
        <w:t xml:space="preserve">. godini </w:t>
      </w:r>
      <w:r w:rsidR="00446195" w:rsidRPr="001F0649">
        <w:rPr>
          <w:rFonts w:ascii="Arial" w:eastAsia="Times New Roman" w:hAnsi="Arial" w:cs="Arial"/>
          <w:szCs w:val="24"/>
          <w:lang w:eastAsia="hr-HR"/>
        </w:rPr>
        <w:t xml:space="preserve">organiziran </w:t>
      </w:r>
      <w:r w:rsidR="00916265" w:rsidRPr="001F0649">
        <w:rPr>
          <w:rFonts w:ascii="Arial" w:eastAsia="Times New Roman" w:hAnsi="Arial" w:cs="Arial"/>
          <w:szCs w:val="24"/>
          <w:lang w:eastAsia="hr-HR"/>
        </w:rPr>
        <w:t xml:space="preserve">je </w:t>
      </w:r>
      <w:r w:rsidR="003E6B4C">
        <w:rPr>
          <w:rFonts w:ascii="Arial" w:eastAsia="Times New Roman" w:hAnsi="Arial" w:cs="Arial"/>
          <w:szCs w:val="24"/>
          <w:lang w:eastAsia="hr-HR"/>
        </w:rPr>
        <w:t>sličan</w:t>
      </w:r>
      <w:r w:rsidR="00916265" w:rsidRPr="001F0649">
        <w:rPr>
          <w:rFonts w:ascii="Arial" w:eastAsia="Times New Roman" w:hAnsi="Arial" w:cs="Arial"/>
          <w:szCs w:val="24"/>
          <w:lang w:eastAsia="hr-HR"/>
        </w:rPr>
        <w:t xml:space="preserve"> broj </w:t>
      </w:r>
      <w:r w:rsidR="00527F9A" w:rsidRPr="001F0649">
        <w:rPr>
          <w:rFonts w:ascii="Arial" w:eastAsia="Times New Roman" w:hAnsi="Arial" w:cs="Arial"/>
          <w:szCs w:val="24"/>
          <w:lang w:eastAsia="hr-HR"/>
        </w:rPr>
        <w:t>kazališn</w:t>
      </w:r>
      <w:r w:rsidR="00916265" w:rsidRPr="001F0649">
        <w:rPr>
          <w:rFonts w:ascii="Arial" w:eastAsia="Times New Roman" w:hAnsi="Arial" w:cs="Arial"/>
          <w:szCs w:val="24"/>
          <w:lang w:eastAsia="hr-HR"/>
        </w:rPr>
        <w:t xml:space="preserve">ih predstava za djecu i ostvaren je prihod od ulaznica za kazališne predstave i ostalih prihoda od neoporezivih usluga koje se refundiraju u iznosu </w:t>
      </w:r>
      <w:r w:rsidR="0050216A">
        <w:rPr>
          <w:rFonts w:ascii="Arial" w:eastAsia="Times New Roman" w:hAnsi="Arial" w:cs="Arial"/>
          <w:szCs w:val="24"/>
          <w:lang w:eastAsia="hr-HR"/>
        </w:rPr>
        <w:t>5</w:t>
      </w:r>
      <w:r w:rsidR="00916265" w:rsidRPr="001F0649">
        <w:rPr>
          <w:rFonts w:ascii="Arial" w:eastAsia="Times New Roman" w:hAnsi="Arial" w:cs="Arial"/>
          <w:szCs w:val="24"/>
          <w:lang w:eastAsia="hr-HR"/>
        </w:rPr>
        <w:t>.</w:t>
      </w:r>
      <w:r w:rsidR="0050216A">
        <w:rPr>
          <w:rFonts w:ascii="Arial" w:eastAsia="Times New Roman" w:hAnsi="Arial" w:cs="Arial"/>
          <w:szCs w:val="24"/>
          <w:lang w:eastAsia="hr-HR"/>
        </w:rPr>
        <w:t xml:space="preserve">112,00 </w:t>
      </w:r>
      <w:r w:rsidR="00916265" w:rsidRPr="001F0649">
        <w:rPr>
          <w:rFonts w:ascii="Arial" w:eastAsia="Times New Roman" w:hAnsi="Arial" w:cs="Arial"/>
          <w:szCs w:val="24"/>
          <w:lang w:eastAsia="hr-HR"/>
        </w:rPr>
        <w:t xml:space="preserve">EUR-a, dok u 2023. godini taj prihod iznosi </w:t>
      </w:r>
      <w:r w:rsidR="003E6B4C">
        <w:rPr>
          <w:rFonts w:ascii="Arial" w:eastAsia="Times New Roman" w:hAnsi="Arial" w:cs="Arial"/>
          <w:szCs w:val="24"/>
          <w:lang w:eastAsia="hr-HR"/>
        </w:rPr>
        <w:t>4</w:t>
      </w:r>
      <w:r w:rsidR="00916265" w:rsidRPr="001F0649">
        <w:rPr>
          <w:rFonts w:ascii="Arial" w:eastAsia="Times New Roman" w:hAnsi="Arial" w:cs="Arial"/>
          <w:szCs w:val="24"/>
          <w:lang w:eastAsia="hr-HR"/>
        </w:rPr>
        <w:t>.</w:t>
      </w:r>
      <w:r w:rsidR="003E6B4C">
        <w:rPr>
          <w:rFonts w:ascii="Arial" w:eastAsia="Times New Roman" w:hAnsi="Arial" w:cs="Arial"/>
          <w:szCs w:val="24"/>
          <w:lang w:eastAsia="hr-HR"/>
        </w:rPr>
        <w:t>868,</w:t>
      </w:r>
      <w:r w:rsidR="00916265" w:rsidRPr="001F0649">
        <w:rPr>
          <w:rFonts w:ascii="Arial" w:eastAsia="Times New Roman" w:hAnsi="Arial" w:cs="Arial"/>
          <w:szCs w:val="24"/>
          <w:lang w:eastAsia="hr-HR"/>
        </w:rPr>
        <w:t>00 EUR-a</w:t>
      </w:r>
      <w:r w:rsidR="001F0649" w:rsidRPr="001F0649">
        <w:rPr>
          <w:rFonts w:ascii="Arial" w:eastAsia="Times New Roman" w:hAnsi="Arial" w:cs="Arial"/>
          <w:szCs w:val="24"/>
          <w:lang w:eastAsia="hr-HR"/>
        </w:rPr>
        <w:t xml:space="preserve"> (</w:t>
      </w:r>
      <w:r w:rsidR="003E6B4C">
        <w:rPr>
          <w:rFonts w:ascii="Arial" w:eastAsia="Times New Roman" w:hAnsi="Arial" w:cs="Arial"/>
          <w:szCs w:val="24"/>
          <w:lang w:eastAsia="hr-HR"/>
        </w:rPr>
        <w:t>povećanje</w:t>
      </w:r>
      <w:r w:rsidR="001F0649" w:rsidRPr="001F0649">
        <w:rPr>
          <w:rFonts w:ascii="Arial" w:eastAsia="Times New Roman" w:hAnsi="Arial" w:cs="Arial"/>
          <w:szCs w:val="24"/>
          <w:lang w:eastAsia="hr-HR"/>
        </w:rPr>
        <w:t xml:space="preserve"> za </w:t>
      </w:r>
      <w:r w:rsidR="003E6B4C">
        <w:rPr>
          <w:rFonts w:ascii="Arial" w:eastAsia="Times New Roman" w:hAnsi="Arial" w:cs="Arial"/>
          <w:szCs w:val="24"/>
          <w:lang w:eastAsia="hr-HR"/>
        </w:rPr>
        <w:t>5</w:t>
      </w:r>
      <w:r w:rsidR="001F0649" w:rsidRPr="001F0649">
        <w:rPr>
          <w:rFonts w:ascii="Arial" w:eastAsia="Times New Roman" w:hAnsi="Arial" w:cs="Arial"/>
          <w:szCs w:val="24"/>
          <w:lang w:eastAsia="hr-HR"/>
        </w:rPr>
        <w:t>,</w:t>
      </w:r>
      <w:r w:rsidR="003E6B4C">
        <w:rPr>
          <w:rFonts w:ascii="Arial" w:eastAsia="Times New Roman" w:hAnsi="Arial" w:cs="Arial"/>
          <w:szCs w:val="24"/>
          <w:lang w:eastAsia="hr-HR"/>
        </w:rPr>
        <w:t>01</w:t>
      </w:r>
      <w:r w:rsidR="001F0649" w:rsidRPr="001F0649">
        <w:rPr>
          <w:rFonts w:ascii="Arial" w:eastAsia="Times New Roman" w:hAnsi="Arial" w:cs="Arial"/>
          <w:szCs w:val="24"/>
          <w:lang w:eastAsia="hr-HR"/>
        </w:rPr>
        <w:t>%).</w:t>
      </w:r>
    </w:p>
    <w:p w14:paraId="794A8C78" w14:textId="77777777" w:rsidR="00560D47" w:rsidRDefault="00916265" w:rsidP="00560D47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1F0649">
        <w:rPr>
          <w:rFonts w:ascii="Arial" w:eastAsia="Times New Roman" w:hAnsi="Arial" w:cs="Arial"/>
          <w:szCs w:val="24"/>
          <w:lang w:eastAsia="hr-HR"/>
        </w:rPr>
        <w:t>U 202</w:t>
      </w:r>
      <w:r w:rsidR="00065BF8">
        <w:rPr>
          <w:rFonts w:ascii="Arial" w:eastAsia="Times New Roman" w:hAnsi="Arial" w:cs="Arial"/>
          <w:szCs w:val="24"/>
          <w:lang w:eastAsia="hr-HR"/>
        </w:rPr>
        <w:t>4</w:t>
      </w:r>
      <w:r w:rsidRPr="001F0649">
        <w:rPr>
          <w:rFonts w:ascii="Arial" w:eastAsia="Times New Roman" w:hAnsi="Arial" w:cs="Arial"/>
          <w:szCs w:val="24"/>
          <w:lang w:eastAsia="hr-HR"/>
        </w:rPr>
        <w:t xml:space="preserve">. godini </w:t>
      </w:r>
      <w:r w:rsidR="00623F24" w:rsidRPr="001F0649">
        <w:rPr>
          <w:rFonts w:ascii="Arial" w:eastAsia="Times New Roman" w:hAnsi="Arial" w:cs="Arial"/>
          <w:szCs w:val="24"/>
          <w:lang w:eastAsia="hr-HR"/>
        </w:rPr>
        <w:t xml:space="preserve">je ostvareno </w:t>
      </w:r>
      <w:r w:rsidR="00065BF8">
        <w:rPr>
          <w:rFonts w:ascii="Arial" w:eastAsia="Times New Roman" w:hAnsi="Arial" w:cs="Arial"/>
          <w:szCs w:val="24"/>
          <w:lang w:eastAsia="hr-HR"/>
        </w:rPr>
        <w:t>1</w:t>
      </w:r>
      <w:r w:rsidRPr="001F0649">
        <w:rPr>
          <w:rFonts w:ascii="Arial" w:eastAsia="Times New Roman" w:hAnsi="Arial" w:cs="Arial"/>
          <w:szCs w:val="24"/>
          <w:lang w:eastAsia="hr-HR"/>
        </w:rPr>
        <w:t>.</w:t>
      </w:r>
      <w:r w:rsidR="00065BF8">
        <w:rPr>
          <w:rFonts w:ascii="Arial" w:eastAsia="Times New Roman" w:hAnsi="Arial" w:cs="Arial"/>
          <w:szCs w:val="24"/>
          <w:lang w:eastAsia="hr-HR"/>
        </w:rPr>
        <w:t>580</w:t>
      </w:r>
      <w:r w:rsidRPr="001F0649">
        <w:rPr>
          <w:rFonts w:ascii="Arial" w:eastAsia="Times New Roman" w:hAnsi="Arial" w:cs="Arial"/>
          <w:szCs w:val="24"/>
          <w:lang w:eastAsia="hr-HR"/>
        </w:rPr>
        <w:t>,00</w:t>
      </w:r>
      <w:r w:rsidR="00623F24" w:rsidRPr="001F0649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1F0649">
        <w:rPr>
          <w:rFonts w:ascii="Arial" w:eastAsia="Times New Roman" w:hAnsi="Arial" w:cs="Arial"/>
          <w:szCs w:val="24"/>
          <w:lang w:eastAsia="hr-HR"/>
        </w:rPr>
        <w:t>EUR-a</w:t>
      </w:r>
      <w:r w:rsidR="00623F24" w:rsidRPr="001F0649">
        <w:rPr>
          <w:rFonts w:ascii="Arial" w:eastAsia="Times New Roman" w:hAnsi="Arial" w:cs="Arial"/>
          <w:szCs w:val="24"/>
          <w:lang w:eastAsia="hr-HR"/>
        </w:rPr>
        <w:t xml:space="preserve"> s naslova prihoda od osiguranja – refundacije štete uzrokovane p</w:t>
      </w:r>
      <w:r w:rsidR="001F0649" w:rsidRPr="001F0649">
        <w:rPr>
          <w:rFonts w:ascii="Arial" w:eastAsia="Times New Roman" w:hAnsi="Arial" w:cs="Arial"/>
          <w:szCs w:val="24"/>
          <w:lang w:eastAsia="hr-HR"/>
        </w:rPr>
        <w:t xml:space="preserve">rokišnjavanjem </w:t>
      </w:r>
      <w:r w:rsidR="003E6B4C">
        <w:rPr>
          <w:rFonts w:ascii="Arial" w:eastAsia="Times New Roman" w:hAnsi="Arial" w:cs="Arial"/>
          <w:szCs w:val="24"/>
          <w:lang w:eastAsia="hr-HR"/>
        </w:rPr>
        <w:t>krova uslijed olujnog nevremena, dok je taj prihod u 2023. godini iznosio 2.300,00 EUR-a (smanjenje za 31,30%):</w:t>
      </w:r>
    </w:p>
    <w:p w14:paraId="3BFBBDCC" w14:textId="77777777" w:rsidR="003E6B4C" w:rsidRDefault="003E6B4C" w:rsidP="00560D47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43AD0BA8" w14:textId="77777777" w:rsidR="003E6B4C" w:rsidRDefault="003E6B4C" w:rsidP="00560D47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60A50FFC" w14:textId="77777777" w:rsidR="003E6B4C" w:rsidRDefault="003E6B4C" w:rsidP="00560D47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37631C3A" w14:textId="77777777" w:rsidR="00FF17F8" w:rsidRPr="005B6C80" w:rsidRDefault="00FF17F8" w:rsidP="00FF17F8">
      <w:pPr>
        <w:widowControl w:val="0"/>
        <w:suppressAutoHyphens/>
        <w:ind w:left="1410" w:hanging="1410"/>
        <w:jc w:val="both"/>
        <w:rPr>
          <w:rFonts w:ascii="Arial" w:hAnsi="Arial" w:cs="Arial"/>
        </w:rPr>
      </w:pPr>
      <w:r w:rsidRPr="005B6C80">
        <w:rPr>
          <w:rFonts w:ascii="Arial" w:eastAsia="Times New Roman" w:hAnsi="Arial" w:cs="Arial"/>
          <w:szCs w:val="24"/>
          <w:lang w:eastAsia="hr-HR"/>
        </w:rPr>
        <w:t>šifra 636</w:t>
      </w:r>
      <w:r w:rsidRPr="005B6C80">
        <w:rPr>
          <w:rFonts w:ascii="Arial" w:eastAsia="Times New Roman" w:hAnsi="Arial" w:cs="Arial"/>
          <w:szCs w:val="24"/>
          <w:lang w:eastAsia="hr-HR"/>
        </w:rPr>
        <w:tab/>
        <w:t xml:space="preserve">Pomoći proračunskim korisnicima iz proračuna koji im nije nadležan - povećanje za </w:t>
      </w:r>
      <w:r>
        <w:rPr>
          <w:rFonts w:ascii="Arial" w:eastAsia="Times New Roman" w:hAnsi="Arial" w:cs="Arial"/>
          <w:szCs w:val="24"/>
          <w:lang w:eastAsia="hr-HR"/>
        </w:rPr>
        <w:t>1</w:t>
      </w:r>
      <w:r w:rsidRPr="005B6C80">
        <w:rPr>
          <w:rFonts w:ascii="Arial" w:eastAsia="Times New Roman" w:hAnsi="Arial" w:cs="Arial"/>
          <w:szCs w:val="24"/>
          <w:lang w:eastAsia="hr-HR"/>
        </w:rPr>
        <w:t>3,</w:t>
      </w:r>
      <w:r>
        <w:rPr>
          <w:rFonts w:ascii="Arial" w:eastAsia="Times New Roman" w:hAnsi="Arial" w:cs="Arial"/>
          <w:szCs w:val="24"/>
          <w:lang w:eastAsia="hr-HR"/>
        </w:rPr>
        <w:t>30</w:t>
      </w:r>
      <w:r w:rsidRPr="005B6C80">
        <w:rPr>
          <w:rFonts w:ascii="Arial" w:eastAsia="Times New Roman" w:hAnsi="Arial" w:cs="Arial"/>
          <w:szCs w:val="24"/>
          <w:lang w:eastAsia="hr-HR"/>
        </w:rPr>
        <w:t xml:space="preserve">%, </w:t>
      </w:r>
      <w:r w:rsidRPr="005B6C80">
        <w:rPr>
          <w:rFonts w:ascii="Arial" w:eastAsia="SimSun" w:hAnsi="Arial" w:cs="Arial"/>
          <w:kern w:val="1"/>
          <w:szCs w:val="24"/>
          <w:lang w:eastAsia="zh-CN" w:bidi="hi-IN"/>
        </w:rPr>
        <w:t>do razlike je došlo zbog potpisivanja 5</w:t>
      </w:r>
      <w:r w:rsidRPr="005B6C80">
        <w:rPr>
          <w:rFonts w:ascii="Arial" w:eastAsia="Times New Roman" w:hAnsi="Arial" w:cs="Arial"/>
          <w:szCs w:val="24"/>
          <w:lang w:eastAsia="hr-HR"/>
        </w:rPr>
        <w:t xml:space="preserve"> ugovora s Ministarstvom kulture za Program interdisciplinarnih i novih umjetničkih i kulturnih praksi: Prostori Novog Zagreba I: Zagrebački velesajam,1.500,00 EUR-a; za Program vizualnih umjetnosti: Godišnji program Galerije Vladimir </w:t>
      </w:r>
      <w:proofErr w:type="spellStart"/>
      <w:r w:rsidRPr="005B6C80">
        <w:rPr>
          <w:rFonts w:ascii="Arial" w:eastAsia="Times New Roman" w:hAnsi="Arial" w:cs="Arial"/>
          <w:szCs w:val="24"/>
          <w:lang w:eastAsia="hr-HR"/>
        </w:rPr>
        <w:t>Bužančić</w:t>
      </w:r>
      <w:proofErr w:type="spellEnd"/>
      <w:r w:rsidRPr="005B6C80">
        <w:rPr>
          <w:rFonts w:ascii="Arial" w:eastAsia="Times New Roman" w:hAnsi="Arial" w:cs="Arial"/>
          <w:szCs w:val="24"/>
          <w:lang w:eastAsia="hr-HR"/>
        </w:rPr>
        <w:t xml:space="preserve">  2024., 2.500,00 EUR-a; za Program glazbene i glazbeno-scenske djelatnosti: Jazz </w:t>
      </w:r>
      <w:proofErr w:type="spellStart"/>
      <w:r w:rsidRPr="005B6C80">
        <w:rPr>
          <w:rFonts w:ascii="Arial" w:eastAsia="Times New Roman" w:hAnsi="Arial" w:cs="Arial"/>
          <w:szCs w:val="24"/>
          <w:lang w:eastAsia="hr-HR"/>
        </w:rPr>
        <w:t>Point</w:t>
      </w:r>
      <w:proofErr w:type="spellEnd"/>
      <w:r w:rsidRPr="005B6C80">
        <w:rPr>
          <w:rFonts w:ascii="Arial" w:eastAsia="Times New Roman" w:hAnsi="Arial" w:cs="Arial"/>
          <w:szCs w:val="24"/>
          <w:lang w:eastAsia="hr-HR"/>
        </w:rPr>
        <w:t xml:space="preserve"> Novi Zagreb, 1.000,00 EUR-a; za Program međunarodne kulturne suradnje: Međunarodna suradnja – izložba Bojana </w:t>
      </w:r>
      <w:proofErr w:type="spellStart"/>
      <w:r w:rsidRPr="005B6C80">
        <w:rPr>
          <w:rFonts w:ascii="Arial" w:eastAsia="Times New Roman" w:hAnsi="Arial" w:cs="Arial"/>
          <w:szCs w:val="24"/>
          <w:lang w:eastAsia="hr-HR"/>
        </w:rPr>
        <w:t>Šumonje</w:t>
      </w:r>
      <w:proofErr w:type="spellEnd"/>
      <w:r w:rsidRPr="005B6C80">
        <w:rPr>
          <w:rFonts w:ascii="Arial" w:eastAsia="Times New Roman" w:hAnsi="Arial" w:cs="Arial"/>
          <w:szCs w:val="24"/>
          <w:lang w:eastAsia="hr-HR"/>
        </w:rPr>
        <w:t xml:space="preserve"> u Češkoj, 1.500,00 EUR-a, te za Program međunarodne kulturne </w:t>
      </w:r>
      <w:r w:rsidRPr="005B6C80">
        <w:rPr>
          <w:rFonts w:ascii="Arial" w:eastAsia="Times New Roman" w:hAnsi="Arial" w:cs="Arial"/>
          <w:szCs w:val="24"/>
          <w:lang w:eastAsia="hr-HR"/>
        </w:rPr>
        <w:lastRenderedPageBreak/>
        <w:t xml:space="preserve">suradnje: Koncertno gostovanje u Češkoj: Trio </w:t>
      </w:r>
      <w:proofErr w:type="spellStart"/>
      <w:r w:rsidRPr="005B6C80">
        <w:rPr>
          <w:rFonts w:ascii="Arial" w:eastAsia="Times New Roman" w:hAnsi="Arial" w:cs="Arial"/>
          <w:szCs w:val="24"/>
          <w:lang w:eastAsia="hr-HR"/>
        </w:rPr>
        <w:t>Marginal</w:t>
      </w:r>
      <w:proofErr w:type="spellEnd"/>
      <w:r w:rsidRPr="005B6C80">
        <w:rPr>
          <w:rFonts w:ascii="Arial" w:eastAsia="Times New Roman" w:hAnsi="Arial" w:cs="Arial"/>
          <w:szCs w:val="24"/>
          <w:lang w:eastAsia="hr-HR"/>
        </w:rPr>
        <w:t>, 600,00 EUR-a</w:t>
      </w:r>
    </w:p>
    <w:p w14:paraId="703EA333" w14:textId="77777777" w:rsidR="00FF17F8" w:rsidRPr="005B6C80" w:rsidRDefault="00FF17F8" w:rsidP="00FF17F8">
      <w:pPr>
        <w:widowControl w:val="0"/>
        <w:suppressAutoHyphens/>
        <w:ind w:left="1410" w:firstLine="6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5B6C80">
        <w:rPr>
          <w:rFonts w:ascii="Arial" w:eastAsia="SimSun" w:hAnsi="Arial" w:cs="Arial"/>
          <w:kern w:val="1"/>
          <w:szCs w:val="24"/>
          <w:lang w:eastAsia="zh-CN" w:bidi="hi-IN"/>
        </w:rPr>
        <w:t>Sukladno potpisanim ugovorima za programsku djelatnost u 2024. godini povećani su i prihodi po toj ekonomskoj klasifikaciji.</w:t>
      </w:r>
    </w:p>
    <w:p w14:paraId="2E07DC55" w14:textId="77777777" w:rsidR="00FF17F8" w:rsidRPr="005B6C80" w:rsidRDefault="00FF17F8" w:rsidP="00FF17F8">
      <w:pPr>
        <w:widowControl w:val="0"/>
        <w:suppressAutoHyphens/>
        <w:ind w:left="1410" w:firstLine="6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14:paraId="7E9C65A4" w14:textId="233A2FB6" w:rsidR="00FF17F8" w:rsidRPr="005B6C80" w:rsidRDefault="00FF17F8" w:rsidP="00FF17F8">
      <w:pPr>
        <w:ind w:left="1416" w:hanging="1416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5B6C80">
        <w:rPr>
          <w:rFonts w:ascii="Arial" w:eastAsia="Times New Roman" w:hAnsi="Arial" w:cs="Arial"/>
          <w:szCs w:val="24"/>
          <w:lang w:eastAsia="hr-HR"/>
        </w:rPr>
        <w:t>šifra 652</w:t>
      </w:r>
      <w:r w:rsidRPr="005B6C80">
        <w:rPr>
          <w:rFonts w:ascii="Arial" w:eastAsia="Times New Roman" w:hAnsi="Arial" w:cs="Arial"/>
          <w:szCs w:val="24"/>
          <w:lang w:eastAsia="hr-HR"/>
        </w:rPr>
        <w:tab/>
        <w:t xml:space="preserve">Prihodi po posebnim propisima – </w:t>
      </w:r>
      <w:r w:rsidR="00296A66">
        <w:rPr>
          <w:rFonts w:ascii="Arial" w:eastAsia="Times New Roman" w:hAnsi="Arial" w:cs="Arial"/>
          <w:szCs w:val="24"/>
          <w:lang w:eastAsia="hr-HR"/>
        </w:rPr>
        <w:t>smanjenje</w:t>
      </w:r>
      <w:r w:rsidRPr="005B6C80">
        <w:rPr>
          <w:rFonts w:ascii="Arial" w:eastAsia="Times New Roman" w:hAnsi="Arial" w:cs="Arial"/>
          <w:szCs w:val="24"/>
          <w:lang w:eastAsia="hr-HR"/>
        </w:rPr>
        <w:t xml:space="preserve"> u odnosu na prethodnu godinu, </w:t>
      </w:r>
      <w:r w:rsidR="00296A66">
        <w:rPr>
          <w:rFonts w:ascii="Arial" w:eastAsia="Times New Roman" w:hAnsi="Arial" w:cs="Arial"/>
          <w:szCs w:val="24"/>
          <w:lang w:eastAsia="hr-HR"/>
        </w:rPr>
        <w:t xml:space="preserve">za 6,60% </w:t>
      </w:r>
      <w:r w:rsidRPr="005B6C80">
        <w:rPr>
          <w:rFonts w:ascii="Arial" w:eastAsia="Times New Roman" w:hAnsi="Arial" w:cs="Arial"/>
          <w:szCs w:val="24"/>
          <w:lang w:eastAsia="hr-HR"/>
        </w:rPr>
        <w:t xml:space="preserve">budući da je u 2024. godini  organiziran </w:t>
      </w:r>
      <w:r w:rsidR="00296A66">
        <w:rPr>
          <w:rFonts w:ascii="Arial" w:eastAsia="Times New Roman" w:hAnsi="Arial" w:cs="Arial"/>
          <w:szCs w:val="24"/>
          <w:lang w:eastAsia="hr-HR"/>
        </w:rPr>
        <w:t xml:space="preserve">podjednak </w:t>
      </w:r>
      <w:r w:rsidRPr="005B6C80">
        <w:rPr>
          <w:rFonts w:ascii="Arial" w:eastAsia="Times New Roman" w:hAnsi="Arial" w:cs="Arial"/>
          <w:szCs w:val="24"/>
          <w:lang w:eastAsia="hr-HR"/>
        </w:rPr>
        <w:t xml:space="preserve"> broj  kazališnih predstava u odnosu na isto razdoblje 2023.</w:t>
      </w:r>
      <w:r w:rsidR="00296A66">
        <w:rPr>
          <w:rFonts w:ascii="Arial" w:eastAsia="Times New Roman" w:hAnsi="Arial" w:cs="Arial"/>
          <w:szCs w:val="24"/>
          <w:lang w:eastAsia="hr-HR"/>
        </w:rPr>
        <w:t xml:space="preserve">, ali je </w:t>
      </w:r>
      <w:r w:rsidRPr="005B6C80">
        <w:rPr>
          <w:rFonts w:ascii="Arial" w:eastAsia="Times New Roman" w:hAnsi="Arial" w:cs="Arial"/>
          <w:szCs w:val="24"/>
          <w:lang w:eastAsia="hr-HR"/>
        </w:rPr>
        <w:t>ostvaren prihod u iznosu 1.580,00 EUR-a s naslova osiguranja</w:t>
      </w:r>
      <w:r w:rsidR="00296A66">
        <w:rPr>
          <w:rFonts w:ascii="Arial" w:eastAsia="Times New Roman" w:hAnsi="Arial" w:cs="Arial"/>
          <w:szCs w:val="24"/>
          <w:lang w:eastAsia="hr-HR"/>
        </w:rPr>
        <w:t xml:space="preserve"> štete, a u 2023. godini taj je prihod iznosio 2.300,00 EUR-a (smanjenje za 31,30%)</w:t>
      </w:r>
    </w:p>
    <w:p w14:paraId="50F450B1" w14:textId="77777777" w:rsidR="00FF17F8" w:rsidRPr="005B6C80" w:rsidRDefault="00FF17F8" w:rsidP="00FF17F8">
      <w:pPr>
        <w:widowControl w:val="0"/>
        <w:suppressAutoHyphens/>
        <w:ind w:left="1410" w:firstLine="6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14:paraId="47C889EA" w14:textId="77777777" w:rsidR="00FF17F8" w:rsidRPr="003562FB" w:rsidRDefault="00FF17F8" w:rsidP="00FF17F8">
      <w:pPr>
        <w:ind w:left="1416" w:hanging="1416"/>
        <w:jc w:val="both"/>
        <w:rPr>
          <w:rFonts w:ascii="Arial" w:hAnsi="Arial" w:cs="Arial"/>
        </w:rPr>
      </w:pPr>
      <w:r w:rsidRPr="003562FB">
        <w:rPr>
          <w:rFonts w:ascii="Arial" w:eastAsia="Times New Roman" w:hAnsi="Arial" w:cs="Arial"/>
          <w:szCs w:val="24"/>
          <w:lang w:eastAsia="hr-HR"/>
        </w:rPr>
        <w:t>šifra 661</w:t>
      </w:r>
      <w:r w:rsidRPr="003562FB">
        <w:rPr>
          <w:rFonts w:ascii="Arial" w:eastAsia="Times New Roman" w:hAnsi="Arial" w:cs="Arial"/>
          <w:szCs w:val="24"/>
          <w:lang w:eastAsia="hr-HR"/>
        </w:rPr>
        <w:tab/>
        <w:t xml:space="preserve">Prihodi od prodaje proizvoda i robe, te pruženih usluga – smanjenje za </w:t>
      </w:r>
      <w:r w:rsidR="00296A66">
        <w:rPr>
          <w:rFonts w:ascii="Arial" w:eastAsia="Times New Roman" w:hAnsi="Arial" w:cs="Arial"/>
          <w:szCs w:val="24"/>
          <w:lang w:eastAsia="hr-HR"/>
        </w:rPr>
        <w:t>18</w:t>
      </w:r>
      <w:r w:rsidRPr="003562FB">
        <w:rPr>
          <w:rFonts w:ascii="Arial" w:eastAsia="Times New Roman" w:hAnsi="Arial" w:cs="Arial"/>
          <w:szCs w:val="24"/>
          <w:lang w:eastAsia="hr-HR"/>
        </w:rPr>
        <w:t>,</w:t>
      </w:r>
      <w:r w:rsidR="00296A66">
        <w:rPr>
          <w:rFonts w:ascii="Arial" w:eastAsia="Times New Roman" w:hAnsi="Arial" w:cs="Arial"/>
          <w:szCs w:val="24"/>
          <w:lang w:eastAsia="hr-HR"/>
        </w:rPr>
        <w:t>30</w:t>
      </w:r>
      <w:r w:rsidRPr="003562FB">
        <w:rPr>
          <w:rFonts w:ascii="Arial" w:eastAsia="Times New Roman" w:hAnsi="Arial" w:cs="Arial"/>
          <w:szCs w:val="24"/>
          <w:lang w:eastAsia="hr-HR"/>
        </w:rPr>
        <w:t xml:space="preserve">%  zbog smanjenja prihoda od tečajeva za </w:t>
      </w:r>
      <w:r w:rsidR="00296A66">
        <w:rPr>
          <w:rFonts w:ascii="Arial" w:eastAsia="Times New Roman" w:hAnsi="Arial" w:cs="Arial"/>
          <w:szCs w:val="24"/>
          <w:lang w:eastAsia="hr-HR"/>
        </w:rPr>
        <w:t>29</w:t>
      </w:r>
      <w:r w:rsidRPr="003562FB">
        <w:rPr>
          <w:rFonts w:ascii="Arial" w:eastAsia="Times New Roman" w:hAnsi="Arial" w:cs="Arial"/>
          <w:szCs w:val="24"/>
          <w:lang w:eastAsia="hr-HR"/>
        </w:rPr>
        <w:t>,</w:t>
      </w:r>
      <w:r w:rsidR="00296A66">
        <w:rPr>
          <w:rFonts w:ascii="Arial" w:eastAsia="Times New Roman" w:hAnsi="Arial" w:cs="Arial"/>
          <w:szCs w:val="24"/>
          <w:lang w:eastAsia="hr-HR"/>
        </w:rPr>
        <w:t>52</w:t>
      </w:r>
      <w:r w:rsidRPr="003562FB">
        <w:rPr>
          <w:rFonts w:ascii="Arial" w:eastAsia="Times New Roman" w:hAnsi="Arial" w:cs="Arial"/>
          <w:szCs w:val="24"/>
          <w:lang w:eastAsia="hr-HR"/>
        </w:rPr>
        <w:t xml:space="preserve">%, veći broj polaznika tečajeva i radionica uplatio je članarinu jednokratno s popustom u 2023. godini, te smanjenja prihoda od najmova za </w:t>
      </w:r>
      <w:r w:rsidR="00296A66">
        <w:rPr>
          <w:rFonts w:ascii="Arial" w:eastAsia="Times New Roman" w:hAnsi="Arial" w:cs="Arial"/>
          <w:szCs w:val="24"/>
          <w:lang w:eastAsia="hr-HR"/>
        </w:rPr>
        <w:t>3</w:t>
      </w:r>
      <w:r w:rsidRPr="003562FB">
        <w:rPr>
          <w:rFonts w:ascii="Arial" w:eastAsia="Times New Roman" w:hAnsi="Arial" w:cs="Arial"/>
          <w:szCs w:val="24"/>
          <w:lang w:eastAsia="hr-HR"/>
        </w:rPr>
        <w:t>,</w:t>
      </w:r>
      <w:r w:rsidR="00296A66">
        <w:rPr>
          <w:rFonts w:ascii="Arial" w:eastAsia="Times New Roman" w:hAnsi="Arial" w:cs="Arial"/>
          <w:szCs w:val="24"/>
          <w:lang w:eastAsia="hr-HR"/>
        </w:rPr>
        <w:t>12</w:t>
      </w:r>
      <w:r w:rsidRPr="003562FB">
        <w:rPr>
          <w:rFonts w:ascii="Arial" w:eastAsia="Times New Roman" w:hAnsi="Arial" w:cs="Arial"/>
          <w:szCs w:val="24"/>
          <w:lang w:eastAsia="hr-HR"/>
        </w:rPr>
        <w:t>% zbog smanjenja  broja redovitih drugih aktivnosti u 2024. godini</w:t>
      </w:r>
      <w:r w:rsidR="00296A66">
        <w:rPr>
          <w:rFonts w:ascii="Arial" w:eastAsia="Times New Roman" w:hAnsi="Arial" w:cs="Arial"/>
          <w:szCs w:val="24"/>
          <w:lang w:eastAsia="hr-HR"/>
        </w:rPr>
        <w:t xml:space="preserve"> i zbog </w:t>
      </w:r>
      <w:r w:rsidR="00B54B1A">
        <w:rPr>
          <w:rFonts w:ascii="Arial" w:eastAsia="Times New Roman" w:hAnsi="Arial" w:cs="Arial"/>
          <w:szCs w:val="24"/>
          <w:lang w:eastAsia="hr-HR"/>
        </w:rPr>
        <w:t xml:space="preserve">upisa u registar obveznika </w:t>
      </w:r>
      <w:r w:rsidR="00296A66">
        <w:rPr>
          <w:rFonts w:ascii="Arial" w:eastAsia="Times New Roman" w:hAnsi="Arial" w:cs="Arial"/>
          <w:szCs w:val="24"/>
          <w:lang w:eastAsia="hr-HR"/>
        </w:rPr>
        <w:t xml:space="preserve"> PDV-a</w:t>
      </w:r>
      <w:r w:rsidR="00B54B1A">
        <w:rPr>
          <w:rFonts w:ascii="Arial" w:eastAsia="Times New Roman" w:hAnsi="Arial" w:cs="Arial"/>
          <w:szCs w:val="24"/>
          <w:lang w:eastAsia="hr-HR"/>
        </w:rPr>
        <w:t xml:space="preserve"> po sili zakona, s 01.11.2023. godine</w:t>
      </w:r>
    </w:p>
    <w:p w14:paraId="735FBA42" w14:textId="77777777" w:rsidR="00FF17F8" w:rsidRPr="003562FB" w:rsidRDefault="00FF17F8" w:rsidP="00FF17F8">
      <w:pPr>
        <w:jc w:val="both"/>
        <w:rPr>
          <w:rFonts w:ascii="Arial" w:hAnsi="Arial" w:cs="Arial"/>
        </w:rPr>
      </w:pPr>
    </w:p>
    <w:p w14:paraId="3A797787" w14:textId="1E1EE1F0" w:rsidR="00FF17F8" w:rsidRPr="003562FB" w:rsidRDefault="00FF17F8" w:rsidP="00FF17F8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3562FB">
        <w:rPr>
          <w:rFonts w:ascii="Arial" w:eastAsia="Times New Roman" w:hAnsi="Arial" w:cs="Arial"/>
          <w:szCs w:val="24"/>
          <w:lang w:eastAsia="hr-HR"/>
        </w:rPr>
        <w:t>šifra 671</w:t>
      </w:r>
      <w:r w:rsidRPr="003562FB">
        <w:rPr>
          <w:rFonts w:ascii="Arial" w:eastAsia="Times New Roman" w:hAnsi="Arial" w:cs="Arial"/>
          <w:szCs w:val="24"/>
          <w:lang w:eastAsia="hr-HR"/>
        </w:rPr>
        <w:tab/>
        <w:t xml:space="preserve">Prihodi iz nadležnog proračuna za financiranje redovne djelatnosti proračunskih korisnika –  povećanje za </w:t>
      </w:r>
      <w:r w:rsidR="00B54B1A">
        <w:rPr>
          <w:rFonts w:ascii="Arial" w:eastAsia="Times New Roman" w:hAnsi="Arial" w:cs="Arial"/>
          <w:szCs w:val="24"/>
          <w:lang w:eastAsia="hr-HR"/>
        </w:rPr>
        <w:t>1</w:t>
      </w:r>
      <w:r w:rsidR="006A0597">
        <w:rPr>
          <w:rFonts w:ascii="Arial" w:eastAsia="Times New Roman" w:hAnsi="Arial" w:cs="Arial"/>
          <w:szCs w:val="24"/>
          <w:lang w:eastAsia="hr-HR"/>
        </w:rPr>
        <w:t>3</w:t>
      </w:r>
      <w:r w:rsidRPr="003562FB">
        <w:rPr>
          <w:rFonts w:ascii="Arial" w:eastAsia="Times New Roman" w:hAnsi="Arial" w:cs="Arial"/>
          <w:szCs w:val="24"/>
          <w:lang w:eastAsia="hr-HR"/>
        </w:rPr>
        <w:t>,</w:t>
      </w:r>
      <w:r w:rsidR="006A0597">
        <w:rPr>
          <w:rFonts w:ascii="Arial" w:eastAsia="Times New Roman" w:hAnsi="Arial" w:cs="Arial"/>
          <w:szCs w:val="24"/>
          <w:lang w:eastAsia="hr-HR"/>
        </w:rPr>
        <w:t>3</w:t>
      </w:r>
      <w:r w:rsidRPr="003562FB">
        <w:rPr>
          <w:rFonts w:ascii="Arial" w:eastAsia="Times New Roman" w:hAnsi="Arial" w:cs="Arial"/>
          <w:szCs w:val="24"/>
          <w:lang w:eastAsia="hr-HR"/>
        </w:rPr>
        <w:t xml:space="preserve">0% u odnosu na prethodnu godinu, 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>zbog povećanja osnovice za plaću na 6</w:t>
      </w:r>
      <w:r>
        <w:rPr>
          <w:rFonts w:ascii="Arial" w:eastAsia="SimSun" w:hAnsi="Arial" w:cs="Arial"/>
          <w:kern w:val="1"/>
          <w:szCs w:val="24"/>
          <w:lang w:eastAsia="zh-CN" w:bidi="hi-IN"/>
        </w:rPr>
        <w:t>75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>,</w:t>
      </w:r>
      <w:r>
        <w:rPr>
          <w:rFonts w:ascii="Arial" w:eastAsia="SimSun" w:hAnsi="Arial" w:cs="Arial"/>
          <w:kern w:val="1"/>
          <w:szCs w:val="24"/>
          <w:lang w:eastAsia="zh-CN" w:bidi="hi-IN"/>
        </w:rPr>
        <w:t>05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 xml:space="preserve"> EUR-a prema Čl.</w:t>
      </w:r>
      <w:r>
        <w:rPr>
          <w:rFonts w:ascii="Arial" w:eastAsia="SimSun" w:hAnsi="Arial" w:cs="Arial"/>
          <w:kern w:val="1"/>
          <w:szCs w:val="24"/>
          <w:lang w:eastAsia="zh-CN" w:bidi="hi-IN"/>
        </w:rPr>
        <w:t>5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kern w:val="1"/>
          <w:szCs w:val="24"/>
          <w:lang w:eastAsia="zh-CN" w:bidi="hi-IN"/>
        </w:rPr>
        <w:t xml:space="preserve">II dodatka 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>Kolektivno</w:t>
      </w:r>
      <w:r>
        <w:rPr>
          <w:rFonts w:ascii="Arial" w:eastAsia="SimSun" w:hAnsi="Arial" w:cs="Arial"/>
          <w:kern w:val="1"/>
          <w:szCs w:val="24"/>
          <w:lang w:eastAsia="zh-CN" w:bidi="hi-IN"/>
        </w:rPr>
        <w:t>m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 xml:space="preserve"> ugovor</w:t>
      </w:r>
      <w:r>
        <w:rPr>
          <w:rFonts w:ascii="Arial" w:eastAsia="SimSun" w:hAnsi="Arial" w:cs="Arial"/>
          <w:kern w:val="1"/>
          <w:szCs w:val="24"/>
          <w:lang w:eastAsia="zh-CN" w:bidi="hi-IN"/>
        </w:rPr>
        <w:t>u</w:t>
      </w:r>
      <w:r w:rsidR="006A0597">
        <w:rPr>
          <w:rFonts w:ascii="Arial" w:eastAsia="SimSun" w:hAnsi="Arial" w:cs="Arial"/>
          <w:kern w:val="1"/>
          <w:szCs w:val="24"/>
          <w:lang w:eastAsia="zh-CN" w:bidi="hi-IN"/>
        </w:rPr>
        <w:t xml:space="preserve"> od 01.01.-30.06.2024., te povećanja osnovice za obračun plaće  na 702,05 EUR-a od 01.07.-31.12.2024.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>, zbog uvođenja mjesečne naknade za prehranu koja se utvrđuje u iznosu 66,36 EUR-a po zaposleniku prema Čl. 73 Kolektivnog ugovora i zbog povećanja iznosa za</w:t>
      </w:r>
      <w:r w:rsidR="006A0597">
        <w:rPr>
          <w:rFonts w:ascii="Arial" w:eastAsia="SimSun" w:hAnsi="Arial" w:cs="Arial"/>
          <w:kern w:val="1"/>
          <w:szCs w:val="24"/>
          <w:lang w:eastAsia="zh-CN" w:bidi="hi-IN"/>
        </w:rPr>
        <w:t xml:space="preserve"> isplatu dara u naravi za Uskrs,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 xml:space="preserve"> regres</w:t>
      </w:r>
      <w:r w:rsidR="006A0597">
        <w:rPr>
          <w:rFonts w:ascii="Arial" w:eastAsia="SimSun" w:hAnsi="Arial" w:cs="Arial"/>
          <w:kern w:val="1"/>
          <w:szCs w:val="24"/>
          <w:lang w:eastAsia="zh-CN" w:bidi="hi-IN"/>
        </w:rPr>
        <w:t xml:space="preserve"> i božićnicu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 xml:space="preserve"> prema I</w:t>
      </w:r>
      <w:r>
        <w:rPr>
          <w:rFonts w:ascii="Arial" w:eastAsia="SimSun" w:hAnsi="Arial" w:cs="Arial"/>
          <w:kern w:val="1"/>
          <w:szCs w:val="24"/>
          <w:lang w:eastAsia="zh-CN" w:bidi="hi-IN"/>
        </w:rPr>
        <w:t>I</w:t>
      </w:r>
      <w:r w:rsidR="00115590">
        <w:rPr>
          <w:rFonts w:ascii="Arial" w:eastAsia="SimSun" w:hAnsi="Arial" w:cs="Arial"/>
          <w:kern w:val="1"/>
          <w:szCs w:val="24"/>
          <w:lang w:eastAsia="zh-CN" w:bidi="hi-IN"/>
        </w:rPr>
        <w:t xml:space="preserve"> i IV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 xml:space="preserve"> </w:t>
      </w:r>
      <w:r w:rsidR="00115590">
        <w:rPr>
          <w:rFonts w:ascii="Arial" w:eastAsia="SimSun" w:hAnsi="Arial" w:cs="Arial"/>
          <w:kern w:val="1"/>
          <w:szCs w:val="24"/>
          <w:lang w:eastAsia="zh-CN" w:bidi="hi-IN"/>
        </w:rPr>
        <w:t>d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 xml:space="preserve">odatku </w:t>
      </w:r>
      <w:r w:rsidR="00115590">
        <w:rPr>
          <w:rFonts w:ascii="Arial" w:eastAsia="SimSun" w:hAnsi="Arial" w:cs="Arial"/>
          <w:kern w:val="1"/>
          <w:szCs w:val="24"/>
          <w:lang w:eastAsia="zh-CN" w:bidi="hi-IN"/>
        </w:rPr>
        <w:t>K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>olektivnom ugovoru za zaposlene u ustanovama kulture Grada Zagreba</w:t>
      </w:r>
      <w:r>
        <w:rPr>
          <w:rFonts w:ascii="Arial" w:eastAsia="SimSun" w:hAnsi="Arial" w:cs="Arial"/>
          <w:kern w:val="1"/>
          <w:szCs w:val="24"/>
          <w:lang w:eastAsia="zh-CN" w:bidi="hi-IN"/>
        </w:rPr>
        <w:t xml:space="preserve">, te zbog povećanja sredstava za programsku djelatnost za </w:t>
      </w:r>
      <w:r w:rsidR="00180AFF">
        <w:rPr>
          <w:rFonts w:ascii="Arial" w:eastAsia="SimSun" w:hAnsi="Arial" w:cs="Arial"/>
          <w:kern w:val="1"/>
          <w:szCs w:val="24"/>
          <w:lang w:eastAsia="zh-CN" w:bidi="hi-IN"/>
        </w:rPr>
        <w:t>7</w:t>
      </w:r>
      <w:r>
        <w:rPr>
          <w:rFonts w:ascii="Arial" w:eastAsia="SimSun" w:hAnsi="Arial" w:cs="Arial"/>
          <w:kern w:val="1"/>
          <w:szCs w:val="24"/>
          <w:lang w:eastAsia="zh-CN" w:bidi="hi-IN"/>
        </w:rPr>
        <w:t>0% u 2024. godini (2023. 28.900,00 EUR-a – 2024. 4</w:t>
      </w:r>
      <w:r w:rsidR="004C05A0">
        <w:rPr>
          <w:rFonts w:ascii="Arial" w:eastAsia="SimSun" w:hAnsi="Arial" w:cs="Arial"/>
          <w:kern w:val="1"/>
          <w:szCs w:val="24"/>
          <w:lang w:eastAsia="zh-CN" w:bidi="hi-IN"/>
        </w:rPr>
        <w:t>9</w:t>
      </w:r>
      <w:r>
        <w:rPr>
          <w:rFonts w:ascii="Arial" w:eastAsia="SimSun" w:hAnsi="Arial" w:cs="Arial"/>
          <w:kern w:val="1"/>
          <w:szCs w:val="24"/>
          <w:lang w:eastAsia="zh-CN" w:bidi="hi-IN"/>
        </w:rPr>
        <w:t>.</w:t>
      </w:r>
      <w:r w:rsidR="004C05A0">
        <w:rPr>
          <w:rFonts w:ascii="Arial" w:eastAsia="SimSun" w:hAnsi="Arial" w:cs="Arial"/>
          <w:kern w:val="1"/>
          <w:szCs w:val="24"/>
          <w:lang w:eastAsia="zh-CN" w:bidi="hi-IN"/>
        </w:rPr>
        <w:t>0</w:t>
      </w:r>
      <w:r>
        <w:rPr>
          <w:rFonts w:ascii="Arial" w:eastAsia="SimSun" w:hAnsi="Arial" w:cs="Arial"/>
          <w:kern w:val="1"/>
          <w:szCs w:val="24"/>
          <w:lang w:eastAsia="zh-CN" w:bidi="hi-IN"/>
        </w:rPr>
        <w:t>00,00 EUR-a)</w:t>
      </w:r>
    </w:p>
    <w:p w14:paraId="60EB5221" w14:textId="77777777" w:rsidR="003E6B4C" w:rsidRDefault="003E6B4C" w:rsidP="00560D47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3EBA9EE5" w14:textId="77777777" w:rsidR="003E6B4C" w:rsidRDefault="003E6B4C" w:rsidP="00560D47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186E880B" w14:textId="77777777" w:rsidR="006A3EF5" w:rsidRDefault="006A3EF5" w:rsidP="0090337E">
      <w:pPr>
        <w:jc w:val="both"/>
        <w:rPr>
          <w:rFonts w:ascii="Arial" w:hAnsi="Arial" w:cs="Arial"/>
          <w:color w:val="FF0000"/>
        </w:rPr>
      </w:pPr>
    </w:p>
    <w:p w14:paraId="6365C118" w14:textId="77777777" w:rsidR="00F30482" w:rsidRDefault="00F30482" w:rsidP="0090337E">
      <w:pPr>
        <w:jc w:val="both"/>
        <w:rPr>
          <w:rFonts w:ascii="Arial" w:hAnsi="Arial" w:cs="Arial"/>
          <w:color w:val="FF0000"/>
        </w:rPr>
      </w:pPr>
    </w:p>
    <w:p w14:paraId="51ADB146" w14:textId="77777777" w:rsidR="0088320A" w:rsidRPr="007D79BD" w:rsidRDefault="0088320A" w:rsidP="0088320A">
      <w:pPr>
        <w:rPr>
          <w:rFonts w:ascii="Arial" w:eastAsia="Times New Roman" w:hAnsi="Arial" w:cs="Arial"/>
          <w:b/>
          <w:szCs w:val="24"/>
          <w:lang w:eastAsia="hr-HR"/>
        </w:rPr>
      </w:pPr>
      <w:r w:rsidRPr="007D79BD">
        <w:rPr>
          <w:rFonts w:ascii="Arial" w:eastAsia="Times New Roman" w:hAnsi="Arial" w:cs="Arial"/>
          <w:b/>
          <w:szCs w:val="24"/>
          <w:lang w:eastAsia="hr-HR"/>
        </w:rPr>
        <w:t>RASHODI</w:t>
      </w:r>
    </w:p>
    <w:p w14:paraId="0F76B86D" w14:textId="77777777" w:rsidR="00A95B7E" w:rsidRPr="007D79BD" w:rsidRDefault="00A95B7E" w:rsidP="0088320A">
      <w:pPr>
        <w:rPr>
          <w:rFonts w:ascii="Arial" w:eastAsia="Times New Roman" w:hAnsi="Arial" w:cs="Arial"/>
          <w:b/>
          <w:szCs w:val="24"/>
          <w:lang w:eastAsia="hr-HR"/>
        </w:rPr>
      </w:pPr>
    </w:p>
    <w:p w14:paraId="588DF9F3" w14:textId="77777777" w:rsidR="0088320A" w:rsidRPr="007D79BD" w:rsidRDefault="0088320A" w:rsidP="0088320A">
      <w:pPr>
        <w:rPr>
          <w:rFonts w:ascii="Arial" w:eastAsia="Times New Roman" w:hAnsi="Arial" w:cs="Arial"/>
          <w:b/>
          <w:szCs w:val="24"/>
          <w:lang w:eastAsia="hr-HR"/>
        </w:rPr>
      </w:pPr>
    </w:p>
    <w:p w14:paraId="59BABCA3" w14:textId="77777777" w:rsidR="0088320A" w:rsidRPr="007D79BD" w:rsidRDefault="0066212E" w:rsidP="0088320A">
      <w:pPr>
        <w:rPr>
          <w:rFonts w:ascii="Arial" w:eastAsia="Times New Roman" w:hAnsi="Arial" w:cs="Arial"/>
          <w:szCs w:val="24"/>
          <w:lang w:eastAsia="hr-HR"/>
        </w:rPr>
      </w:pPr>
      <w:r w:rsidRPr="007D79BD">
        <w:rPr>
          <w:rFonts w:ascii="Arial" w:eastAsia="Times New Roman" w:hAnsi="Arial" w:cs="Arial"/>
          <w:szCs w:val="24"/>
          <w:lang w:eastAsia="hr-HR"/>
        </w:rPr>
        <w:t>šifra 3</w:t>
      </w:r>
      <w:r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  <w:t>Rashodi poslovanja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CD7EA8">
        <w:rPr>
          <w:rFonts w:ascii="Arial" w:eastAsia="Times New Roman" w:hAnsi="Arial" w:cs="Arial"/>
          <w:szCs w:val="24"/>
          <w:lang w:eastAsia="hr-HR"/>
        </w:rPr>
        <w:t xml:space="preserve">  4</w:t>
      </w:r>
      <w:r w:rsidR="00CD7FA5">
        <w:rPr>
          <w:rFonts w:ascii="Arial" w:eastAsia="Times New Roman" w:hAnsi="Arial" w:cs="Arial"/>
          <w:szCs w:val="24"/>
          <w:lang w:eastAsia="hr-HR"/>
        </w:rPr>
        <w:t>85</w:t>
      </w:r>
      <w:r w:rsidRPr="007D79BD">
        <w:rPr>
          <w:rFonts w:ascii="Arial" w:eastAsia="Times New Roman" w:hAnsi="Arial" w:cs="Arial"/>
          <w:szCs w:val="24"/>
          <w:lang w:eastAsia="hr-HR"/>
        </w:rPr>
        <w:t>.</w:t>
      </w:r>
      <w:r w:rsidR="00CD7FA5">
        <w:rPr>
          <w:rFonts w:ascii="Arial" w:eastAsia="Times New Roman" w:hAnsi="Arial" w:cs="Arial"/>
          <w:szCs w:val="24"/>
          <w:lang w:eastAsia="hr-HR"/>
        </w:rPr>
        <w:t>924</w:t>
      </w:r>
      <w:r w:rsidRPr="007D79BD">
        <w:rPr>
          <w:rFonts w:ascii="Arial" w:eastAsia="Times New Roman" w:hAnsi="Arial" w:cs="Arial"/>
          <w:szCs w:val="24"/>
          <w:lang w:eastAsia="hr-HR"/>
        </w:rPr>
        <w:t>,</w:t>
      </w:r>
      <w:r w:rsidR="00CD7FA5">
        <w:rPr>
          <w:rFonts w:ascii="Arial" w:eastAsia="Times New Roman" w:hAnsi="Arial" w:cs="Arial"/>
          <w:szCs w:val="24"/>
          <w:lang w:eastAsia="hr-HR"/>
        </w:rPr>
        <w:t>66</w:t>
      </w:r>
    </w:p>
    <w:p w14:paraId="6BE39F7D" w14:textId="77777777" w:rsidR="0088320A" w:rsidRPr="007D79BD" w:rsidRDefault="0066212E" w:rsidP="0088320A">
      <w:pPr>
        <w:rPr>
          <w:rFonts w:ascii="Arial" w:eastAsia="Times New Roman" w:hAnsi="Arial" w:cs="Arial"/>
          <w:szCs w:val="24"/>
          <w:lang w:eastAsia="hr-HR"/>
        </w:rPr>
      </w:pPr>
      <w:r w:rsidRPr="007D79BD">
        <w:rPr>
          <w:rFonts w:ascii="Arial" w:eastAsia="Times New Roman" w:hAnsi="Arial" w:cs="Arial"/>
          <w:szCs w:val="24"/>
          <w:lang w:eastAsia="hr-HR"/>
        </w:rPr>
        <w:t xml:space="preserve">šifra 31 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  <w:t>Rashodi za zaposlene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CD7EA8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CD7FA5">
        <w:rPr>
          <w:rFonts w:ascii="Arial" w:eastAsia="Times New Roman" w:hAnsi="Arial" w:cs="Arial"/>
          <w:szCs w:val="24"/>
          <w:lang w:eastAsia="hr-HR"/>
        </w:rPr>
        <w:t>324</w:t>
      </w:r>
      <w:r w:rsidRPr="007D79BD">
        <w:rPr>
          <w:rFonts w:ascii="Arial" w:eastAsia="Times New Roman" w:hAnsi="Arial" w:cs="Arial"/>
          <w:szCs w:val="24"/>
          <w:lang w:eastAsia="hr-HR"/>
        </w:rPr>
        <w:t>.</w:t>
      </w:r>
      <w:r w:rsidR="00CD7FA5">
        <w:rPr>
          <w:rFonts w:ascii="Arial" w:eastAsia="Times New Roman" w:hAnsi="Arial" w:cs="Arial"/>
          <w:szCs w:val="24"/>
          <w:lang w:eastAsia="hr-HR"/>
        </w:rPr>
        <w:t>945</w:t>
      </w:r>
      <w:r w:rsidRPr="007D79BD">
        <w:rPr>
          <w:rFonts w:ascii="Arial" w:eastAsia="Times New Roman" w:hAnsi="Arial" w:cs="Arial"/>
          <w:szCs w:val="24"/>
          <w:lang w:eastAsia="hr-HR"/>
        </w:rPr>
        <w:t>,</w:t>
      </w:r>
      <w:r w:rsidR="00CD7FA5">
        <w:rPr>
          <w:rFonts w:ascii="Arial" w:eastAsia="Times New Roman" w:hAnsi="Arial" w:cs="Arial"/>
          <w:szCs w:val="24"/>
          <w:lang w:eastAsia="hr-HR"/>
        </w:rPr>
        <w:t>45</w:t>
      </w:r>
      <w:r w:rsidR="00491231" w:rsidRPr="007D79BD">
        <w:rPr>
          <w:rFonts w:ascii="Arial" w:eastAsia="Times New Roman" w:hAnsi="Arial" w:cs="Arial"/>
          <w:szCs w:val="24"/>
          <w:lang w:eastAsia="hr-HR"/>
        </w:rPr>
        <w:t xml:space="preserve">  </w:t>
      </w:r>
    </w:p>
    <w:p w14:paraId="166A7C4B" w14:textId="77777777" w:rsidR="0088320A" w:rsidRPr="007D79BD" w:rsidRDefault="0066212E" w:rsidP="0088320A">
      <w:pPr>
        <w:rPr>
          <w:rFonts w:ascii="Arial" w:eastAsia="Times New Roman" w:hAnsi="Arial" w:cs="Arial"/>
          <w:szCs w:val="24"/>
          <w:lang w:eastAsia="hr-HR"/>
        </w:rPr>
      </w:pPr>
      <w:r w:rsidRPr="007D79BD">
        <w:rPr>
          <w:rFonts w:ascii="Arial" w:eastAsia="Times New Roman" w:hAnsi="Arial" w:cs="Arial"/>
          <w:szCs w:val="24"/>
          <w:lang w:eastAsia="hr-HR"/>
        </w:rPr>
        <w:t>šifra 32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  <w:t>Materijalni rashodi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403754" w:rsidRPr="007D79BD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CD7EA8">
        <w:rPr>
          <w:rFonts w:ascii="Arial" w:eastAsia="Times New Roman" w:hAnsi="Arial" w:cs="Arial"/>
          <w:szCs w:val="24"/>
          <w:lang w:eastAsia="hr-HR"/>
        </w:rPr>
        <w:t>15</w:t>
      </w:r>
      <w:r w:rsidR="00CD7FA5">
        <w:rPr>
          <w:rFonts w:ascii="Arial" w:eastAsia="Times New Roman" w:hAnsi="Arial" w:cs="Arial"/>
          <w:szCs w:val="24"/>
          <w:lang w:eastAsia="hr-HR"/>
        </w:rPr>
        <w:t>7</w:t>
      </w:r>
      <w:r w:rsidRPr="007D79BD">
        <w:rPr>
          <w:rFonts w:ascii="Arial" w:eastAsia="Times New Roman" w:hAnsi="Arial" w:cs="Arial"/>
          <w:szCs w:val="24"/>
          <w:lang w:eastAsia="hr-HR"/>
        </w:rPr>
        <w:t>.</w:t>
      </w:r>
      <w:r w:rsidR="00CD7FA5">
        <w:rPr>
          <w:rFonts w:ascii="Arial" w:eastAsia="Times New Roman" w:hAnsi="Arial" w:cs="Arial"/>
          <w:szCs w:val="24"/>
          <w:lang w:eastAsia="hr-HR"/>
        </w:rPr>
        <w:t>520,4</w:t>
      </w:r>
      <w:r w:rsidR="00A23149" w:rsidRPr="007D79BD">
        <w:rPr>
          <w:rFonts w:ascii="Arial" w:eastAsia="Times New Roman" w:hAnsi="Arial" w:cs="Arial"/>
          <w:szCs w:val="24"/>
          <w:lang w:eastAsia="hr-HR"/>
        </w:rPr>
        <w:t>4</w:t>
      </w:r>
    </w:p>
    <w:p w14:paraId="0E2F02B8" w14:textId="77777777" w:rsidR="0088320A" w:rsidRPr="007D79BD" w:rsidRDefault="0066212E" w:rsidP="0088320A">
      <w:pPr>
        <w:rPr>
          <w:rFonts w:ascii="Arial" w:eastAsia="Times New Roman" w:hAnsi="Arial" w:cs="Arial"/>
          <w:szCs w:val="24"/>
          <w:lang w:eastAsia="hr-HR"/>
        </w:rPr>
      </w:pPr>
      <w:r w:rsidRPr="007D79BD">
        <w:rPr>
          <w:rFonts w:ascii="Arial" w:eastAsia="Times New Roman" w:hAnsi="Arial" w:cs="Arial"/>
          <w:szCs w:val="24"/>
          <w:lang w:eastAsia="hr-HR"/>
        </w:rPr>
        <w:t>šifra 34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  <w:t>Financijski rashodi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Pr="007D79BD">
        <w:rPr>
          <w:rFonts w:ascii="Arial" w:eastAsia="Times New Roman" w:hAnsi="Arial" w:cs="Arial"/>
          <w:szCs w:val="24"/>
          <w:lang w:eastAsia="hr-HR"/>
        </w:rPr>
        <w:t xml:space="preserve">         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="00CD7EA8">
        <w:rPr>
          <w:rFonts w:ascii="Arial" w:eastAsia="Times New Roman" w:hAnsi="Arial" w:cs="Arial"/>
          <w:szCs w:val="24"/>
          <w:lang w:eastAsia="hr-HR"/>
        </w:rPr>
        <w:t xml:space="preserve"> 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 xml:space="preserve">    </w:t>
      </w:r>
      <w:r w:rsidR="00403754"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="00CD7FA5">
        <w:rPr>
          <w:rFonts w:ascii="Arial" w:eastAsia="Times New Roman" w:hAnsi="Arial" w:cs="Arial"/>
          <w:szCs w:val="24"/>
          <w:lang w:eastAsia="hr-HR"/>
        </w:rPr>
        <w:t>1.048</w:t>
      </w:r>
      <w:r w:rsidR="007D79BD" w:rsidRPr="007D79BD">
        <w:rPr>
          <w:rFonts w:ascii="Arial" w:eastAsia="Times New Roman" w:hAnsi="Arial" w:cs="Arial"/>
          <w:szCs w:val="24"/>
          <w:lang w:eastAsia="hr-HR"/>
        </w:rPr>
        <w:t>,</w:t>
      </w:r>
      <w:r w:rsidR="00CD7FA5">
        <w:rPr>
          <w:rFonts w:ascii="Arial" w:eastAsia="Times New Roman" w:hAnsi="Arial" w:cs="Arial"/>
          <w:szCs w:val="24"/>
          <w:lang w:eastAsia="hr-HR"/>
        </w:rPr>
        <w:t>7</w:t>
      </w:r>
      <w:r w:rsidR="00CD7EA8">
        <w:rPr>
          <w:rFonts w:ascii="Arial" w:eastAsia="Times New Roman" w:hAnsi="Arial" w:cs="Arial"/>
          <w:szCs w:val="24"/>
          <w:lang w:eastAsia="hr-HR"/>
        </w:rPr>
        <w:t>7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</w:p>
    <w:p w14:paraId="3C880C89" w14:textId="77777777" w:rsidR="0088320A" w:rsidRDefault="009B4F82" w:rsidP="0088320A">
      <w:pPr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šifra 37</w:t>
      </w:r>
      <w:r>
        <w:rPr>
          <w:rFonts w:ascii="Arial" w:eastAsia="Times New Roman" w:hAnsi="Arial" w:cs="Arial"/>
          <w:szCs w:val="24"/>
          <w:lang w:eastAsia="hr-HR"/>
        </w:rPr>
        <w:tab/>
        <w:t xml:space="preserve">Naknade građanima i kućanstvima </w:t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  <w:t xml:space="preserve">                </w:t>
      </w:r>
      <w:r w:rsidR="00CD7FA5">
        <w:rPr>
          <w:rFonts w:ascii="Arial" w:eastAsia="Times New Roman" w:hAnsi="Arial" w:cs="Arial"/>
          <w:szCs w:val="24"/>
          <w:lang w:eastAsia="hr-HR"/>
        </w:rPr>
        <w:t>2.410</w:t>
      </w:r>
      <w:r>
        <w:rPr>
          <w:rFonts w:ascii="Arial" w:eastAsia="Times New Roman" w:hAnsi="Arial" w:cs="Arial"/>
          <w:szCs w:val="24"/>
          <w:lang w:eastAsia="hr-HR"/>
        </w:rPr>
        <w:t>,00</w:t>
      </w:r>
    </w:p>
    <w:p w14:paraId="4A55A661" w14:textId="77777777" w:rsidR="009B4F82" w:rsidRPr="007D79BD" w:rsidRDefault="009B4F82" w:rsidP="0088320A">
      <w:pPr>
        <w:rPr>
          <w:rFonts w:ascii="Arial" w:eastAsia="Times New Roman" w:hAnsi="Arial" w:cs="Arial"/>
          <w:szCs w:val="24"/>
          <w:lang w:eastAsia="hr-HR"/>
        </w:rPr>
      </w:pPr>
    </w:p>
    <w:p w14:paraId="52DCC36F" w14:textId="77777777" w:rsidR="0088320A" w:rsidRPr="007D79BD" w:rsidRDefault="0066212E" w:rsidP="0088320A">
      <w:pPr>
        <w:rPr>
          <w:rFonts w:ascii="Arial" w:eastAsia="Times New Roman" w:hAnsi="Arial" w:cs="Arial"/>
          <w:szCs w:val="24"/>
          <w:lang w:eastAsia="hr-HR"/>
        </w:rPr>
      </w:pPr>
      <w:r w:rsidRPr="007D79BD">
        <w:rPr>
          <w:rFonts w:ascii="Arial" w:eastAsia="Times New Roman" w:hAnsi="Arial" w:cs="Arial"/>
          <w:szCs w:val="24"/>
          <w:lang w:eastAsia="hr-HR"/>
        </w:rPr>
        <w:t xml:space="preserve">šifra </w:t>
      </w:r>
      <w:r w:rsidR="00CD7FA5">
        <w:rPr>
          <w:rFonts w:ascii="Arial" w:eastAsia="Times New Roman" w:hAnsi="Arial" w:cs="Arial"/>
          <w:szCs w:val="24"/>
          <w:lang w:eastAsia="hr-HR"/>
        </w:rPr>
        <w:t>Y</w:t>
      </w:r>
      <w:r w:rsidRPr="007D79BD">
        <w:rPr>
          <w:rFonts w:ascii="Arial" w:eastAsia="Times New Roman" w:hAnsi="Arial" w:cs="Arial"/>
          <w:szCs w:val="24"/>
          <w:lang w:eastAsia="hr-HR"/>
        </w:rPr>
        <w:t>001</w:t>
      </w:r>
      <w:r w:rsidR="00AB5635" w:rsidRPr="007D79BD">
        <w:rPr>
          <w:rFonts w:ascii="Arial" w:eastAsia="Times New Roman" w:hAnsi="Arial" w:cs="Arial"/>
          <w:szCs w:val="24"/>
          <w:lang w:eastAsia="hr-HR"/>
        </w:rPr>
        <w:t xml:space="preserve">     </w:t>
      </w:r>
      <w:r w:rsidR="00CD7FA5">
        <w:rPr>
          <w:rFonts w:ascii="Arial" w:eastAsia="Times New Roman" w:hAnsi="Arial" w:cs="Arial"/>
          <w:szCs w:val="24"/>
          <w:lang w:eastAsia="hr-HR"/>
        </w:rPr>
        <w:t>Manj</w:t>
      </w:r>
      <w:r w:rsidR="0043779B" w:rsidRPr="007D79BD">
        <w:rPr>
          <w:rFonts w:ascii="Arial" w:eastAsia="Times New Roman" w:hAnsi="Arial" w:cs="Arial"/>
          <w:szCs w:val="24"/>
          <w:lang w:eastAsia="hr-HR"/>
        </w:rPr>
        <w:t>ak</w:t>
      </w:r>
      <w:r w:rsidR="00491231" w:rsidRPr="007D79BD">
        <w:rPr>
          <w:rFonts w:ascii="Arial" w:eastAsia="Times New Roman" w:hAnsi="Arial" w:cs="Arial"/>
          <w:szCs w:val="24"/>
          <w:lang w:eastAsia="hr-HR"/>
        </w:rPr>
        <w:t xml:space="preserve"> prihoda poslovanja   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  <w:t xml:space="preserve">  </w:t>
      </w:r>
      <w:r w:rsidR="00CD7FA5">
        <w:rPr>
          <w:rFonts w:ascii="Arial" w:eastAsia="Times New Roman" w:hAnsi="Arial" w:cs="Arial"/>
          <w:szCs w:val="24"/>
          <w:lang w:eastAsia="hr-HR"/>
        </w:rPr>
        <w:t xml:space="preserve">      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CD7FA5">
        <w:rPr>
          <w:rFonts w:ascii="Arial" w:eastAsia="Times New Roman" w:hAnsi="Arial" w:cs="Arial"/>
          <w:szCs w:val="24"/>
          <w:lang w:eastAsia="hr-HR"/>
        </w:rPr>
        <w:t xml:space="preserve"> </w:t>
      </w:r>
      <w:r w:rsidR="00CD7EA8">
        <w:rPr>
          <w:rFonts w:ascii="Arial" w:eastAsia="Times New Roman" w:hAnsi="Arial" w:cs="Arial"/>
          <w:szCs w:val="24"/>
          <w:lang w:eastAsia="hr-HR"/>
        </w:rPr>
        <w:t xml:space="preserve"> </w:t>
      </w:r>
      <w:r w:rsidR="007D79BD"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="00CD7FA5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="00CD7EA8">
        <w:rPr>
          <w:rFonts w:ascii="Arial" w:eastAsia="Times New Roman" w:hAnsi="Arial" w:cs="Arial"/>
          <w:szCs w:val="24"/>
          <w:lang w:eastAsia="hr-HR"/>
        </w:rPr>
        <w:t xml:space="preserve"> </w:t>
      </w:r>
      <w:r w:rsidR="00CD7FA5">
        <w:rPr>
          <w:rFonts w:ascii="Arial" w:eastAsia="Times New Roman" w:hAnsi="Arial" w:cs="Arial"/>
          <w:szCs w:val="24"/>
          <w:lang w:eastAsia="hr-HR"/>
        </w:rPr>
        <w:t>6</w:t>
      </w:r>
      <w:r w:rsidRPr="007D79BD">
        <w:rPr>
          <w:rFonts w:ascii="Arial" w:eastAsia="Times New Roman" w:hAnsi="Arial" w:cs="Arial"/>
          <w:szCs w:val="24"/>
          <w:lang w:eastAsia="hr-HR"/>
        </w:rPr>
        <w:t>.</w:t>
      </w:r>
      <w:r w:rsidR="00CD7EA8">
        <w:rPr>
          <w:rFonts w:ascii="Arial" w:eastAsia="Times New Roman" w:hAnsi="Arial" w:cs="Arial"/>
          <w:szCs w:val="24"/>
          <w:lang w:eastAsia="hr-HR"/>
        </w:rPr>
        <w:t>4</w:t>
      </w:r>
      <w:r w:rsidR="00CD7FA5">
        <w:rPr>
          <w:rFonts w:ascii="Arial" w:eastAsia="Times New Roman" w:hAnsi="Arial" w:cs="Arial"/>
          <w:szCs w:val="24"/>
          <w:lang w:eastAsia="hr-HR"/>
        </w:rPr>
        <w:t>98</w:t>
      </w:r>
      <w:r w:rsidRPr="007D79BD">
        <w:rPr>
          <w:rFonts w:ascii="Arial" w:eastAsia="Times New Roman" w:hAnsi="Arial" w:cs="Arial"/>
          <w:szCs w:val="24"/>
          <w:lang w:eastAsia="hr-HR"/>
        </w:rPr>
        <w:t>,</w:t>
      </w:r>
      <w:r w:rsidR="00CD7FA5">
        <w:rPr>
          <w:rFonts w:ascii="Arial" w:eastAsia="Times New Roman" w:hAnsi="Arial" w:cs="Arial"/>
          <w:szCs w:val="24"/>
          <w:lang w:eastAsia="hr-HR"/>
        </w:rPr>
        <w:t>42</w:t>
      </w:r>
    </w:p>
    <w:p w14:paraId="7A425E40" w14:textId="77777777" w:rsidR="0088320A" w:rsidRPr="007D79BD" w:rsidRDefault="0066212E" w:rsidP="0088320A">
      <w:pPr>
        <w:rPr>
          <w:rFonts w:ascii="Arial" w:eastAsia="Times New Roman" w:hAnsi="Arial" w:cs="Arial"/>
          <w:szCs w:val="24"/>
          <w:lang w:eastAsia="hr-HR"/>
        </w:rPr>
      </w:pPr>
      <w:r w:rsidRPr="007D79BD">
        <w:rPr>
          <w:rFonts w:ascii="Arial" w:eastAsia="Times New Roman" w:hAnsi="Arial" w:cs="Arial"/>
          <w:szCs w:val="24"/>
          <w:lang w:eastAsia="hr-HR"/>
        </w:rPr>
        <w:t>šifra 922</w:t>
      </w:r>
      <w:r w:rsidR="00CD7EA8">
        <w:rPr>
          <w:rFonts w:ascii="Arial" w:eastAsia="Times New Roman" w:hAnsi="Arial" w:cs="Arial"/>
          <w:szCs w:val="24"/>
          <w:lang w:eastAsia="hr-HR"/>
        </w:rPr>
        <w:t>1</w:t>
      </w:r>
      <w:r w:rsidRPr="007D79BD">
        <w:rPr>
          <w:rFonts w:ascii="Arial" w:eastAsia="Times New Roman" w:hAnsi="Arial" w:cs="Arial"/>
          <w:szCs w:val="24"/>
          <w:lang w:eastAsia="hr-HR"/>
        </w:rPr>
        <w:t>1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CD7EA8">
        <w:rPr>
          <w:rFonts w:ascii="Arial" w:eastAsia="Times New Roman" w:hAnsi="Arial" w:cs="Arial"/>
          <w:szCs w:val="24"/>
          <w:lang w:eastAsia="hr-HR"/>
        </w:rPr>
        <w:t>Viš</w:t>
      </w:r>
      <w:r w:rsidR="00491231" w:rsidRPr="007D79BD">
        <w:rPr>
          <w:rFonts w:ascii="Arial" w:eastAsia="Times New Roman" w:hAnsi="Arial" w:cs="Arial"/>
          <w:szCs w:val="24"/>
          <w:lang w:eastAsia="hr-HR"/>
        </w:rPr>
        <w:t>ak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 xml:space="preserve"> prihoda poslovanja – preneseni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CD7EA8">
        <w:rPr>
          <w:rFonts w:ascii="Arial" w:eastAsia="Times New Roman" w:hAnsi="Arial" w:cs="Arial"/>
          <w:szCs w:val="24"/>
          <w:lang w:eastAsia="hr-HR"/>
        </w:rPr>
        <w:t xml:space="preserve"> </w:t>
      </w:r>
      <w:r w:rsidR="007D79BD"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="00AB5635" w:rsidRPr="007D79BD">
        <w:rPr>
          <w:rFonts w:ascii="Arial" w:eastAsia="Times New Roman" w:hAnsi="Arial" w:cs="Arial"/>
          <w:szCs w:val="24"/>
          <w:lang w:eastAsia="hr-HR"/>
        </w:rPr>
        <w:t xml:space="preserve">   </w:t>
      </w:r>
      <w:r w:rsidR="00CD7FA5">
        <w:rPr>
          <w:rFonts w:ascii="Arial" w:eastAsia="Times New Roman" w:hAnsi="Arial" w:cs="Arial"/>
          <w:szCs w:val="24"/>
          <w:lang w:eastAsia="hr-HR"/>
        </w:rPr>
        <w:t>1</w:t>
      </w:r>
      <w:r w:rsidRPr="007D79BD">
        <w:rPr>
          <w:rFonts w:ascii="Arial" w:eastAsia="Times New Roman" w:hAnsi="Arial" w:cs="Arial"/>
          <w:szCs w:val="24"/>
          <w:lang w:eastAsia="hr-HR"/>
        </w:rPr>
        <w:t>.</w:t>
      </w:r>
      <w:r w:rsidR="00CD7EA8">
        <w:rPr>
          <w:rFonts w:ascii="Arial" w:eastAsia="Times New Roman" w:hAnsi="Arial" w:cs="Arial"/>
          <w:szCs w:val="24"/>
          <w:lang w:eastAsia="hr-HR"/>
        </w:rPr>
        <w:t>3</w:t>
      </w:r>
      <w:r w:rsidR="00CD7FA5">
        <w:rPr>
          <w:rFonts w:ascii="Arial" w:eastAsia="Times New Roman" w:hAnsi="Arial" w:cs="Arial"/>
          <w:szCs w:val="24"/>
          <w:lang w:eastAsia="hr-HR"/>
        </w:rPr>
        <w:t>40</w:t>
      </w:r>
      <w:r w:rsidRPr="007D79BD">
        <w:rPr>
          <w:rFonts w:ascii="Arial" w:eastAsia="Times New Roman" w:hAnsi="Arial" w:cs="Arial"/>
          <w:szCs w:val="24"/>
          <w:lang w:eastAsia="hr-HR"/>
        </w:rPr>
        <w:t>,</w:t>
      </w:r>
      <w:r w:rsidR="00CD7FA5">
        <w:rPr>
          <w:rFonts w:ascii="Arial" w:eastAsia="Times New Roman" w:hAnsi="Arial" w:cs="Arial"/>
          <w:szCs w:val="24"/>
          <w:lang w:eastAsia="hr-HR"/>
        </w:rPr>
        <w:t>1</w:t>
      </w:r>
      <w:r w:rsidRPr="007D79BD">
        <w:rPr>
          <w:rFonts w:ascii="Arial" w:eastAsia="Times New Roman" w:hAnsi="Arial" w:cs="Arial"/>
          <w:szCs w:val="24"/>
          <w:lang w:eastAsia="hr-HR"/>
        </w:rPr>
        <w:t>6</w:t>
      </w:r>
      <w:r w:rsidR="00AB5635"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</w:p>
    <w:p w14:paraId="5F26B0CA" w14:textId="77777777" w:rsidR="0088320A" w:rsidRPr="007D79BD" w:rsidRDefault="0088320A" w:rsidP="0088320A">
      <w:pPr>
        <w:rPr>
          <w:rFonts w:ascii="Arial" w:eastAsia="Times New Roman" w:hAnsi="Arial" w:cs="Arial"/>
          <w:szCs w:val="24"/>
          <w:lang w:eastAsia="hr-HR"/>
        </w:rPr>
      </w:pPr>
    </w:p>
    <w:p w14:paraId="6A5912D1" w14:textId="77777777" w:rsidR="0088320A" w:rsidRPr="007D79BD" w:rsidRDefault="0066212E" w:rsidP="0088320A">
      <w:pPr>
        <w:rPr>
          <w:rFonts w:ascii="Arial" w:eastAsia="Times New Roman" w:hAnsi="Arial" w:cs="Arial"/>
          <w:szCs w:val="24"/>
          <w:lang w:eastAsia="hr-HR"/>
        </w:rPr>
      </w:pPr>
      <w:r w:rsidRPr="007D79BD">
        <w:rPr>
          <w:rFonts w:ascii="Arial" w:eastAsia="Times New Roman" w:hAnsi="Arial" w:cs="Arial"/>
          <w:szCs w:val="24"/>
          <w:lang w:eastAsia="hr-HR"/>
        </w:rPr>
        <w:t>šifra 4</w:t>
      </w:r>
      <w:r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  <w:t>Rashodi za nabavu nefinancijske imovine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7D79BD"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="00AB5635" w:rsidRPr="007D79BD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CD7EA8">
        <w:rPr>
          <w:rFonts w:ascii="Arial" w:eastAsia="Times New Roman" w:hAnsi="Arial" w:cs="Arial"/>
          <w:szCs w:val="24"/>
          <w:lang w:eastAsia="hr-HR"/>
        </w:rPr>
        <w:t xml:space="preserve"> </w:t>
      </w:r>
      <w:r w:rsidR="007D79BD" w:rsidRPr="007D79BD">
        <w:rPr>
          <w:rFonts w:ascii="Arial" w:eastAsia="Times New Roman" w:hAnsi="Arial" w:cs="Arial"/>
          <w:szCs w:val="24"/>
          <w:lang w:eastAsia="hr-HR"/>
        </w:rPr>
        <w:t>1</w:t>
      </w:r>
      <w:r w:rsidR="00C9425B">
        <w:rPr>
          <w:rFonts w:ascii="Arial" w:eastAsia="Times New Roman" w:hAnsi="Arial" w:cs="Arial"/>
          <w:szCs w:val="24"/>
          <w:lang w:eastAsia="hr-HR"/>
        </w:rPr>
        <w:t>2</w:t>
      </w:r>
      <w:r w:rsidR="00CD7EA8">
        <w:rPr>
          <w:rFonts w:ascii="Arial" w:eastAsia="Times New Roman" w:hAnsi="Arial" w:cs="Arial"/>
          <w:szCs w:val="24"/>
          <w:lang w:eastAsia="hr-HR"/>
        </w:rPr>
        <w:t>.</w:t>
      </w:r>
      <w:r w:rsidR="00C9425B">
        <w:rPr>
          <w:rFonts w:ascii="Arial" w:eastAsia="Times New Roman" w:hAnsi="Arial" w:cs="Arial"/>
          <w:szCs w:val="24"/>
          <w:lang w:eastAsia="hr-HR"/>
        </w:rPr>
        <w:t>952</w:t>
      </w:r>
      <w:r w:rsidRPr="007D79BD">
        <w:rPr>
          <w:rFonts w:ascii="Arial" w:eastAsia="Times New Roman" w:hAnsi="Arial" w:cs="Arial"/>
          <w:szCs w:val="24"/>
          <w:lang w:eastAsia="hr-HR"/>
        </w:rPr>
        <w:t>,</w:t>
      </w:r>
      <w:r w:rsidR="00C9425B">
        <w:rPr>
          <w:rFonts w:ascii="Arial" w:eastAsia="Times New Roman" w:hAnsi="Arial" w:cs="Arial"/>
          <w:szCs w:val="24"/>
          <w:lang w:eastAsia="hr-HR"/>
        </w:rPr>
        <w:t>30</w:t>
      </w:r>
    </w:p>
    <w:p w14:paraId="7633C92B" w14:textId="77777777" w:rsidR="0088320A" w:rsidRPr="007D79BD" w:rsidRDefault="0066212E" w:rsidP="0088320A">
      <w:pPr>
        <w:rPr>
          <w:rFonts w:ascii="Arial" w:eastAsia="Times New Roman" w:hAnsi="Arial" w:cs="Arial"/>
          <w:szCs w:val="24"/>
          <w:lang w:eastAsia="hr-HR"/>
        </w:rPr>
      </w:pPr>
      <w:r w:rsidRPr="007D79BD">
        <w:rPr>
          <w:rFonts w:ascii="Arial" w:eastAsia="Times New Roman" w:hAnsi="Arial" w:cs="Arial"/>
          <w:szCs w:val="24"/>
          <w:lang w:eastAsia="hr-HR"/>
        </w:rPr>
        <w:t>šifra Y002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  <w:t>Manjak prihoda od nefinancijske imovine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CD7EA8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="00AB5635"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="007D79BD" w:rsidRPr="007D79BD">
        <w:rPr>
          <w:rFonts w:ascii="Arial" w:eastAsia="Times New Roman" w:hAnsi="Arial" w:cs="Arial"/>
          <w:szCs w:val="24"/>
          <w:lang w:eastAsia="hr-HR"/>
        </w:rPr>
        <w:t>1</w:t>
      </w:r>
      <w:r w:rsidR="00C9425B">
        <w:rPr>
          <w:rFonts w:ascii="Arial" w:eastAsia="Times New Roman" w:hAnsi="Arial" w:cs="Arial"/>
          <w:szCs w:val="24"/>
          <w:lang w:eastAsia="hr-HR"/>
        </w:rPr>
        <w:t>2</w:t>
      </w:r>
      <w:r w:rsidRPr="007D79BD">
        <w:rPr>
          <w:rFonts w:ascii="Arial" w:eastAsia="Times New Roman" w:hAnsi="Arial" w:cs="Arial"/>
          <w:szCs w:val="24"/>
          <w:lang w:eastAsia="hr-HR"/>
        </w:rPr>
        <w:t>.</w:t>
      </w:r>
      <w:r w:rsidR="00C9425B">
        <w:rPr>
          <w:rFonts w:ascii="Arial" w:eastAsia="Times New Roman" w:hAnsi="Arial" w:cs="Arial"/>
          <w:szCs w:val="24"/>
          <w:lang w:eastAsia="hr-HR"/>
        </w:rPr>
        <w:t>952</w:t>
      </w:r>
      <w:r w:rsidRPr="007D79BD">
        <w:rPr>
          <w:rFonts w:ascii="Arial" w:eastAsia="Times New Roman" w:hAnsi="Arial" w:cs="Arial"/>
          <w:szCs w:val="24"/>
          <w:lang w:eastAsia="hr-HR"/>
        </w:rPr>
        <w:t>,</w:t>
      </w:r>
      <w:r w:rsidR="00C9425B">
        <w:rPr>
          <w:rFonts w:ascii="Arial" w:eastAsia="Times New Roman" w:hAnsi="Arial" w:cs="Arial"/>
          <w:szCs w:val="24"/>
          <w:lang w:eastAsia="hr-HR"/>
        </w:rPr>
        <w:t>30</w:t>
      </w:r>
    </w:p>
    <w:p w14:paraId="3BB97061" w14:textId="77777777" w:rsidR="00491231" w:rsidRPr="007D79BD" w:rsidRDefault="0066212E" w:rsidP="00491231">
      <w:pPr>
        <w:rPr>
          <w:rFonts w:ascii="Arial" w:eastAsia="Times New Roman" w:hAnsi="Arial" w:cs="Arial"/>
          <w:szCs w:val="24"/>
          <w:lang w:eastAsia="hr-HR"/>
        </w:rPr>
      </w:pPr>
      <w:r w:rsidRPr="007D79BD">
        <w:rPr>
          <w:rFonts w:ascii="Arial" w:eastAsia="Times New Roman" w:hAnsi="Arial" w:cs="Arial"/>
          <w:szCs w:val="24"/>
          <w:lang w:eastAsia="hr-HR"/>
        </w:rPr>
        <w:t>šifra 92222</w:t>
      </w:r>
      <w:r w:rsidR="00491231" w:rsidRPr="007D79BD">
        <w:rPr>
          <w:rFonts w:ascii="Arial" w:eastAsia="Times New Roman" w:hAnsi="Arial" w:cs="Arial"/>
          <w:szCs w:val="24"/>
          <w:lang w:eastAsia="hr-HR"/>
        </w:rPr>
        <w:tab/>
        <w:t>Manjak prihoda od nefinancijske imovine - preneseni</w:t>
      </w:r>
      <w:r w:rsidR="00491231" w:rsidRPr="007D79BD">
        <w:rPr>
          <w:rFonts w:ascii="Arial" w:eastAsia="Times New Roman" w:hAnsi="Arial" w:cs="Arial"/>
          <w:szCs w:val="24"/>
          <w:lang w:eastAsia="hr-HR"/>
        </w:rPr>
        <w:tab/>
      </w:r>
      <w:r w:rsidR="00491231" w:rsidRPr="007D79BD">
        <w:rPr>
          <w:rFonts w:ascii="Arial" w:eastAsia="Times New Roman" w:hAnsi="Arial" w:cs="Arial"/>
          <w:szCs w:val="24"/>
          <w:lang w:eastAsia="hr-HR"/>
        </w:rPr>
        <w:tab/>
      </w:r>
      <w:r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="007D79BD"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="00C9425B">
        <w:rPr>
          <w:rFonts w:ascii="Arial" w:eastAsia="Times New Roman" w:hAnsi="Arial" w:cs="Arial"/>
          <w:szCs w:val="24"/>
          <w:lang w:eastAsia="hr-HR"/>
        </w:rPr>
        <w:t xml:space="preserve">       </w:t>
      </w:r>
      <w:r w:rsidR="00491231" w:rsidRPr="007D79BD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CD7EA8">
        <w:rPr>
          <w:rFonts w:ascii="Arial" w:eastAsia="Times New Roman" w:hAnsi="Arial" w:cs="Arial"/>
          <w:szCs w:val="24"/>
          <w:lang w:eastAsia="hr-HR"/>
        </w:rPr>
        <w:t xml:space="preserve"> </w:t>
      </w:r>
      <w:r w:rsidR="00C9425B">
        <w:rPr>
          <w:rFonts w:ascii="Arial" w:eastAsia="Times New Roman" w:hAnsi="Arial" w:cs="Arial"/>
          <w:szCs w:val="24"/>
          <w:lang w:eastAsia="hr-HR"/>
        </w:rPr>
        <w:t>0</w:t>
      </w:r>
      <w:r w:rsidRPr="007D79BD">
        <w:rPr>
          <w:rFonts w:ascii="Arial" w:eastAsia="Times New Roman" w:hAnsi="Arial" w:cs="Arial"/>
          <w:szCs w:val="24"/>
          <w:lang w:eastAsia="hr-HR"/>
        </w:rPr>
        <w:t>,</w:t>
      </w:r>
      <w:r w:rsidR="00CD7EA8">
        <w:rPr>
          <w:rFonts w:ascii="Arial" w:eastAsia="Times New Roman" w:hAnsi="Arial" w:cs="Arial"/>
          <w:szCs w:val="24"/>
          <w:lang w:eastAsia="hr-HR"/>
        </w:rPr>
        <w:t>0</w:t>
      </w:r>
      <w:r w:rsidR="00C9425B">
        <w:rPr>
          <w:rFonts w:ascii="Arial" w:eastAsia="Times New Roman" w:hAnsi="Arial" w:cs="Arial"/>
          <w:szCs w:val="24"/>
          <w:lang w:eastAsia="hr-HR"/>
        </w:rPr>
        <w:t>0</w:t>
      </w:r>
    </w:p>
    <w:p w14:paraId="54191985" w14:textId="77777777" w:rsidR="00AB5635" w:rsidRPr="007D79BD" w:rsidRDefault="00AB5635" w:rsidP="0088320A">
      <w:pPr>
        <w:rPr>
          <w:rFonts w:ascii="Arial" w:eastAsia="Times New Roman" w:hAnsi="Arial" w:cs="Arial"/>
          <w:szCs w:val="24"/>
          <w:lang w:eastAsia="hr-HR"/>
        </w:rPr>
      </w:pPr>
    </w:p>
    <w:p w14:paraId="61F4ECD0" w14:textId="77777777" w:rsidR="0088320A" w:rsidRPr="007D79BD" w:rsidRDefault="00CD7EA8" w:rsidP="0088320A">
      <w:pPr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 xml:space="preserve"> </w:t>
      </w:r>
    </w:p>
    <w:p w14:paraId="0C2DDE2D" w14:textId="77777777" w:rsidR="0088320A" w:rsidRPr="007D79BD" w:rsidRDefault="0066212E" w:rsidP="0088320A">
      <w:pPr>
        <w:rPr>
          <w:rFonts w:ascii="Arial" w:eastAsia="Times New Roman" w:hAnsi="Arial" w:cs="Arial"/>
          <w:szCs w:val="24"/>
          <w:lang w:eastAsia="hr-HR"/>
        </w:rPr>
      </w:pPr>
      <w:r w:rsidRPr="007D79BD">
        <w:rPr>
          <w:rFonts w:ascii="Arial" w:eastAsia="Times New Roman" w:hAnsi="Arial" w:cs="Arial"/>
          <w:szCs w:val="24"/>
          <w:lang w:eastAsia="hr-HR"/>
        </w:rPr>
        <w:t>šifra Y034</w:t>
      </w:r>
      <w:r w:rsidRPr="007D79BD">
        <w:rPr>
          <w:rFonts w:ascii="Arial" w:eastAsia="Times New Roman" w:hAnsi="Arial" w:cs="Arial"/>
          <w:szCs w:val="24"/>
          <w:lang w:eastAsia="hr-HR"/>
        </w:rPr>
        <w:tab/>
        <w:t>Ukupni rashodi</w:t>
      </w:r>
      <w:r w:rsidRPr="007D79BD">
        <w:rPr>
          <w:rFonts w:ascii="Arial" w:eastAsia="Times New Roman" w:hAnsi="Arial" w:cs="Arial"/>
          <w:szCs w:val="24"/>
          <w:lang w:eastAsia="hr-HR"/>
        </w:rPr>
        <w:tab/>
      </w:r>
      <w:r w:rsidRPr="007D79BD">
        <w:rPr>
          <w:rFonts w:ascii="Arial" w:eastAsia="Times New Roman" w:hAnsi="Arial" w:cs="Arial"/>
          <w:szCs w:val="24"/>
          <w:lang w:eastAsia="hr-HR"/>
        </w:rPr>
        <w:tab/>
      </w:r>
      <w:r w:rsidRPr="007D79BD">
        <w:rPr>
          <w:rFonts w:ascii="Arial" w:eastAsia="Times New Roman" w:hAnsi="Arial" w:cs="Arial"/>
          <w:szCs w:val="24"/>
          <w:lang w:eastAsia="hr-HR"/>
        </w:rPr>
        <w:tab/>
      </w:r>
      <w:r w:rsidRPr="007D79BD">
        <w:rPr>
          <w:rFonts w:ascii="Arial" w:eastAsia="Times New Roman" w:hAnsi="Arial" w:cs="Arial"/>
          <w:szCs w:val="24"/>
          <w:lang w:eastAsia="hr-HR"/>
        </w:rPr>
        <w:tab/>
      </w:r>
      <w:r w:rsidRPr="007D79BD">
        <w:rPr>
          <w:rFonts w:ascii="Arial" w:eastAsia="Times New Roman" w:hAnsi="Arial" w:cs="Arial"/>
          <w:szCs w:val="24"/>
          <w:lang w:eastAsia="hr-HR"/>
        </w:rPr>
        <w:tab/>
      </w:r>
      <w:r w:rsidRPr="007D79BD">
        <w:rPr>
          <w:rFonts w:ascii="Arial" w:eastAsia="Times New Roman" w:hAnsi="Arial" w:cs="Arial"/>
          <w:szCs w:val="24"/>
          <w:lang w:eastAsia="hr-HR"/>
        </w:rPr>
        <w:tab/>
      </w:r>
      <w:r w:rsidR="00CD7EA8">
        <w:rPr>
          <w:rFonts w:ascii="Arial" w:eastAsia="Times New Roman" w:hAnsi="Arial" w:cs="Arial"/>
          <w:szCs w:val="24"/>
          <w:lang w:eastAsia="hr-HR"/>
        </w:rPr>
        <w:t xml:space="preserve">   </w:t>
      </w:r>
      <w:r w:rsidR="007D79BD"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7D79BD">
        <w:rPr>
          <w:rFonts w:ascii="Arial" w:eastAsia="Times New Roman" w:hAnsi="Arial" w:cs="Arial"/>
          <w:szCs w:val="24"/>
          <w:lang w:eastAsia="hr-HR"/>
        </w:rPr>
        <w:t xml:space="preserve">     </w:t>
      </w:r>
      <w:r w:rsidR="007D79BD"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7D79BD">
        <w:rPr>
          <w:rFonts w:ascii="Arial" w:eastAsia="Times New Roman" w:hAnsi="Arial" w:cs="Arial"/>
          <w:szCs w:val="24"/>
          <w:lang w:eastAsia="hr-HR"/>
        </w:rPr>
        <w:t xml:space="preserve">   </w:t>
      </w:r>
      <w:r w:rsidR="00CD7EA8">
        <w:rPr>
          <w:rFonts w:ascii="Arial" w:eastAsia="Times New Roman" w:hAnsi="Arial" w:cs="Arial"/>
          <w:szCs w:val="24"/>
          <w:lang w:eastAsia="hr-HR"/>
        </w:rPr>
        <w:t>4</w:t>
      </w:r>
      <w:r w:rsidR="00C9425B">
        <w:rPr>
          <w:rFonts w:ascii="Arial" w:eastAsia="Times New Roman" w:hAnsi="Arial" w:cs="Arial"/>
          <w:szCs w:val="24"/>
          <w:lang w:eastAsia="hr-HR"/>
        </w:rPr>
        <w:t>98</w:t>
      </w:r>
      <w:r w:rsidR="00AB5635" w:rsidRPr="007D79BD">
        <w:rPr>
          <w:rFonts w:ascii="Arial" w:eastAsia="Times New Roman" w:hAnsi="Arial" w:cs="Arial"/>
          <w:szCs w:val="24"/>
          <w:lang w:eastAsia="hr-HR"/>
        </w:rPr>
        <w:t>.</w:t>
      </w:r>
      <w:r w:rsidR="00C9425B">
        <w:rPr>
          <w:rFonts w:ascii="Arial" w:eastAsia="Times New Roman" w:hAnsi="Arial" w:cs="Arial"/>
          <w:szCs w:val="24"/>
          <w:lang w:eastAsia="hr-HR"/>
        </w:rPr>
        <w:t>876</w:t>
      </w:r>
      <w:r w:rsidRPr="007D79BD">
        <w:rPr>
          <w:rFonts w:ascii="Arial" w:eastAsia="Times New Roman" w:hAnsi="Arial" w:cs="Arial"/>
          <w:szCs w:val="24"/>
          <w:lang w:eastAsia="hr-HR"/>
        </w:rPr>
        <w:t>,</w:t>
      </w:r>
      <w:r w:rsidR="00C9425B">
        <w:rPr>
          <w:rFonts w:ascii="Arial" w:eastAsia="Times New Roman" w:hAnsi="Arial" w:cs="Arial"/>
          <w:szCs w:val="24"/>
          <w:lang w:eastAsia="hr-HR"/>
        </w:rPr>
        <w:t>96</w:t>
      </w:r>
    </w:p>
    <w:p w14:paraId="56B12C6D" w14:textId="77777777" w:rsidR="00146A18" w:rsidRDefault="00146A18" w:rsidP="0088320A">
      <w:pPr>
        <w:rPr>
          <w:rFonts w:ascii="Arial" w:eastAsia="Times New Roman" w:hAnsi="Arial" w:cs="Arial"/>
          <w:szCs w:val="24"/>
          <w:lang w:eastAsia="hr-HR"/>
        </w:rPr>
      </w:pPr>
    </w:p>
    <w:p w14:paraId="660247C2" w14:textId="77777777" w:rsidR="0088320A" w:rsidRPr="007D79BD" w:rsidRDefault="0066212E" w:rsidP="0088320A">
      <w:pPr>
        <w:rPr>
          <w:rFonts w:ascii="Arial" w:eastAsia="Times New Roman" w:hAnsi="Arial" w:cs="Arial"/>
          <w:szCs w:val="24"/>
          <w:lang w:eastAsia="hr-HR"/>
        </w:rPr>
      </w:pPr>
      <w:r w:rsidRPr="007D79BD">
        <w:rPr>
          <w:rFonts w:ascii="Arial" w:eastAsia="Times New Roman" w:hAnsi="Arial" w:cs="Arial"/>
          <w:szCs w:val="24"/>
          <w:lang w:eastAsia="hr-HR"/>
        </w:rPr>
        <w:t xml:space="preserve">šifra </w:t>
      </w:r>
      <w:r w:rsidR="00C9425B">
        <w:rPr>
          <w:rFonts w:ascii="Arial" w:eastAsia="Times New Roman" w:hAnsi="Arial" w:cs="Arial"/>
          <w:szCs w:val="24"/>
          <w:lang w:eastAsia="hr-HR"/>
        </w:rPr>
        <w:t>Y</w:t>
      </w:r>
      <w:r w:rsidRPr="007D79BD">
        <w:rPr>
          <w:rFonts w:ascii="Arial" w:eastAsia="Times New Roman" w:hAnsi="Arial" w:cs="Arial"/>
          <w:szCs w:val="24"/>
          <w:lang w:eastAsia="hr-HR"/>
        </w:rPr>
        <w:t>004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  <w:t xml:space="preserve">Ukupan </w:t>
      </w:r>
      <w:r w:rsidR="00C9425B">
        <w:rPr>
          <w:rFonts w:ascii="Arial" w:eastAsia="Times New Roman" w:hAnsi="Arial" w:cs="Arial"/>
          <w:szCs w:val="24"/>
          <w:lang w:eastAsia="hr-HR"/>
        </w:rPr>
        <w:t>manj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>ak prihoda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  <w:t xml:space="preserve">   </w:t>
      </w:r>
      <w:r w:rsidR="00CD7EA8">
        <w:rPr>
          <w:rFonts w:ascii="Arial" w:eastAsia="Times New Roman" w:hAnsi="Arial" w:cs="Arial"/>
          <w:szCs w:val="24"/>
          <w:lang w:eastAsia="hr-HR"/>
        </w:rPr>
        <w:t xml:space="preserve"> </w:t>
      </w:r>
      <w:r w:rsidR="00491231"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7D79BD">
        <w:rPr>
          <w:rFonts w:ascii="Arial" w:eastAsia="Times New Roman" w:hAnsi="Arial" w:cs="Arial"/>
          <w:szCs w:val="24"/>
          <w:lang w:eastAsia="hr-HR"/>
        </w:rPr>
        <w:t xml:space="preserve">          </w:t>
      </w:r>
      <w:r w:rsidR="007D79BD"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7D79BD">
        <w:rPr>
          <w:rFonts w:ascii="Arial" w:eastAsia="Times New Roman" w:hAnsi="Arial" w:cs="Arial"/>
          <w:szCs w:val="24"/>
          <w:lang w:eastAsia="hr-HR"/>
        </w:rPr>
        <w:t xml:space="preserve">       </w:t>
      </w:r>
      <w:r w:rsidR="006A3EF5"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7D79BD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7D79BD" w:rsidRPr="007D79BD">
        <w:rPr>
          <w:rFonts w:ascii="Arial" w:eastAsia="Times New Roman" w:hAnsi="Arial" w:cs="Arial"/>
          <w:szCs w:val="24"/>
          <w:lang w:eastAsia="hr-HR"/>
        </w:rPr>
        <w:t>1</w:t>
      </w:r>
      <w:r w:rsidR="00C9425B">
        <w:rPr>
          <w:rFonts w:ascii="Arial" w:eastAsia="Times New Roman" w:hAnsi="Arial" w:cs="Arial"/>
          <w:szCs w:val="24"/>
          <w:lang w:eastAsia="hr-HR"/>
        </w:rPr>
        <w:t>9</w:t>
      </w:r>
      <w:r w:rsidRPr="007D79BD">
        <w:rPr>
          <w:rFonts w:ascii="Arial" w:eastAsia="Times New Roman" w:hAnsi="Arial" w:cs="Arial"/>
          <w:szCs w:val="24"/>
          <w:lang w:eastAsia="hr-HR"/>
        </w:rPr>
        <w:t>.</w:t>
      </w:r>
      <w:r w:rsidR="00C9425B">
        <w:rPr>
          <w:rFonts w:ascii="Arial" w:eastAsia="Times New Roman" w:hAnsi="Arial" w:cs="Arial"/>
          <w:szCs w:val="24"/>
          <w:lang w:eastAsia="hr-HR"/>
        </w:rPr>
        <w:t>450</w:t>
      </w:r>
      <w:r w:rsidRPr="007D79BD">
        <w:rPr>
          <w:rFonts w:ascii="Arial" w:eastAsia="Times New Roman" w:hAnsi="Arial" w:cs="Arial"/>
          <w:szCs w:val="24"/>
          <w:lang w:eastAsia="hr-HR"/>
        </w:rPr>
        <w:t>,</w:t>
      </w:r>
      <w:r w:rsidR="00C9425B">
        <w:rPr>
          <w:rFonts w:ascii="Arial" w:eastAsia="Times New Roman" w:hAnsi="Arial" w:cs="Arial"/>
          <w:szCs w:val="24"/>
          <w:lang w:eastAsia="hr-HR"/>
        </w:rPr>
        <w:t>72</w:t>
      </w:r>
    </w:p>
    <w:p w14:paraId="0087C87A" w14:textId="77777777" w:rsidR="006A3EF5" w:rsidRPr="007D79BD" w:rsidRDefault="0066212E" w:rsidP="0088320A">
      <w:pPr>
        <w:rPr>
          <w:rFonts w:ascii="Arial" w:eastAsia="Times New Roman" w:hAnsi="Arial" w:cs="Arial"/>
          <w:szCs w:val="24"/>
          <w:lang w:eastAsia="hr-HR"/>
        </w:rPr>
      </w:pPr>
      <w:r w:rsidRPr="007D79BD">
        <w:rPr>
          <w:rFonts w:ascii="Arial" w:eastAsia="Times New Roman" w:hAnsi="Arial" w:cs="Arial"/>
          <w:szCs w:val="24"/>
          <w:lang w:eastAsia="hr-HR"/>
        </w:rPr>
        <w:t>šifra 9221x,</w:t>
      </w:r>
      <w:r w:rsidR="00AB5635" w:rsidRPr="007D79BD">
        <w:rPr>
          <w:rFonts w:ascii="Arial" w:eastAsia="Times New Roman" w:hAnsi="Arial" w:cs="Arial"/>
          <w:szCs w:val="24"/>
          <w:lang w:eastAsia="hr-HR"/>
        </w:rPr>
        <w:tab/>
      </w:r>
      <w:r w:rsidR="00C9425B">
        <w:rPr>
          <w:rFonts w:ascii="Arial" w:eastAsia="Times New Roman" w:hAnsi="Arial" w:cs="Arial"/>
          <w:szCs w:val="24"/>
          <w:lang w:eastAsia="hr-HR"/>
        </w:rPr>
        <w:t>Višak</w:t>
      </w:r>
      <w:r w:rsidR="00AB5635" w:rsidRPr="007D79BD">
        <w:rPr>
          <w:rFonts w:ascii="Arial" w:eastAsia="Times New Roman" w:hAnsi="Arial" w:cs="Arial"/>
          <w:szCs w:val="24"/>
          <w:lang w:eastAsia="hr-HR"/>
        </w:rPr>
        <w:t xml:space="preserve"> prihoda – preneseni                          </w:t>
      </w:r>
      <w:r w:rsidR="007D79BD"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="00AB5635" w:rsidRPr="007D79BD">
        <w:rPr>
          <w:rFonts w:ascii="Arial" w:eastAsia="Times New Roman" w:hAnsi="Arial" w:cs="Arial"/>
          <w:szCs w:val="24"/>
          <w:lang w:eastAsia="hr-HR"/>
        </w:rPr>
        <w:t xml:space="preserve">      </w:t>
      </w:r>
      <w:r w:rsidR="006A3EF5"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="00AB5635" w:rsidRPr="007D79BD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7D79BD"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="00AB5635"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="00CD7EA8">
        <w:rPr>
          <w:rFonts w:ascii="Arial" w:eastAsia="Times New Roman" w:hAnsi="Arial" w:cs="Arial"/>
          <w:szCs w:val="24"/>
          <w:lang w:eastAsia="hr-HR"/>
        </w:rPr>
        <w:t xml:space="preserve">    </w:t>
      </w:r>
      <w:r w:rsidR="00C9425B">
        <w:rPr>
          <w:rFonts w:ascii="Arial" w:eastAsia="Times New Roman" w:hAnsi="Arial" w:cs="Arial"/>
          <w:szCs w:val="24"/>
          <w:lang w:eastAsia="hr-HR"/>
        </w:rPr>
        <w:t xml:space="preserve">                   1.340</w:t>
      </w:r>
      <w:r w:rsidR="006A3EF5" w:rsidRPr="007D79BD">
        <w:rPr>
          <w:rFonts w:ascii="Arial" w:eastAsia="Times New Roman" w:hAnsi="Arial" w:cs="Arial"/>
          <w:szCs w:val="24"/>
          <w:lang w:eastAsia="hr-HR"/>
        </w:rPr>
        <w:t>,</w:t>
      </w:r>
      <w:r w:rsidR="00C9425B">
        <w:rPr>
          <w:rFonts w:ascii="Arial" w:eastAsia="Times New Roman" w:hAnsi="Arial" w:cs="Arial"/>
          <w:szCs w:val="24"/>
          <w:lang w:eastAsia="hr-HR"/>
        </w:rPr>
        <w:t>16</w:t>
      </w:r>
      <w:r w:rsidR="006A3EF5" w:rsidRPr="007D79BD">
        <w:rPr>
          <w:rFonts w:ascii="Arial" w:eastAsia="Times New Roman" w:hAnsi="Arial" w:cs="Arial"/>
          <w:szCs w:val="24"/>
          <w:lang w:eastAsia="hr-HR"/>
        </w:rPr>
        <w:t xml:space="preserve">  9222x MP</w:t>
      </w:r>
    </w:p>
    <w:p w14:paraId="7422B27B" w14:textId="77777777" w:rsidR="0088320A" w:rsidRPr="007873E8" w:rsidRDefault="006A3EF5" w:rsidP="0088320A">
      <w:pPr>
        <w:rPr>
          <w:rFonts w:ascii="Arial" w:eastAsia="Times New Roman" w:hAnsi="Arial" w:cs="Arial"/>
          <w:color w:val="FF0000"/>
          <w:szCs w:val="24"/>
          <w:lang w:eastAsia="hr-HR"/>
        </w:rPr>
      </w:pPr>
      <w:r w:rsidRPr="007D79BD">
        <w:rPr>
          <w:rFonts w:ascii="Arial" w:eastAsia="Times New Roman" w:hAnsi="Arial" w:cs="Arial"/>
          <w:szCs w:val="24"/>
          <w:lang w:eastAsia="hr-HR"/>
        </w:rPr>
        <w:t xml:space="preserve">šifra </w:t>
      </w:r>
      <w:r w:rsidR="00C9425B">
        <w:rPr>
          <w:rFonts w:ascii="Arial" w:eastAsia="Times New Roman" w:hAnsi="Arial" w:cs="Arial"/>
          <w:szCs w:val="24"/>
          <w:lang w:eastAsia="hr-HR"/>
        </w:rPr>
        <w:t>Y</w:t>
      </w:r>
      <w:r w:rsidRPr="007D79BD">
        <w:rPr>
          <w:rFonts w:ascii="Arial" w:eastAsia="Times New Roman" w:hAnsi="Arial" w:cs="Arial"/>
          <w:szCs w:val="24"/>
          <w:lang w:eastAsia="hr-HR"/>
        </w:rPr>
        <w:t>006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C9425B">
        <w:rPr>
          <w:rFonts w:ascii="Arial" w:eastAsia="Times New Roman" w:hAnsi="Arial" w:cs="Arial"/>
          <w:szCs w:val="24"/>
          <w:lang w:eastAsia="hr-HR"/>
        </w:rPr>
        <w:t>Manjak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 xml:space="preserve"> prihoda </w:t>
      </w:r>
      <w:r w:rsidR="00C9425B">
        <w:rPr>
          <w:rFonts w:ascii="Arial" w:eastAsia="Times New Roman" w:hAnsi="Arial" w:cs="Arial"/>
          <w:szCs w:val="24"/>
          <w:lang w:eastAsia="hr-HR"/>
        </w:rPr>
        <w:t xml:space="preserve">i primitaka za pokriće u </w:t>
      </w:r>
      <w:proofErr w:type="spellStart"/>
      <w:r w:rsidR="0088320A" w:rsidRPr="007D79BD">
        <w:rPr>
          <w:rFonts w:ascii="Arial" w:eastAsia="Times New Roman" w:hAnsi="Arial" w:cs="Arial"/>
          <w:szCs w:val="24"/>
          <w:lang w:eastAsia="hr-HR"/>
        </w:rPr>
        <w:t>sljed</w:t>
      </w:r>
      <w:proofErr w:type="spellEnd"/>
      <w:r w:rsidR="00C9425B">
        <w:rPr>
          <w:rFonts w:ascii="Arial" w:eastAsia="Times New Roman" w:hAnsi="Arial" w:cs="Arial"/>
          <w:szCs w:val="24"/>
          <w:lang w:eastAsia="hr-HR"/>
        </w:rPr>
        <w:t>.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 xml:space="preserve"> razdoblju</w:t>
      </w:r>
      <w:r w:rsidR="0088320A" w:rsidRPr="007D79BD">
        <w:rPr>
          <w:rFonts w:ascii="Arial" w:eastAsia="Times New Roman" w:hAnsi="Arial" w:cs="Arial"/>
          <w:szCs w:val="24"/>
          <w:lang w:eastAsia="hr-HR"/>
        </w:rPr>
        <w:tab/>
      </w:r>
      <w:r w:rsidR="007D79BD" w:rsidRPr="007D79BD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C9425B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7D79BD" w:rsidRPr="007D79BD">
        <w:rPr>
          <w:rFonts w:ascii="Arial" w:eastAsia="Times New Roman" w:hAnsi="Arial" w:cs="Arial"/>
          <w:szCs w:val="24"/>
          <w:lang w:eastAsia="hr-HR"/>
        </w:rPr>
        <w:t xml:space="preserve"> </w:t>
      </w:r>
      <w:r w:rsidR="00C9425B">
        <w:rPr>
          <w:rFonts w:ascii="Arial" w:eastAsia="Times New Roman" w:hAnsi="Arial" w:cs="Arial"/>
          <w:szCs w:val="24"/>
          <w:lang w:eastAsia="hr-HR"/>
        </w:rPr>
        <w:t>18</w:t>
      </w:r>
      <w:r w:rsidR="00CD7EA8">
        <w:rPr>
          <w:rFonts w:ascii="Arial" w:eastAsia="Times New Roman" w:hAnsi="Arial" w:cs="Arial"/>
          <w:szCs w:val="24"/>
          <w:lang w:eastAsia="hr-HR"/>
        </w:rPr>
        <w:t>.</w:t>
      </w:r>
      <w:r w:rsidR="00C9425B">
        <w:rPr>
          <w:rFonts w:ascii="Arial" w:eastAsia="Times New Roman" w:hAnsi="Arial" w:cs="Arial"/>
          <w:szCs w:val="24"/>
          <w:lang w:eastAsia="hr-HR"/>
        </w:rPr>
        <w:t>110</w:t>
      </w:r>
      <w:r w:rsidRPr="007D79BD">
        <w:rPr>
          <w:rFonts w:ascii="Arial" w:eastAsia="Times New Roman" w:hAnsi="Arial" w:cs="Arial"/>
          <w:szCs w:val="24"/>
          <w:lang w:eastAsia="hr-HR"/>
        </w:rPr>
        <w:t>,</w:t>
      </w:r>
      <w:r w:rsidR="00C9425B">
        <w:rPr>
          <w:rFonts w:ascii="Arial" w:eastAsia="Times New Roman" w:hAnsi="Arial" w:cs="Arial"/>
          <w:szCs w:val="24"/>
          <w:lang w:eastAsia="hr-HR"/>
        </w:rPr>
        <w:t>5</w:t>
      </w:r>
      <w:r w:rsidR="00CD7EA8">
        <w:rPr>
          <w:rFonts w:ascii="Arial" w:eastAsia="Times New Roman" w:hAnsi="Arial" w:cs="Arial"/>
          <w:szCs w:val="24"/>
          <w:lang w:eastAsia="hr-HR"/>
        </w:rPr>
        <w:t>6</w:t>
      </w:r>
      <w:r w:rsidR="00A95B7E" w:rsidRPr="007D79BD">
        <w:rPr>
          <w:rFonts w:ascii="Arial" w:eastAsia="Times New Roman" w:hAnsi="Arial" w:cs="Arial"/>
          <w:szCs w:val="24"/>
          <w:lang w:eastAsia="hr-HR"/>
        </w:rPr>
        <w:t xml:space="preserve">   </w:t>
      </w:r>
      <w:r w:rsidR="0088320A" w:rsidRPr="007873E8">
        <w:rPr>
          <w:rFonts w:ascii="Arial" w:eastAsia="Times New Roman" w:hAnsi="Arial" w:cs="Arial"/>
          <w:color w:val="FF0000"/>
          <w:szCs w:val="24"/>
          <w:lang w:eastAsia="hr-HR"/>
        </w:rPr>
        <w:tab/>
      </w:r>
      <w:r w:rsidR="0088320A" w:rsidRPr="007873E8">
        <w:rPr>
          <w:rFonts w:ascii="Arial" w:eastAsia="Times New Roman" w:hAnsi="Arial" w:cs="Arial"/>
          <w:color w:val="FF0000"/>
          <w:szCs w:val="24"/>
          <w:lang w:eastAsia="hr-HR"/>
        </w:rPr>
        <w:tab/>
      </w:r>
      <w:r w:rsidR="0088320A" w:rsidRPr="007873E8">
        <w:rPr>
          <w:rFonts w:ascii="Arial" w:eastAsia="Times New Roman" w:hAnsi="Arial" w:cs="Arial"/>
          <w:color w:val="FF0000"/>
          <w:szCs w:val="24"/>
          <w:lang w:eastAsia="hr-HR"/>
        </w:rPr>
        <w:tab/>
      </w:r>
      <w:r w:rsidR="0088320A" w:rsidRPr="007873E8">
        <w:rPr>
          <w:rFonts w:ascii="Arial" w:eastAsia="Times New Roman" w:hAnsi="Arial" w:cs="Arial"/>
          <w:color w:val="FF0000"/>
          <w:szCs w:val="24"/>
          <w:lang w:eastAsia="hr-HR"/>
        </w:rPr>
        <w:tab/>
      </w:r>
      <w:r w:rsidR="0088320A" w:rsidRPr="007873E8">
        <w:rPr>
          <w:rFonts w:ascii="Arial" w:eastAsia="Times New Roman" w:hAnsi="Arial" w:cs="Arial"/>
          <w:color w:val="FF0000"/>
          <w:szCs w:val="24"/>
          <w:lang w:eastAsia="hr-HR"/>
        </w:rPr>
        <w:tab/>
      </w:r>
      <w:r w:rsidR="0088320A" w:rsidRPr="007873E8">
        <w:rPr>
          <w:rFonts w:ascii="Arial" w:eastAsia="Times New Roman" w:hAnsi="Arial" w:cs="Arial"/>
          <w:color w:val="FF0000"/>
          <w:szCs w:val="24"/>
          <w:lang w:eastAsia="hr-HR"/>
        </w:rPr>
        <w:tab/>
      </w:r>
      <w:r w:rsidR="0088320A" w:rsidRPr="007873E8">
        <w:rPr>
          <w:rFonts w:ascii="Arial" w:eastAsia="Times New Roman" w:hAnsi="Arial" w:cs="Arial"/>
          <w:color w:val="FF0000"/>
          <w:szCs w:val="24"/>
          <w:lang w:eastAsia="hr-HR"/>
        </w:rPr>
        <w:tab/>
      </w:r>
      <w:r w:rsidR="0088320A" w:rsidRPr="007873E8">
        <w:rPr>
          <w:rFonts w:ascii="Arial" w:eastAsia="Times New Roman" w:hAnsi="Arial" w:cs="Arial"/>
          <w:color w:val="FF0000"/>
          <w:szCs w:val="24"/>
          <w:lang w:eastAsia="hr-HR"/>
        </w:rPr>
        <w:tab/>
      </w:r>
    </w:p>
    <w:p w14:paraId="7226016F" w14:textId="77777777" w:rsidR="0088320A" w:rsidRPr="007873E8" w:rsidRDefault="0088320A" w:rsidP="0088320A">
      <w:pPr>
        <w:jc w:val="both"/>
        <w:rPr>
          <w:rFonts w:ascii="Arial" w:eastAsia="Times New Roman" w:hAnsi="Arial" w:cs="Arial"/>
          <w:color w:val="FF0000"/>
          <w:sz w:val="22"/>
          <w:lang w:eastAsia="hr-HR"/>
        </w:rPr>
      </w:pPr>
    </w:p>
    <w:p w14:paraId="3711E228" w14:textId="77777777" w:rsidR="00325192" w:rsidRDefault="00325192" w:rsidP="0088320A">
      <w:pPr>
        <w:jc w:val="both"/>
        <w:rPr>
          <w:rFonts w:ascii="Arial" w:eastAsia="Times New Roman" w:hAnsi="Arial" w:cs="Arial"/>
          <w:color w:val="FF0000"/>
          <w:sz w:val="22"/>
          <w:lang w:eastAsia="hr-HR"/>
        </w:rPr>
      </w:pPr>
    </w:p>
    <w:p w14:paraId="441DE27C" w14:textId="77777777" w:rsidR="00FE7545" w:rsidRPr="007873E8" w:rsidRDefault="00FE7545" w:rsidP="0088320A">
      <w:pPr>
        <w:jc w:val="both"/>
        <w:rPr>
          <w:rFonts w:ascii="Arial" w:eastAsia="Times New Roman" w:hAnsi="Arial" w:cs="Arial"/>
          <w:color w:val="FF0000"/>
          <w:sz w:val="22"/>
          <w:lang w:eastAsia="hr-HR"/>
        </w:rPr>
      </w:pPr>
    </w:p>
    <w:p w14:paraId="4986939A" w14:textId="77777777" w:rsidR="0088320A" w:rsidRPr="007873E8" w:rsidRDefault="0088320A" w:rsidP="0088320A">
      <w:pPr>
        <w:ind w:left="360"/>
        <w:jc w:val="both"/>
        <w:rPr>
          <w:rFonts w:ascii="Arial" w:eastAsia="Times New Roman" w:hAnsi="Arial" w:cs="Arial"/>
          <w:color w:val="FF0000"/>
          <w:sz w:val="22"/>
          <w:lang w:eastAsia="hr-HR"/>
        </w:rPr>
      </w:pPr>
    </w:p>
    <w:p w14:paraId="4AD94BA5" w14:textId="77777777" w:rsidR="0088320A" w:rsidRPr="00165536" w:rsidRDefault="0088320A" w:rsidP="0088320A">
      <w:pPr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165536">
        <w:rPr>
          <w:rFonts w:ascii="Arial" w:eastAsia="Times New Roman" w:hAnsi="Arial" w:cs="Arial"/>
          <w:b/>
          <w:szCs w:val="24"/>
          <w:lang w:eastAsia="hr-HR"/>
        </w:rPr>
        <w:t>OBRAZLOŽENJE RASHODA</w:t>
      </w:r>
    </w:p>
    <w:p w14:paraId="0D37C479" w14:textId="77777777" w:rsidR="0088320A" w:rsidRPr="00165536" w:rsidRDefault="0088320A" w:rsidP="0088320A">
      <w:pPr>
        <w:jc w:val="both"/>
        <w:rPr>
          <w:rFonts w:ascii="Arial" w:eastAsia="Times New Roman" w:hAnsi="Arial" w:cs="Arial"/>
          <w:sz w:val="22"/>
          <w:lang w:eastAsia="hr-HR"/>
        </w:rPr>
      </w:pPr>
      <w:r w:rsidRPr="00165536">
        <w:rPr>
          <w:rFonts w:ascii="Arial" w:eastAsia="Times New Roman" w:hAnsi="Arial" w:cs="Arial"/>
          <w:sz w:val="22"/>
          <w:lang w:eastAsia="hr-HR"/>
        </w:rPr>
        <w:t xml:space="preserve">    </w:t>
      </w:r>
    </w:p>
    <w:p w14:paraId="2F790D08" w14:textId="77777777" w:rsidR="0088320A" w:rsidRPr="00165536" w:rsidRDefault="0088320A" w:rsidP="0088320A">
      <w:pPr>
        <w:jc w:val="both"/>
        <w:rPr>
          <w:rFonts w:ascii="Arial" w:eastAsia="Times New Roman" w:hAnsi="Arial" w:cs="Arial"/>
          <w:sz w:val="22"/>
          <w:lang w:eastAsia="hr-HR"/>
        </w:rPr>
      </w:pPr>
      <w:r w:rsidRPr="00165536">
        <w:rPr>
          <w:rFonts w:ascii="Arial" w:eastAsia="Times New Roman" w:hAnsi="Arial" w:cs="Arial"/>
          <w:sz w:val="22"/>
          <w:lang w:eastAsia="hr-HR"/>
        </w:rPr>
        <w:t xml:space="preserve">  </w:t>
      </w:r>
    </w:p>
    <w:p w14:paraId="51F5B2CA" w14:textId="77777777" w:rsidR="00C177B2" w:rsidRPr="00165536" w:rsidRDefault="0088320A" w:rsidP="0088320A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165536">
        <w:rPr>
          <w:rFonts w:ascii="Arial" w:eastAsia="Times New Roman" w:hAnsi="Arial" w:cs="Arial"/>
          <w:szCs w:val="24"/>
          <w:lang w:eastAsia="hr-HR"/>
        </w:rPr>
        <w:t>Ukupni rashodi poslovanja u ovom razdoblju su u iznosu</w:t>
      </w:r>
      <w:r w:rsidR="009B4F82">
        <w:rPr>
          <w:rFonts w:ascii="Arial" w:eastAsia="Times New Roman" w:hAnsi="Arial" w:cs="Arial"/>
          <w:szCs w:val="24"/>
          <w:lang w:eastAsia="hr-HR"/>
        </w:rPr>
        <w:t xml:space="preserve"> 4</w:t>
      </w:r>
      <w:r w:rsidR="00284E9F">
        <w:rPr>
          <w:rFonts w:ascii="Arial" w:eastAsia="Times New Roman" w:hAnsi="Arial" w:cs="Arial"/>
          <w:szCs w:val="24"/>
          <w:lang w:eastAsia="hr-HR"/>
        </w:rPr>
        <w:t>85</w:t>
      </w:r>
      <w:r w:rsidR="009B4F82" w:rsidRPr="007D79BD">
        <w:rPr>
          <w:rFonts w:ascii="Arial" w:eastAsia="Times New Roman" w:hAnsi="Arial" w:cs="Arial"/>
          <w:szCs w:val="24"/>
          <w:lang w:eastAsia="hr-HR"/>
        </w:rPr>
        <w:t>.</w:t>
      </w:r>
      <w:r w:rsidR="00284E9F">
        <w:rPr>
          <w:rFonts w:ascii="Arial" w:eastAsia="Times New Roman" w:hAnsi="Arial" w:cs="Arial"/>
          <w:szCs w:val="24"/>
          <w:lang w:eastAsia="hr-HR"/>
        </w:rPr>
        <w:t>924</w:t>
      </w:r>
      <w:r w:rsidR="009B4F82" w:rsidRPr="007D79BD">
        <w:rPr>
          <w:rFonts w:ascii="Arial" w:eastAsia="Times New Roman" w:hAnsi="Arial" w:cs="Arial"/>
          <w:szCs w:val="24"/>
          <w:lang w:eastAsia="hr-HR"/>
        </w:rPr>
        <w:t>,</w:t>
      </w:r>
      <w:r w:rsidR="00284E9F">
        <w:rPr>
          <w:rFonts w:ascii="Arial" w:eastAsia="Times New Roman" w:hAnsi="Arial" w:cs="Arial"/>
          <w:szCs w:val="24"/>
          <w:lang w:eastAsia="hr-HR"/>
        </w:rPr>
        <w:t>66</w:t>
      </w:r>
      <w:r w:rsidR="009B4F82">
        <w:rPr>
          <w:rFonts w:ascii="Arial" w:eastAsia="Times New Roman" w:hAnsi="Arial" w:cs="Arial"/>
          <w:szCs w:val="24"/>
          <w:lang w:eastAsia="hr-HR"/>
        </w:rPr>
        <w:t xml:space="preserve"> EUR-a </w:t>
      </w:r>
      <w:r w:rsidRPr="00165536">
        <w:rPr>
          <w:rFonts w:ascii="Arial" w:eastAsia="Times New Roman" w:hAnsi="Arial" w:cs="Arial"/>
          <w:szCs w:val="24"/>
          <w:lang w:eastAsia="hr-HR"/>
        </w:rPr>
        <w:t xml:space="preserve">, od toga rashodi za zaposlene iznose </w:t>
      </w:r>
      <w:r w:rsidR="00284E9F">
        <w:rPr>
          <w:rFonts w:ascii="Arial" w:eastAsia="Times New Roman" w:hAnsi="Arial" w:cs="Arial"/>
          <w:szCs w:val="24"/>
          <w:lang w:eastAsia="hr-HR"/>
        </w:rPr>
        <w:t>324</w:t>
      </w:r>
      <w:r w:rsidR="009B4F82">
        <w:rPr>
          <w:rFonts w:ascii="Arial" w:eastAsia="Times New Roman" w:hAnsi="Arial" w:cs="Arial"/>
          <w:szCs w:val="24"/>
          <w:lang w:eastAsia="hr-HR"/>
        </w:rPr>
        <w:t>.</w:t>
      </w:r>
      <w:r w:rsidR="00284E9F">
        <w:rPr>
          <w:rFonts w:ascii="Arial" w:eastAsia="Times New Roman" w:hAnsi="Arial" w:cs="Arial"/>
          <w:szCs w:val="24"/>
          <w:lang w:eastAsia="hr-HR"/>
        </w:rPr>
        <w:t>945</w:t>
      </w:r>
      <w:r w:rsidR="009B4F82">
        <w:rPr>
          <w:rFonts w:ascii="Arial" w:eastAsia="Times New Roman" w:hAnsi="Arial" w:cs="Arial"/>
          <w:szCs w:val="24"/>
          <w:lang w:eastAsia="hr-HR"/>
        </w:rPr>
        <w:t>,</w:t>
      </w:r>
      <w:r w:rsidR="00284E9F">
        <w:rPr>
          <w:rFonts w:ascii="Arial" w:eastAsia="Times New Roman" w:hAnsi="Arial" w:cs="Arial"/>
          <w:szCs w:val="24"/>
          <w:lang w:eastAsia="hr-HR"/>
        </w:rPr>
        <w:t>45</w:t>
      </w:r>
      <w:r w:rsidR="009B4F82">
        <w:rPr>
          <w:rFonts w:ascii="Arial" w:eastAsia="Times New Roman" w:hAnsi="Arial" w:cs="Arial"/>
          <w:szCs w:val="24"/>
          <w:lang w:eastAsia="hr-HR"/>
        </w:rPr>
        <w:t xml:space="preserve"> EUR-a</w:t>
      </w:r>
      <w:r w:rsidRPr="00165536">
        <w:rPr>
          <w:rFonts w:ascii="Arial" w:eastAsia="Times New Roman" w:hAnsi="Arial" w:cs="Arial"/>
          <w:szCs w:val="24"/>
          <w:lang w:eastAsia="hr-HR"/>
        </w:rPr>
        <w:t xml:space="preserve">, materijalni rashodi </w:t>
      </w:r>
      <w:r w:rsidR="009B4F82">
        <w:rPr>
          <w:rFonts w:ascii="Arial" w:eastAsia="Times New Roman" w:hAnsi="Arial" w:cs="Arial"/>
          <w:szCs w:val="24"/>
          <w:lang w:eastAsia="hr-HR"/>
        </w:rPr>
        <w:t>15</w:t>
      </w:r>
      <w:r w:rsidR="00284E9F">
        <w:rPr>
          <w:rFonts w:ascii="Arial" w:eastAsia="Times New Roman" w:hAnsi="Arial" w:cs="Arial"/>
          <w:szCs w:val="24"/>
          <w:lang w:eastAsia="hr-HR"/>
        </w:rPr>
        <w:t>7</w:t>
      </w:r>
      <w:r w:rsidR="009B4F82">
        <w:rPr>
          <w:rFonts w:ascii="Arial" w:eastAsia="Times New Roman" w:hAnsi="Arial" w:cs="Arial"/>
          <w:szCs w:val="24"/>
          <w:lang w:eastAsia="hr-HR"/>
        </w:rPr>
        <w:t>.</w:t>
      </w:r>
      <w:r w:rsidR="00284E9F">
        <w:rPr>
          <w:rFonts w:ascii="Arial" w:eastAsia="Times New Roman" w:hAnsi="Arial" w:cs="Arial"/>
          <w:szCs w:val="24"/>
          <w:lang w:eastAsia="hr-HR"/>
        </w:rPr>
        <w:t>520</w:t>
      </w:r>
      <w:r w:rsidR="009B4F82">
        <w:rPr>
          <w:rFonts w:ascii="Arial" w:eastAsia="Times New Roman" w:hAnsi="Arial" w:cs="Arial"/>
          <w:szCs w:val="24"/>
          <w:lang w:eastAsia="hr-HR"/>
        </w:rPr>
        <w:t>,</w:t>
      </w:r>
      <w:r w:rsidR="00284E9F">
        <w:rPr>
          <w:rFonts w:ascii="Arial" w:eastAsia="Times New Roman" w:hAnsi="Arial" w:cs="Arial"/>
          <w:szCs w:val="24"/>
          <w:lang w:eastAsia="hr-HR"/>
        </w:rPr>
        <w:t>4</w:t>
      </w:r>
      <w:r w:rsidR="009B4F82">
        <w:rPr>
          <w:rFonts w:ascii="Arial" w:eastAsia="Times New Roman" w:hAnsi="Arial" w:cs="Arial"/>
          <w:szCs w:val="24"/>
          <w:lang w:eastAsia="hr-HR"/>
        </w:rPr>
        <w:t>4 EUR-a</w:t>
      </w:r>
      <w:r w:rsidR="001E746C" w:rsidRPr="00165536">
        <w:rPr>
          <w:rFonts w:ascii="Arial" w:eastAsia="Times New Roman" w:hAnsi="Arial" w:cs="Arial"/>
          <w:szCs w:val="24"/>
          <w:lang w:eastAsia="hr-HR"/>
        </w:rPr>
        <w:t>,</w:t>
      </w:r>
      <w:r w:rsidRPr="00165536">
        <w:rPr>
          <w:rFonts w:ascii="Arial" w:eastAsia="Times New Roman" w:hAnsi="Arial" w:cs="Arial"/>
          <w:szCs w:val="24"/>
          <w:lang w:eastAsia="hr-HR"/>
        </w:rPr>
        <w:t xml:space="preserve"> </w:t>
      </w:r>
      <w:r w:rsidR="00C177B2" w:rsidRPr="00165536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165536">
        <w:rPr>
          <w:rFonts w:ascii="Arial" w:eastAsia="Times New Roman" w:hAnsi="Arial" w:cs="Arial"/>
          <w:szCs w:val="24"/>
          <w:lang w:eastAsia="hr-HR"/>
        </w:rPr>
        <w:t xml:space="preserve">financijski rashodi </w:t>
      </w:r>
      <w:r w:rsidR="00284E9F">
        <w:rPr>
          <w:rFonts w:ascii="Arial" w:eastAsia="Times New Roman" w:hAnsi="Arial" w:cs="Arial"/>
          <w:szCs w:val="24"/>
          <w:lang w:eastAsia="hr-HR"/>
        </w:rPr>
        <w:t>1.048</w:t>
      </w:r>
      <w:r w:rsidR="009B4F82">
        <w:rPr>
          <w:rFonts w:ascii="Arial" w:eastAsia="Times New Roman" w:hAnsi="Arial" w:cs="Arial"/>
          <w:szCs w:val="24"/>
          <w:lang w:eastAsia="hr-HR"/>
        </w:rPr>
        <w:t>,</w:t>
      </w:r>
      <w:r w:rsidR="00284E9F">
        <w:rPr>
          <w:rFonts w:ascii="Arial" w:eastAsia="Times New Roman" w:hAnsi="Arial" w:cs="Arial"/>
          <w:szCs w:val="24"/>
          <w:lang w:eastAsia="hr-HR"/>
        </w:rPr>
        <w:t>7</w:t>
      </w:r>
      <w:r w:rsidR="009B4F82">
        <w:rPr>
          <w:rFonts w:ascii="Arial" w:eastAsia="Times New Roman" w:hAnsi="Arial" w:cs="Arial"/>
          <w:szCs w:val="24"/>
          <w:lang w:eastAsia="hr-HR"/>
        </w:rPr>
        <w:t xml:space="preserve">7 EUR-a, naknade građanima (stipendije i školarine) </w:t>
      </w:r>
      <w:r w:rsidR="00284E9F">
        <w:rPr>
          <w:rFonts w:ascii="Arial" w:eastAsia="Times New Roman" w:hAnsi="Arial" w:cs="Arial"/>
          <w:szCs w:val="24"/>
          <w:lang w:eastAsia="hr-HR"/>
        </w:rPr>
        <w:t>2.410</w:t>
      </w:r>
      <w:r w:rsidR="009B4F82">
        <w:rPr>
          <w:rFonts w:ascii="Arial" w:eastAsia="Times New Roman" w:hAnsi="Arial" w:cs="Arial"/>
          <w:szCs w:val="24"/>
          <w:lang w:eastAsia="hr-HR"/>
        </w:rPr>
        <w:t>,00 EUR-a</w:t>
      </w:r>
      <w:r w:rsidR="00C177B2" w:rsidRPr="00165536">
        <w:rPr>
          <w:rFonts w:ascii="Arial" w:eastAsia="Times New Roman" w:hAnsi="Arial" w:cs="Arial"/>
          <w:szCs w:val="24"/>
          <w:lang w:eastAsia="hr-HR"/>
        </w:rPr>
        <w:t>.</w:t>
      </w:r>
    </w:p>
    <w:p w14:paraId="59D8C2C7" w14:textId="77777777" w:rsidR="0088320A" w:rsidRPr="00DF2E35" w:rsidRDefault="0088320A" w:rsidP="0088320A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DF2E35">
        <w:rPr>
          <w:rFonts w:ascii="Arial" w:eastAsia="Times New Roman" w:hAnsi="Arial" w:cs="Arial"/>
          <w:szCs w:val="24"/>
          <w:lang w:eastAsia="hr-HR"/>
        </w:rPr>
        <w:t xml:space="preserve">U strukturi ukupnih rashoda poslovanja, rashodi za zaposlene čine </w:t>
      </w:r>
      <w:r w:rsidR="00B3192C" w:rsidRPr="00DF2E35">
        <w:rPr>
          <w:rFonts w:ascii="Arial" w:eastAsia="Times New Roman" w:hAnsi="Arial" w:cs="Arial"/>
          <w:szCs w:val="24"/>
          <w:lang w:eastAsia="hr-HR"/>
        </w:rPr>
        <w:t>6</w:t>
      </w:r>
      <w:r w:rsidR="00CB493A">
        <w:rPr>
          <w:rFonts w:ascii="Arial" w:eastAsia="Times New Roman" w:hAnsi="Arial" w:cs="Arial"/>
          <w:szCs w:val="24"/>
          <w:lang w:eastAsia="hr-HR"/>
        </w:rPr>
        <w:t>6</w:t>
      </w:r>
      <w:r w:rsidRPr="00DF2E35">
        <w:rPr>
          <w:rFonts w:ascii="Arial" w:eastAsia="Times New Roman" w:hAnsi="Arial" w:cs="Arial"/>
          <w:szCs w:val="24"/>
          <w:lang w:eastAsia="hr-HR"/>
        </w:rPr>
        <w:t>,</w:t>
      </w:r>
      <w:r w:rsidR="00CB493A">
        <w:rPr>
          <w:rFonts w:ascii="Arial" w:eastAsia="Times New Roman" w:hAnsi="Arial" w:cs="Arial"/>
          <w:szCs w:val="24"/>
          <w:lang w:eastAsia="hr-HR"/>
        </w:rPr>
        <w:t>87</w:t>
      </w:r>
      <w:r w:rsidRPr="00DF2E35">
        <w:rPr>
          <w:rFonts w:ascii="Arial" w:eastAsia="Times New Roman" w:hAnsi="Arial" w:cs="Arial"/>
          <w:szCs w:val="24"/>
          <w:lang w:eastAsia="hr-HR"/>
        </w:rPr>
        <w:t xml:space="preserve">%, materijalni rashodi </w:t>
      </w:r>
      <w:r w:rsidR="006A3EF5" w:rsidRPr="00DF2E35">
        <w:rPr>
          <w:rFonts w:ascii="Arial" w:eastAsia="Times New Roman" w:hAnsi="Arial" w:cs="Arial"/>
          <w:szCs w:val="24"/>
          <w:lang w:eastAsia="hr-HR"/>
        </w:rPr>
        <w:t>3</w:t>
      </w:r>
      <w:r w:rsidR="00CB493A">
        <w:rPr>
          <w:rFonts w:ascii="Arial" w:eastAsia="Times New Roman" w:hAnsi="Arial" w:cs="Arial"/>
          <w:szCs w:val="24"/>
          <w:lang w:eastAsia="hr-HR"/>
        </w:rPr>
        <w:t>2</w:t>
      </w:r>
      <w:r w:rsidRPr="00DF2E35">
        <w:rPr>
          <w:rFonts w:ascii="Arial" w:eastAsia="Times New Roman" w:hAnsi="Arial" w:cs="Arial"/>
          <w:szCs w:val="24"/>
          <w:lang w:eastAsia="hr-HR"/>
        </w:rPr>
        <w:t>,</w:t>
      </w:r>
      <w:r w:rsidR="00CB493A">
        <w:rPr>
          <w:rFonts w:ascii="Arial" w:eastAsia="Times New Roman" w:hAnsi="Arial" w:cs="Arial"/>
          <w:szCs w:val="24"/>
          <w:lang w:eastAsia="hr-HR"/>
        </w:rPr>
        <w:t>42</w:t>
      </w:r>
      <w:r w:rsidRPr="00DF2E35">
        <w:rPr>
          <w:rFonts w:ascii="Arial" w:eastAsia="Times New Roman" w:hAnsi="Arial" w:cs="Arial"/>
          <w:szCs w:val="24"/>
          <w:lang w:eastAsia="hr-HR"/>
        </w:rPr>
        <w:t>%,</w:t>
      </w:r>
      <w:r w:rsidR="003C16D0" w:rsidRPr="00DF2E35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DF2E35">
        <w:rPr>
          <w:rFonts w:ascii="Arial" w:eastAsia="Times New Roman" w:hAnsi="Arial" w:cs="Arial"/>
          <w:szCs w:val="24"/>
          <w:lang w:eastAsia="hr-HR"/>
        </w:rPr>
        <w:t>financijski rashodi</w:t>
      </w:r>
      <w:r w:rsidR="003C16D0" w:rsidRPr="00DF2E35">
        <w:rPr>
          <w:rFonts w:ascii="Arial" w:eastAsia="Times New Roman" w:hAnsi="Arial" w:cs="Arial"/>
          <w:szCs w:val="24"/>
          <w:lang w:eastAsia="hr-HR"/>
        </w:rPr>
        <w:t xml:space="preserve"> 0</w:t>
      </w:r>
      <w:r w:rsidRPr="00DF2E35">
        <w:rPr>
          <w:rFonts w:ascii="Arial" w:eastAsia="Times New Roman" w:hAnsi="Arial" w:cs="Arial"/>
          <w:szCs w:val="24"/>
          <w:lang w:eastAsia="hr-HR"/>
        </w:rPr>
        <w:t>,</w:t>
      </w:r>
      <w:r w:rsidR="006A3EF5" w:rsidRPr="00DF2E35">
        <w:rPr>
          <w:rFonts w:ascii="Arial" w:eastAsia="Times New Roman" w:hAnsi="Arial" w:cs="Arial"/>
          <w:szCs w:val="24"/>
          <w:lang w:eastAsia="hr-HR"/>
        </w:rPr>
        <w:t>2</w:t>
      </w:r>
      <w:r w:rsidR="00CB493A">
        <w:rPr>
          <w:rFonts w:ascii="Arial" w:eastAsia="Times New Roman" w:hAnsi="Arial" w:cs="Arial"/>
          <w:szCs w:val="24"/>
          <w:lang w:eastAsia="hr-HR"/>
        </w:rPr>
        <w:t>1</w:t>
      </w:r>
      <w:r w:rsidRPr="00DF2E35">
        <w:rPr>
          <w:rFonts w:ascii="Arial" w:eastAsia="Times New Roman" w:hAnsi="Arial" w:cs="Arial"/>
          <w:szCs w:val="24"/>
          <w:lang w:eastAsia="hr-HR"/>
        </w:rPr>
        <w:t>%</w:t>
      </w:r>
      <w:r w:rsidR="009B4F82" w:rsidRPr="00DF2E35">
        <w:rPr>
          <w:rFonts w:ascii="Arial" w:eastAsia="Times New Roman" w:hAnsi="Arial" w:cs="Arial"/>
          <w:szCs w:val="24"/>
          <w:lang w:eastAsia="hr-HR"/>
        </w:rPr>
        <w:t>, te naknade građanima (stipendije i školarine) 0,</w:t>
      </w:r>
      <w:r w:rsidR="00CB493A">
        <w:rPr>
          <w:rFonts w:ascii="Arial" w:eastAsia="Times New Roman" w:hAnsi="Arial" w:cs="Arial"/>
          <w:szCs w:val="24"/>
          <w:lang w:eastAsia="hr-HR"/>
        </w:rPr>
        <w:t>50</w:t>
      </w:r>
      <w:r w:rsidR="009B4F82" w:rsidRPr="00DF2E35">
        <w:rPr>
          <w:rFonts w:ascii="Arial" w:eastAsia="Times New Roman" w:hAnsi="Arial" w:cs="Arial"/>
          <w:szCs w:val="24"/>
          <w:lang w:eastAsia="hr-HR"/>
        </w:rPr>
        <w:t>%.</w:t>
      </w:r>
    </w:p>
    <w:p w14:paraId="6BB52C80" w14:textId="77777777" w:rsidR="0088320A" w:rsidRPr="007873E8" w:rsidRDefault="0088320A" w:rsidP="0088320A">
      <w:pPr>
        <w:ind w:left="360"/>
        <w:jc w:val="both"/>
        <w:rPr>
          <w:rFonts w:ascii="Arial" w:eastAsia="Times New Roman" w:hAnsi="Arial" w:cs="Arial"/>
          <w:color w:val="FF0000"/>
          <w:szCs w:val="24"/>
          <w:lang w:eastAsia="hr-HR"/>
        </w:rPr>
      </w:pPr>
    </w:p>
    <w:p w14:paraId="20790D08" w14:textId="77777777" w:rsidR="00274F06" w:rsidRPr="00165536" w:rsidRDefault="0088320A" w:rsidP="0090337E">
      <w:pPr>
        <w:jc w:val="both"/>
        <w:rPr>
          <w:rFonts w:ascii="Arial" w:hAnsi="Arial" w:cs="Arial"/>
          <w:szCs w:val="24"/>
        </w:rPr>
      </w:pPr>
      <w:r w:rsidRPr="00165536">
        <w:rPr>
          <w:rFonts w:ascii="Arial" w:eastAsia="Times New Roman" w:hAnsi="Arial" w:cs="Arial"/>
          <w:szCs w:val="24"/>
          <w:lang w:eastAsia="hr-HR"/>
        </w:rPr>
        <w:t xml:space="preserve">Prema indeksima ukupni rashodi poslovanja </w:t>
      </w:r>
      <w:r w:rsidR="00165536" w:rsidRPr="00165536">
        <w:rPr>
          <w:rFonts w:ascii="Arial" w:eastAsia="Times New Roman" w:hAnsi="Arial" w:cs="Arial"/>
          <w:szCs w:val="24"/>
          <w:lang w:eastAsia="hr-HR"/>
        </w:rPr>
        <w:t xml:space="preserve">u </w:t>
      </w:r>
      <w:r w:rsidR="001E746C" w:rsidRPr="00165536">
        <w:rPr>
          <w:rFonts w:ascii="Arial" w:eastAsia="Times New Roman" w:hAnsi="Arial" w:cs="Arial"/>
          <w:szCs w:val="24"/>
          <w:lang w:eastAsia="hr-HR"/>
        </w:rPr>
        <w:t>202</w:t>
      </w:r>
      <w:r w:rsidR="00CB493A">
        <w:rPr>
          <w:rFonts w:ascii="Arial" w:eastAsia="Times New Roman" w:hAnsi="Arial" w:cs="Arial"/>
          <w:szCs w:val="24"/>
          <w:lang w:eastAsia="hr-HR"/>
        </w:rPr>
        <w:t>4</w:t>
      </w:r>
      <w:r w:rsidRPr="00165536">
        <w:rPr>
          <w:rFonts w:ascii="Arial" w:eastAsia="Times New Roman" w:hAnsi="Arial" w:cs="Arial"/>
          <w:szCs w:val="24"/>
          <w:lang w:eastAsia="hr-HR"/>
        </w:rPr>
        <w:t>. godin</w:t>
      </w:r>
      <w:r w:rsidR="00165536" w:rsidRPr="00165536">
        <w:rPr>
          <w:rFonts w:ascii="Arial" w:eastAsia="Times New Roman" w:hAnsi="Arial" w:cs="Arial"/>
          <w:szCs w:val="24"/>
          <w:lang w:eastAsia="hr-HR"/>
        </w:rPr>
        <w:t>i</w:t>
      </w:r>
      <w:r w:rsidRPr="00165536">
        <w:rPr>
          <w:rFonts w:ascii="Arial" w:eastAsia="Times New Roman" w:hAnsi="Arial" w:cs="Arial"/>
          <w:szCs w:val="24"/>
          <w:lang w:eastAsia="hr-HR"/>
        </w:rPr>
        <w:t xml:space="preserve"> su za </w:t>
      </w:r>
      <w:r w:rsidR="00CB493A">
        <w:rPr>
          <w:rFonts w:ascii="Arial" w:eastAsia="Times New Roman" w:hAnsi="Arial" w:cs="Arial"/>
          <w:szCs w:val="24"/>
          <w:lang w:eastAsia="hr-HR"/>
        </w:rPr>
        <w:t>14</w:t>
      </w:r>
      <w:r w:rsidRPr="00165536">
        <w:rPr>
          <w:rFonts w:ascii="Arial" w:eastAsia="Times New Roman" w:hAnsi="Arial" w:cs="Arial"/>
          <w:szCs w:val="24"/>
          <w:lang w:eastAsia="hr-HR"/>
        </w:rPr>
        <w:t>,</w:t>
      </w:r>
      <w:r w:rsidR="00CB493A">
        <w:rPr>
          <w:rFonts w:ascii="Arial" w:eastAsia="Times New Roman" w:hAnsi="Arial" w:cs="Arial"/>
          <w:szCs w:val="24"/>
          <w:lang w:eastAsia="hr-HR"/>
        </w:rPr>
        <w:t>7</w:t>
      </w:r>
      <w:r w:rsidRPr="00165536">
        <w:rPr>
          <w:rFonts w:ascii="Arial" w:eastAsia="Times New Roman" w:hAnsi="Arial" w:cs="Arial"/>
          <w:szCs w:val="24"/>
          <w:lang w:eastAsia="hr-HR"/>
        </w:rPr>
        <w:t xml:space="preserve">0% </w:t>
      </w:r>
      <w:r w:rsidR="00B3192C" w:rsidRPr="00165536">
        <w:rPr>
          <w:rFonts w:ascii="Arial" w:eastAsia="Times New Roman" w:hAnsi="Arial" w:cs="Arial"/>
          <w:szCs w:val="24"/>
          <w:lang w:eastAsia="hr-HR"/>
        </w:rPr>
        <w:t>veći</w:t>
      </w:r>
      <w:r w:rsidRPr="00165536">
        <w:rPr>
          <w:rFonts w:ascii="Arial" w:eastAsia="Times New Roman" w:hAnsi="Arial" w:cs="Arial"/>
          <w:szCs w:val="24"/>
          <w:lang w:eastAsia="hr-HR"/>
        </w:rPr>
        <w:t xml:space="preserve"> od ukupnih rashoda istog obračunskog razdoblja u 20</w:t>
      </w:r>
      <w:r w:rsidR="0094153F" w:rsidRPr="00165536">
        <w:rPr>
          <w:rFonts w:ascii="Arial" w:eastAsia="Times New Roman" w:hAnsi="Arial" w:cs="Arial"/>
          <w:szCs w:val="24"/>
          <w:lang w:eastAsia="hr-HR"/>
        </w:rPr>
        <w:t>2</w:t>
      </w:r>
      <w:r w:rsidR="00CB493A">
        <w:rPr>
          <w:rFonts w:ascii="Arial" w:eastAsia="Times New Roman" w:hAnsi="Arial" w:cs="Arial"/>
          <w:szCs w:val="24"/>
          <w:lang w:eastAsia="hr-HR"/>
        </w:rPr>
        <w:t>3</w:t>
      </w:r>
      <w:r w:rsidRPr="00165536">
        <w:rPr>
          <w:rFonts w:ascii="Arial" w:eastAsia="Times New Roman" w:hAnsi="Arial" w:cs="Arial"/>
          <w:szCs w:val="24"/>
          <w:lang w:eastAsia="hr-HR"/>
        </w:rPr>
        <w:t xml:space="preserve">. godini. Prema indeksima rashodi za zaposlene su za </w:t>
      </w:r>
      <w:r w:rsidR="009B4F82">
        <w:rPr>
          <w:rFonts w:ascii="Arial" w:eastAsia="Times New Roman" w:hAnsi="Arial" w:cs="Arial"/>
          <w:szCs w:val="24"/>
          <w:lang w:eastAsia="hr-HR"/>
        </w:rPr>
        <w:t>2</w:t>
      </w:r>
      <w:r w:rsidR="00CB493A">
        <w:rPr>
          <w:rFonts w:ascii="Arial" w:eastAsia="Times New Roman" w:hAnsi="Arial" w:cs="Arial"/>
          <w:szCs w:val="24"/>
          <w:lang w:eastAsia="hr-HR"/>
        </w:rPr>
        <w:t>0</w:t>
      </w:r>
      <w:r w:rsidRPr="00165536">
        <w:rPr>
          <w:rFonts w:ascii="Arial" w:eastAsia="Times New Roman" w:hAnsi="Arial" w:cs="Arial"/>
          <w:szCs w:val="24"/>
          <w:lang w:eastAsia="hr-HR"/>
        </w:rPr>
        <w:t>,</w:t>
      </w:r>
      <w:r w:rsidR="00CB493A">
        <w:rPr>
          <w:rFonts w:ascii="Arial" w:eastAsia="Times New Roman" w:hAnsi="Arial" w:cs="Arial"/>
          <w:szCs w:val="24"/>
          <w:lang w:eastAsia="hr-HR"/>
        </w:rPr>
        <w:t>3</w:t>
      </w:r>
      <w:r w:rsidR="009B4F82">
        <w:rPr>
          <w:rFonts w:ascii="Arial" w:eastAsia="Times New Roman" w:hAnsi="Arial" w:cs="Arial"/>
          <w:szCs w:val="24"/>
          <w:lang w:eastAsia="hr-HR"/>
        </w:rPr>
        <w:t>0</w:t>
      </w:r>
      <w:r w:rsidRPr="00165536">
        <w:rPr>
          <w:rFonts w:ascii="Arial" w:eastAsia="Times New Roman" w:hAnsi="Arial" w:cs="Arial"/>
          <w:szCs w:val="24"/>
          <w:lang w:eastAsia="hr-HR"/>
        </w:rPr>
        <w:t xml:space="preserve">% </w:t>
      </w:r>
      <w:r w:rsidR="009B4F82">
        <w:rPr>
          <w:rFonts w:ascii="Arial" w:eastAsia="Times New Roman" w:hAnsi="Arial" w:cs="Arial"/>
          <w:szCs w:val="24"/>
          <w:lang w:eastAsia="hr-HR"/>
        </w:rPr>
        <w:t>veći</w:t>
      </w:r>
      <w:r w:rsidRPr="00165536">
        <w:rPr>
          <w:rFonts w:ascii="Arial" w:eastAsia="Times New Roman" w:hAnsi="Arial" w:cs="Arial"/>
          <w:szCs w:val="24"/>
          <w:lang w:eastAsia="hr-HR"/>
        </w:rPr>
        <w:t xml:space="preserve"> nego 20</w:t>
      </w:r>
      <w:r w:rsidR="0094153F" w:rsidRPr="00165536">
        <w:rPr>
          <w:rFonts w:ascii="Arial" w:eastAsia="Times New Roman" w:hAnsi="Arial" w:cs="Arial"/>
          <w:szCs w:val="24"/>
          <w:lang w:eastAsia="hr-HR"/>
        </w:rPr>
        <w:t>2</w:t>
      </w:r>
      <w:r w:rsidR="00CB493A">
        <w:rPr>
          <w:rFonts w:ascii="Arial" w:eastAsia="Times New Roman" w:hAnsi="Arial" w:cs="Arial"/>
          <w:szCs w:val="24"/>
          <w:lang w:eastAsia="hr-HR"/>
        </w:rPr>
        <w:t>3</w:t>
      </w:r>
      <w:r w:rsidRPr="00165536">
        <w:rPr>
          <w:rFonts w:ascii="Arial" w:eastAsia="Times New Roman" w:hAnsi="Arial" w:cs="Arial"/>
          <w:szCs w:val="24"/>
          <w:lang w:eastAsia="hr-HR"/>
        </w:rPr>
        <w:t xml:space="preserve">. godine, materijalni rashodi su za </w:t>
      </w:r>
      <w:r w:rsidR="00CB493A">
        <w:rPr>
          <w:rFonts w:ascii="Arial" w:eastAsia="Times New Roman" w:hAnsi="Arial" w:cs="Arial"/>
          <w:szCs w:val="24"/>
          <w:lang w:eastAsia="hr-HR"/>
        </w:rPr>
        <w:t>3</w:t>
      </w:r>
      <w:r w:rsidRPr="00165536">
        <w:rPr>
          <w:rFonts w:ascii="Arial" w:eastAsia="Times New Roman" w:hAnsi="Arial" w:cs="Arial"/>
          <w:szCs w:val="24"/>
          <w:lang w:eastAsia="hr-HR"/>
        </w:rPr>
        <w:t>,</w:t>
      </w:r>
      <w:r w:rsidR="0069089F" w:rsidRPr="00165536">
        <w:rPr>
          <w:rFonts w:ascii="Arial" w:eastAsia="Times New Roman" w:hAnsi="Arial" w:cs="Arial"/>
          <w:szCs w:val="24"/>
          <w:lang w:eastAsia="hr-HR"/>
        </w:rPr>
        <w:t>7</w:t>
      </w:r>
      <w:r w:rsidR="001E5FEA" w:rsidRPr="00165536">
        <w:rPr>
          <w:rFonts w:ascii="Arial" w:eastAsia="Times New Roman" w:hAnsi="Arial" w:cs="Arial"/>
          <w:szCs w:val="24"/>
          <w:lang w:eastAsia="hr-HR"/>
        </w:rPr>
        <w:t>0</w:t>
      </w:r>
      <w:r w:rsidRPr="00165536">
        <w:rPr>
          <w:rFonts w:ascii="Arial" w:eastAsia="Times New Roman" w:hAnsi="Arial" w:cs="Arial"/>
          <w:szCs w:val="24"/>
          <w:lang w:eastAsia="hr-HR"/>
        </w:rPr>
        <w:t xml:space="preserve">% </w:t>
      </w:r>
      <w:r w:rsidR="00B3192C" w:rsidRPr="00165536">
        <w:rPr>
          <w:rFonts w:ascii="Arial" w:eastAsia="Times New Roman" w:hAnsi="Arial" w:cs="Arial"/>
          <w:szCs w:val="24"/>
          <w:lang w:eastAsia="hr-HR"/>
        </w:rPr>
        <w:t>veći</w:t>
      </w:r>
      <w:r w:rsidRPr="00165536">
        <w:rPr>
          <w:rFonts w:ascii="Arial" w:eastAsia="Times New Roman" w:hAnsi="Arial" w:cs="Arial"/>
          <w:szCs w:val="24"/>
          <w:lang w:eastAsia="hr-HR"/>
        </w:rPr>
        <w:t xml:space="preserve"> nego 20</w:t>
      </w:r>
      <w:r w:rsidR="0094153F" w:rsidRPr="00165536">
        <w:rPr>
          <w:rFonts w:ascii="Arial" w:eastAsia="Times New Roman" w:hAnsi="Arial" w:cs="Arial"/>
          <w:szCs w:val="24"/>
          <w:lang w:eastAsia="hr-HR"/>
        </w:rPr>
        <w:t>2</w:t>
      </w:r>
      <w:r w:rsidR="00CB493A">
        <w:rPr>
          <w:rFonts w:ascii="Arial" w:eastAsia="Times New Roman" w:hAnsi="Arial" w:cs="Arial"/>
          <w:szCs w:val="24"/>
          <w:lang w:eastAsia="hr-HR"/>
        </w:rPr>
        <w:t>3</w:t>
      </w:r>
      <w:r w:rsidRPr="00165536">
        <w:rPr>
          <w:rFonts w:ascii="Arial" w:eastAsia="Times New Roman" w:hAnsi="Arial" w:cs="Arial"/>
          <w:szCs w:val="24"/>
          <w:lang w:eastAsia="hr-HR"/>
        </w:rPr>
        <w:t xml:space="preserve">. godine, financijski rashodi su za </w:t>
      </w:r>
      <w:r w:rsidR="00CB493A">
        <w:rPr>
          <w:rFonts w:ascii="Arial" w:eastAsia="Times New Roman" w:hAnsi="Arial" w:cs="Arial"/>
          <w:szCs w:val="24"/>
          <w:lang w:eastAsia="hr-HR"/>
        </w:rPr>
        <w:t>6</w:t>
      </w:r>
      <w:r w:rsidR="001E746C" w:rsidRPr="00165536">
        <w:rPr>
          <w:rFonts w:ascii="Arial" w:eastAsia="Times New Roman" w:hAnsi="Arial" w:cs="Arial"/>
          <w:szCs w:val="24"/>
          <w:lang w:eastAsia="hr-HR"/>
        </w:rPr>
        <w:t>,</w:t>
      </w:r>
      <w:r w:rsidR="00CB493A">
        <w:rPr>
          <w:rFonts w:ascii="Arial" w:eastAsia="Times New Roman" w:hAnsi="Arial" w:cs="Arial"/>
          <w:szCs w:val="24"/>
          <w:lang w:eastAsia="hr-HR"/>
        </w:rPr>
        <w:t>9</w:t>
      </w:r>
      <w:r w:rsidR="00B3192C" w:rsidRPr="00165536">
        <w:rPr>
          <w:rFonts w:ascii="Arial" w:eastAsia="Times New Roman" w:hAnsi="Arial" w:cs="Arial"/>
          <w:szCs w:val="24"/>
          <w:lang w:eastAsia="hr-HR"/>
        </w:rPr>
        <w:t>0</w:t>
      </w:r>
      <w:r w:rsidRPr="00165536">
        <w:rPr>
          <w:rFonts w:ascii="Arial" w:eastAsia="Times New Roman" w:hAnsi="Arial" w:cs="Arial"/>
          <w:szCs w:val="24"/>
          <w:lang w:eastAsia="hr-HR"/>
        </w:rPr>
        <w:t xml:space="preserve">% </w:t>
      </w:r>
      <w:r w:rsidR="00B3192C" w:rsidRPr="00165536">
        <w:rPr>
          <w:rFonts w:ascii="Arial" w:eastAsia="Times New Roman" w:hAnsi="Arial" w:cs="Arial"/>
          <w:szCs w:val="24"/>
          <w:lang w:eastAsia="hr-HR"/>
        </w:rPr>
        <w:t>veći</w:t>
      </w:r>
      <w:r w:rsidRPr="00165536">
        <w:rPr>
          <w:rFonts w:ascii="Arial" w:eastAsia="Times New Roman" w:hAnsi="Arial" w:cs="Arial"/>
          <w:szCs w:val="24"/>
          <w:lang w:eastAsia="hr-HR"/>
        </w:rPr>
        <w:t xml:space="preserve"> nego 20</w:t>
      </w:r>
      <w:r w:rsidR="0094153F" w:rsidRPr="00165536">
        <w:rPr>
          <w:rFonts w:ascii="Arial" w:eastAsia="Times New Roman" w:hAnsi="Arial" w:cs="Arial"/>
          <w:szCs w:val="24"/>
          <w:lang w:eastAsia="hr-HR"/>
        </w:rPr>
        <w:t>2</w:t>
      </w:r>
      <w:r w:rsidR="00CB493A">
        <w:rPr>
          <w:rFonts w:ascii="Arial" w:eastAsia="Times New Roman" w:hAnsi="Arial" w:cs="Arial"/>
          <w:szCs w:val="24"/>
          <w:lang w:eastAsia="hr-HR"/>
        </w:rPr>
        <w:t>3</w:t>
      </w:r>
      <w:r w:rsidRPr="00165536">
        <w:rPr>
          <w:rFonts w:ascii="Arial" w:eastAsia="Times New Roman" w:hAnsi="Arial" w:cs="Arial"/>
          <w:szCs w:val="24"/>
          <w:lang w:eastAsia="hr-HR"/>
        </w:rPr>
        <w:t xml:space="preserve">. </w:t>
      </w:r>
      <w:r w:rsidR="00B41DA4" w:rsidRPr="00165536">
        <w:rPr>
          <w:rFonts w:ascii="Arial" w:eastAsia="Times New Roman" w:hAnsi="Arial" w:cs="Arial"/>
          <w:szCs w:val="24"/>
          <w:lang w:eastAsia="hr-HR"/>
        </w:rPr>
        <w:t>g</w:t>
      </w:r>
      <w:r w:rsidRPr="00165536">
        <w:rPr>
          <w:rFonts w:ascii="Arial" w:eastAsia="Times New Roman" w:hAnsi="Arial" w:cs="Arial"/>
          <w:szCs w:val="24"/>
          <w:lang w:eastAsia="hr-HR"/>
        </w:rPr>
        <w:t>odine</w:t>
      </w:r>
      <w:r w:rsidR="00C177B2" w:rsidRPr="00165536">
        <w:rPr>
          <w:rFonts w:ascii="Arial" w:eastAsia="Times New Roman" w:hAnsi="Arial" w:cs="Arial"/>
          <w:szCs w:val="24"/>
          <w:lang w:eastAsia="hr-HR"/>
        </w:rPr>
        <w:t>.</w:t>
      </w:r>
    </w:p>
    <w:p w14:paraId="5EF5C059" w14:textId="77777777" w:rsidR="00274F06" w:rsidRDefault="00274F06" w:rsidP="0090337E">
      <w:pPr>
        <w:jc w:val="both"/>
        <w:rPr>
          <w:rFonts w:ascii="Arial" w:hAnsi="Arial" w:cs="Arial"/>
          <w:color w:val="FF0000"/>
        </w:rPr>
      </w:pPr>
    </w:p>
    <w:p w14:paraId="14E10B5F" w14:textId="77777777" w:rsidR="003D7406" w:rsidRDefault="003D7406" w:rsidP="0090337E">
      <w:pPr>
        <w:jc w:val="both"/>
        <w:rPr>
          <w:rFonts w:ascii="Arial" w:hAnsi="Arial" w:cs="Arial"/>
          <w:color w:val="FF0000"/>
        </w:rPr>
      </w:pPr>
    </w:p>
    <w:p w14:paraId="187E0AB7" w14:textId="77777777" w:rsidR="00DE6D89" w:rsidRDefault="00DE6D89" w:rsidP="00DE6D89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šifra 311</w:t>
      </w:r>
      <w:r w:rsidRPr="000A1716"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>Plaće (bruto)</w:t>
      </w:r>
      <w:r w:rsidRPr="000A1716">
        <w:rPr>
          <w:rFonts w:ascii="Arial" w:eastAsia="Times New Roman" w:hAnsi="Arial" w:cs="Arial"/>
          <w:szCs w:val="24"/>
          <w:lang w:eastAsia="hr-HR"/>
        </w:rPr>
        <w:t xml:space="preserve"> – </w:t>
      </w:r>
      <w:r>
        <w:rPr>
          <w:rFonts w:ascii="Arial" w:eastAsia="Times New Roman" w:hAnsi="Arial" w:cs="Arial"/>
          <w:szCs w:val="24"/>
          <w:lang w:eastAsia="hr-HR"/>
        </w:rPr>
        <w:t>povećanje za 1</w:t>
      </w:r>
      <w:r w:rsidR="00CB493A">
        <w:rPr>
          <w:rFonts w:ascii="Arial" w:eastAsia="Times New Roman" w:hAnsi="Arial" w:cs="Arial"/>
          <w:szCs w:val="24"/>
          <w:lang w:eastAsia="hr-HR"/>
        </w:rPr>
        <w:t>6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CB493A">
        <w:rPr>
          <w:rFonts w:ascii="Arial" w:eastAsia="Times New Roman" w:hAnsi="Arial" w:cs="Arial"/>
          <w:szCs w:val="24"/>
          <w:lang w:eastAsia="hr-HR"/>
        </w:rPr>
        <w:t>7</w:t>
      </w:r>
      <w:r>
        <w:rPr>
          <w:rFonts w:ascii="Arial" w:eastAsia="Times New Roman" w:hAnsi="Arial" w:cs="Arial"/>
          <w:szCs w:val="24"/>
          <w:lang w:eastAsia="hr-HR"/>
        </w:rPr>
        <w:t>0</w:t>
      </w:r>
      <w:r w:rsidRPr="000A1716">
        <w:rPr>
          <w:rFonts w:ascii="Arial" w:eastAsia="Times New Roman" w:hAnsi="Arial" w:cs="Arial"/>
          <w:szCs w:val="24"/>
          <w:lang w:eastAsia="hr-HR"/>
        </w:rPr>
        <w:t xml:space="preserve">%, </w:t>
      </w:r>
      <w:r w:rsidRPr="00EB1EED">
        <w:rPr>
          <w:rFonts w:ascii="Arial" w:eastAsia="SimSun" w:hAnsi="Arial" w:cs="Arial"/>
          <w:kern w:val="1"/>
          <w:szCs w:val="24"/>
          <w:lang w:eastAsia="zh-CN" w:bidi="hi-IN"/>
        </w:rPr>
        <w:t xml:space="preserve">zbog povećanja osnovice za </w:t>
      </w:r>
      <w:r w:rsidR="00C85F96">
        <w:rPr>
          <w:rFonts w:ascii="Arial" w:eastAsia="SimSun" w:hAnsi="Arial" w:cs="Arial"/>
          <w:kern w:val="1"/>
          <w:szCs w:val="24"/>
          <w:lang w:eastAsia="zh-CN" w:bidi="hi-IN"/>
        </w:rPr>
        <w:t xml:space="preserve">obračun </w:t>
      </w:r>
      <w:r w:rsidRPr="00EB1EED">
        <w:rPr>
          <w:rFonts w:ascii="Arial" w:eastAsia="SimSun" w:hAnsi="Arial" w:cs="Arial"/>
          <w:kern w:val="1"/>
          <w:szCs w:val="24"/>
          <w:lang w:eastAsia="zh-CN" w:bidi="hi-IN"/>
        </w:rPr>
        <w:t>plać</w:t>
      </w:r>
      <w:r w:rsidR="00C85F96">
        <w:rPr>
          <w:rFonts w:ascii="Arial" w:eastAsia="SimSun" w:hAnsi="Arial" w:cs="Arial"/>
          <w:kern w:val="1"/>
          <w:szCs w:val="24"/>
          <w:lang w:eastAsia="zh-CN" w:bidi="hi-IN"/>
        </w:rPr>
        <w:t>e</w:t>
      </w:r>
      <w:r w:rsidRPr="00EB1EED">
        <w:rPr>
          <w:rFonts w:ascii="Arial" w:eastAsia="SimSun" w:hAnsi="Arial" w:cs="Arial"/>
          <w:kern w:val="1"/>
          <w:szCs w:val="24"/>
          <w:lang w:eastAsia="zh-CN" w:bidi="hi-IN"/>
        </w:rPr>
        <w:t xml:space="preserve"> na 6</w:t>
      </w:r>
      <w:r w:rsidR="00C85F96">
        <w:rPr>
          <w:rFonts w:ascii="Arial" w:eastAsia="SimSun" w:hAnsi="Arial" w:cs="Arial"/>
          <w:kern w:val="1"/>
          <w:szCs w:val="24"/>
          <w:lang w:eastAsia="zh-CN" w:bidi="hi-IN"/>
        </w:rPr>
        <w:t>75</w:t>
      </w:r>
      <w:r w:rsidRPr="00EB1EED">
        <w:rPr>
          <w:rFonts w:ascii="Arial" w:eastAsia="SimSun" w:hAnsi="Arial" w:cs="Arial"/>
          <w:kern w:val="1"/>
          <w:szCs w:val="24"/>
          <w:lang w:eastAsia="zh-CN" w:bidi="hi-IN"/>
        </w:rPr>
        <w:t>,</w:t>
      </w:r>
      <w:r w:rsidR="00C85F96">
        <w:rPr>
          <w:rFonts w:ascii="Arial" w:eastAsia="SimSun" w:hAnsi="Arial" w:cs="Arial"/>
          <w:kern w:val="1"/>
          <w:szCs w:val="24"/>
          <w:lang w:eastAsia="zh-CN" w:bidi="hi-IN"/>
        </w:rPr>
        <w:t>05</w:t>
      </w:r>
      <w:r w:rsidRPr="00EB1EED">
        <w:rPr>
          <w:rFonts w:ascii="Arial" w:eastAsia="SimSun" w:hAnsi="Arial" w:cs="Arial"/>
          <w:kern w:val="1"/>
          <w:szCs w:val="24"/>
          <w:lang w:eastAsia="zh-CN" w:bidi="hi-IN"/>
        </w:rPr>
        <w:t xml:space="preserve"> EUR-a prema Čl.</w:t>
      </w:r>
      <w:r w:rsidR="00C85F96">
        <w:rPr>
          <w:rFonts w:ascii="Arial" w:eastAsia="SimSun" w:hAnsi="Arial" w:cs="Arial"/>
          <w:kern w:val="1"/>
          <w:szCs w:val="24"/>
          <w:lang w:eastAsia="zh-CN" w:bidi="hi-IN"/>
        </w:rPr>
        <w:t>5.</w:t>
      </w:r>
      <w:r w:rsidR="00C85F96" w:rsidRPr="00C85F96">
        <w:rPr>
          <w:rFonts w:ascii="Arial" w:eastAsia="SimSun" w:hAnsi="Arial" w:cs="Arial"/>
          <w:kern w:val="1"/>
          <w:szCs w:val="24"/>
          <w:lang w:eastAsia="zh-CN" w:bidi="hi-IN"/>
        </w:rPr>
        <w:t xml:space="preserve"> </w:t>
      </w:r>
      <w:r w:rsidR="00C85F96">
        <w:rPr>
          <w:rFonts w:ascii="Arial" w:eastAsia="SimSun" w:hAnsi="Arial" w:cs="Arial"/>
          <w:kern w:val="1"/>
          <w:szCs w:val="24"/>
          <w:lang w:eastAsia="zh-CN" w:bidi="hi-IN"/>
        </w:rPr>
        <w:t xml:space="preserve">II dodatka </w:t>
      </w:r>
      <w:r w:rsidR="00C85F96" w:rsidRPr="003562FB">
        <w:rPr>
          <w:rFonts w:ascii="Arial" w:eastAsia="SimSun" w:hAnsi="Arial" w:cs="Arial"/>
          <w:kern w:val="1"/>
          <w:szCs w:val="24"/>
          <w:lang w:eastAsia="zh-CN" w:bidi="hi-IN"/>
        </w:rPr>
        <w:t>Kolektivno</w:t>
      </w:r>
      <w:r w:rsidR="00C85F96">
        <w:rPr>
          <w:rFonts w:ascii="Arial" w:eastAsia="SimSun" w:hAnsi="Arial" w:cs="Arial"/>
          <w:kern w:val="1"/>
          <w:szCs w:val="24"/>
          <w:lang w:eastAsia="zh-CN" w:bidi="hi-IN"/>
        </w:rPr>
        <w:t>m</w:t>
      </w:r>
      <w:r w:rsidR="00C85F96" w:rsidRPr="003562FB">
        <w:rPr>
          <w:rFonts w:ascii="Arial" w:eastAsia="SimSun" w:hAnsi="Arial" w:cs="Arial"/>
          <w:kern w:val="1"/>
          <w:szCs w:val="24"/>
          <w:lang w:eastAsia="zh-CN" w:bidi="hi-IN"/>
        </w:rPr>
        <w:t xml:space="preserve"> ugovor</w:t>
      </w:r>
      <w:r w:rsidR="00C85F96">
        <w:rPr>
          <w:rFonts w:ascii="Arial" w:eastAsia="SimSun" w:hAnsi="Arial" w:cs="Arial"/>
          <w:kern w:val="1"/>
          <w:szCs w:val="24"/>
          <w:lang w:eastAsia="zh-CN" w:bidi="hi-IN"/>
        </w:rPr>
        <w:t xml:space="preserve">u od 01.01.-30.06.2024., te povećanja osnovice za obračun plaće  na 702,05 EUR-a od 01.07.-31.12.2024., </w:t>
      </w:r>
      <w:r w:rsidR="005534B8">
        <w:rPr>
          <w:rFonts w:ascii="Arial" w:eastAsia="SimSun" w:hAnsi="Arial" w:cs="Arial"/>
          <w:kern w:val="1"/>
          <w:szCs w:val="24"/>
          <w:lang w:eastAsia="zh-CN" w:bidi="hi-IN"/>
        </w:rPr>
        <w:t xml:space="preserve"> te promjene koeficijenata i osnovice za obračun plaća nakon 01.11.2024. na 910,88 EUR-a prema Čl.4 III </w:t>
      </w:r>
      <w:r w:rsidR="00C85F96">
        <w:rPr>
          <w:rFonts w:ascii="Arial" w:eastAsia="SimSun" w:hAnsi="Arial" w:cs="Arial"/>
          <w:kern w:val="1"/>
          <w:szCs w:val="24"/>
          <w:lang w:eastAsia="zh-CN" w:bidi="hi-IN"/>
        </w:rPr>
        <w:t>d</w:t>
      </w:r>
      <w:r w:rsidR="005534B8">
        <w:rPr>
          <w:rFonts w:ascii="Arial" w:eastAsia="SimSun" w:hAnsi="Arial" w:cs="Arial"/>
          <w:kern w:val="1"/>
          <w:szCs w:val="24"/>
          <w:lang w:eastAsia="zh-CN" w:bidi="hi-IN"/>
        </w:rPr>
        <w:t>odatka Kolektivnom ugovoru</w:t>
      </w:r>
    </w:p>
    <w:p w14:paraId="366DC1BB" w14:textId="77777777" w:rsidR="00DE6D89" w:rsidRDefault="00DE6D89" w:rsidP="00DE6D89">
      <w:pPr>
        <w:ind w:left="1416" w:hanging="1416"/>
        <w:jc w:val="both"/>
        <w:rPr>
          <w:rFonts w:ascii="Arial" w:hAnsi="Arial" w:cs="Arial"/>
        </w:rPr>
      </w:pPr>
    </w:p>
    <w:p w14:paraId="2BAE0611" w14:textId="5C8B6F6B" w:rsidR="005534B8" w:rsidRPr="00EB1EED" w:rsidRDefault="00DE6D89" w:rsidP="00DE6D89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>
        <w:rPr>
          <w:rFonts w:ascii="Arial" w:eastAsia="Times New Roman" w:hAnsi="Arial" w:cs="Arial"/>
          <w:szCs w:val="24"/>
          <w:lang w:eastAsia="hr-HR"/>
        </w:rPr>
        <w:t>šifra 312</w:t>
      </w:r>
      <w:r w:rsidRPr="000A1716"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>Ostali rashodi za zaposlene</w:t>
      </w:r>
      <w:r w:rsidRPr="000A1716">
        <w:rPr>
          <w:rFonts w:ascii="Arial" w:eastAsia="Times New Roman" w:hAnsi="Arial" w:cs="Arial"/>
          <w:szCs w:val="24"/>
          <w:lang w:eastAsia="hr-HR"/>
        </w:rPr>
        <w:t xml:space="preserve"> – </w:t>
      </w:r>
      <w:r>
        <w:rPr>
          <w:rFonts w:ascii="Arial" w:eastAsia="Times New Roman" w:hAnsi="Arial" w:cs="Arial"/>
          <w:szCs w:val="24"/>
          <w:lang w:eastAsia="hr-HR"/>
        </w:rPr>
        <w:t xml:space="preserve">povećanje za </w:t>
      </w:r>
      <w:r w:rsidR="00CB493A">
        <w:rPr>
          <w:rFonts w:ascii="Arial" w:eastAsia="Times New Roman" w:hAnsi="Arial" w:cs="Arial"/>
          <w:szCs w:val="24"/>
          <w:lang w:eastAsia="hr-HR"/>
        </w:rPr>
        <w:t>59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CB493A">
        <w:rPr>
          <w:rFonts w:ascii="Arial" w:eastAsia="Times New Roman" w:hAnsi="Arial" w:cs="Arial"/>
          <w:szCs w:val="24"/>
          <w:lang w:eastAsia="hr-HR"/>
        </w:rPr>
        <w:t>5</w:t>
      </w:r>
      <w:r>
        <w:rPr>
          <w:rFonts w:ascii="Arial" w:eastAsia="Times New Roman" w:hAnsi="Arial" w:cs="Arial"/>
          <w:szCs w:val="24"/>
          <w:lang w:eastAsia="hr-HR"/>
        </w:rPr>
        <w:t>0</w:t>
      </w:r>
      <w:r w:rsidRPr="000A1716">
        <w:rPr>
          <w:rFonts w:ascii="Arial" w:eastAsia="Times New Roman" w:hAnsi="Arial" w:cs="Arial"/>
          <w:szCs w:val="24"/>
          <w:lang w:eastAsia="hr-HR"/>
        </w:rPr>
        <w:t xml:space="preserve">%, </w:t>
      </w:r>
      <w:r w:rsidRPr="00EB1EED">
        <w:rPr>
          <w:rFonts w:ascii="Arial" w:eastAsia="SimSun" w:hAnsi="Arial" w:cs="Arial"/>
          <w:kern w:val="1"/>
          <w:szCs w:val="24"/>
          <w:lang w:eastAsia="zh-CN" w:bidi="hi-IN"/>
        </w:rPr>
        <w:t>zbog</w:t>
      </w:r>
      <w:r>
        <w:rPr>
          <w:rFonts w:ascii="Arial" w:eastAsia="SimSun" w:hAnsi="Arial" w:cs="Arial"/>
          <w:kern w:val="1"/>
          <w:szCs w:val="24"/>
          <w:lang w:eastAsia="zh-CN" w:bidi="hi-IN"/>
        </w:rPr>
        <w:t xml:space="preserve"> uvođenja</w:t>
      </w:r>
      <w:r w:rsidRPr="00EB1EED">
        <w:rPr>
          <w:rFonts w:ascii="Arial" w:eastAsia="SimSun" w:hAnsi="Arial" w:cs="Arial"/>
          <w:kern w:val="1"/>
          <w:szCs w:val="24"/>
          <w:lang w:eastAsia="zh-CN" w:bidi="hi-IN"/>
        </w:rPr>
        <w:t xml:space="preserve"> mjesečne naknade za prehranu koja se utvrđuje u iznosu 66,36 EUR-a po zaposleniku prema Čl. 73 Kolektivnog ugovora i zbog povećanja iznosa za isplatu dara u naravi za Uskrs</w:t>
      </w:r>
      <w:r w:rsidR="005534B8">
        <w:rPr>
          <w:rFonts w:ascii="Arial" w:eastAsia="SimSun" w:hAnsi="Arial" w:cs="Arial"/>
          <w:kern w:val="1"/>
          <w:szCs w:val="24"/>
          <w:lang w:eastAsia="zh-CN" w:bidi="hi-IN"/>
        </w:rPr>
        <w:t>, r</w:t>
      </w:r>
      <w:r w:rsidRPr="00EB1EED">
        <w:rPr>
          <w:rFonts w:ascii="Arial" w:eastAsia="SimSun" w:hAnsi="Arial" w:cs="Arial"/>
          <w:kern w:val="1"/>
          <w:szCs w:val="24"/>
          <w:lang w:eastAsia="zh-CN" w:bidi="hi-IN"/>
        </w:rPr>
        <w:t>egres</w:t>
      </w:r>
      <w:r>
        <w:rPr>
          <w:rFonts w:ascii="Arial" w:eastAsia="SimSun" w:hAnsi="Arial" w:cs="Arial"/>
          <w:kern w:val="1"/>
          <w:szCs w:val="24"/>
          <w:lang w:eastAsia="zh-CN" w:bidi="hi-IN"/>
        </w:rPr>
        <w:t>a</w:t>
      </w:r>
      <w:r w:rsidR="005534B8">
        <w:rPr>
          <w:rFonts w:ascii="Arial" w:eastAsia="SimSun" w:hAnsi="Arial" w:cs="Arial"/>
          <w:kern w:val="1"/>
          <w:szCs w:val="24"/>
          <w:lang w:eastAsia="zh-CN" w:bidi="hi-IN"/>
        </w:rPr>
        <w:t xml:space="preserve"> i božićnice</w:t>
      </w:r>
      <w:r w:rsidRPr="00EB1EED">
        <w:rPr>
          <w:rFonts w:ascii="Arial" w:eastAsia="SimSun" w:hAnsi="Arial" w:cs="Arial"/>
          <w:kern w:val="1"/>
          <w:szCs w:val="24"/>
          <w:lang w:eastAsia="zh-CN" w:bidi="hi-IN"/>
        </w:rPr>
        <w:t xml:space="preserve"> prema </w:t>
      </w:r>
      <w:r w:rsidR="005534B8">
        <w:rPr>
          <w:rFonts w:ascii="Arial" w:eastAsia="SimSun" w:hAnsi="Arial" w:cs="Arial"/>
          <w:kern w:val="1"/>
          <w:szCs w:val="24"/>
          <w:lang w:eastAsia="zh-CN" w:bidi="hi-IN"/>
        </w:rPr>
        <w:t>II</w:t>
      </w:r>
      <w:r w:rsidR="00F27875">
        <w:rPr>
          <w:rFonts w:ascii="Arial" w:eastAsia="SimSun" w:hAnsi="Arial" w:cs="Arial"/>
          <w:kern w:val="1"/>
          <w:szCs w:val="24"/>
          <w:lang w:eastAsia="zh-CN" w:bidi="hi-IN"/>
        </w:rPr>
        <w:t xml:space="preserve"> i </w:t>
      </w:r>
      <w:r w:rsidR="005534B8">
        <w:rPr>
          <w:rFonts w:ascii="Arial" w:eastAsia="SimSun" w:hAnsi="Arial" w:cs="Arial"/>
          <w:kern w:val="1"/>
          <w:szCs w:val="24"/>
          <w:lang w:eastAsia="zh-CN" w:bidi="hi-IN"/>
        </w:rPr>
        <w:t xml:space="preserve"> IV i </w:t>
      </w:r>
      <w:r w:rsidR="00F27875">
        <w:rPr>
          <w:rFonts w:ascii="Arial" w:eastAsia="SimSun" w:hAnsi="Arial" w:cs="Arial"/>
          <w:kern w:val="1"/>
          <w:szCs w:val="24"/>
          <w:lang w:eastAsia="zh-CN" w:bidi="hi-IN"/>
        </w:rPr>
        <w:t>d</w:t>
      </w:r>
      <w:r w:rsidRPr="00EB1EED">
        <w:rPr>
          <w:rFonts w:ascii="Arial" w:eastAsia="SimSun" w:hAnsi="Arial" w:cs="Arial"/>
          <w:kern w:val="1"/>
          <w:szCs w:val="24"/>
          <w:lang w:eastAsia="zh-CN" w:bidi="hi-IN"/>
        </w:rPr>
        <w:t xml:space="preserve">odatku </w:t>
      </w:r>
      <w:r w:rsidR="00EC31A6">
        <w:rPr>
          <w:rFonts w:ascii="Arial" w:eastAsia="SimSun" w:hAnsi="Arial" w:cs="Arial"/>
          <w:kern w:val="1"/>
          <w:szCs w:val="24"/>
          <w:lang w:eastAsia="zh-CN" w:bidi="hi-IN"/>
        </w:rPr>
        <w:t>K</w:t>
      </w:r>
      <w:r w:rsidRPr="00EB1EED">
        <w:rPr>
          <w:rFonts w:ascii="Arial" w:eastAsia="SimSun" w:hAnsi="Arial" w:cs="Arial"/>
          <w:kern w:val="1"/>
          <w:szCs w:val="24"/>
          <w:lang w:eastAsia="zh-CN" w:bidi="hi-IN"/>
        </w:rPr>
        <w:t>olektivnom ugovoru za zaposlene u ustanovama kulture Grada Zagreba</w:t>
      </w:r>
      <w:r w:rsidR="00A45951">
        <w:rPr>
          <w:rFonts w:ascii="Arial" w:eastAsia="SimSun" w:hAnsi="Arial" w:cs="Arial"/>
          <w:kern w:val="1"/>
          <w:szCs w:val="24"/>
          <w:lang w:eastAsia="zh-CN" w:bidi="hi-IN"/>
        </w:rPr>
        <w:t>, 9 djelatnika</w:t>
      </w:r>
      <w:r w:rsidR="005534B8">
        <w:rPr>
          <w:rFonts w:ascii="Arial" w:eastAsia="SimSun" w:hAnsi="Arial" w:cs="Arial"/>
          <w:kern w:val="1"/>
          <w:szCs w:val="24"/>
          <w:lang w:eastAsia="zh-CN" w:bidi="hi-IN"/>
        </w:rPr>
        <w:t xml:space="preserve"> (s 09.12.2024. 10 djelatnika), te isplate otpremnine za 2 djelatnice zbog odlaska u mirovinu</w:t>
      </w:r>
    </w:p>
    <w:p w14:paraId="4E2B7991" w14:textId="77777777" w:rsidR="00DE6D89" w:rsidRDefault="00DE6D89" w:rsidP="00DE6D89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</w:p>
    <w:p w14:paraId="74E37CC6" w14:textId="77777777" w:rsidR="005534B8" w:rsidRDefault="00DE6D89" w:rsidP="005534B8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šifra 313</w:t>
      </w:r>
      <w:r w:rsidRPr="000A1716"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>Doprinosi na plaće</w:t>
      </w:r>
      <w:r w:rsidRPr="000A1716">
        <w:rPr>
          <w:rFonts w:ascii="Arial" w:eastAsia="Times New Roman" w:hAnsi="Arial" w:cs="Arial"/>
          <w:szCs w:val="24"/>
          <w:lang w:eastAsia="hr-HR"/>
        </w:rPr>
        <w:t xml:space="preserve"> – </w:t>
      </w:r>
      <w:r>
        <w:rPr>
          <w:rFonts w:ascii="Arial" w:eastAsia="Times New Roman" w:hAnsi="Arial" w:cs="Arial"/>
          <w:szCs w:val="24"/>
          <w:lang w:eastAsia="hr-HR"/>
        </w:rPr>
        <w:t>povećanje za 1</w:t>
      </w:r>
      <w:r w:rsidR="00CB493A">
        <w:rPr>
          <w:rFonts w:ascii="Arial" w:eastAsia="Times New Roman" w:hAnsi="Arial" w:cs="Arial"/>
          <w:szCs w:val="24"/>
          <w:lang w:eastAsia="hr-HR"/>
        </w:rPr>
        <w:t>6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CB493A">
        <w:rPr>
          <w:rFonts w:ascii="Arial" w:eastAsia="Times New Roman" w:hAnsi="Arial" w:cs="Arial"/>
          <w:szCs w:val="24"/>
          <w:lang w:eastAsia="hr-HR"/>
        </w:rPr>
        <w:t>7</w:t>
      </w:r>
      <w:r>
        <w:rPr>
          <w:rFonts w:ascii="Arial" w:eastAsia="Times New Roman" w:hAnsi="Arial" w:cs="Arial"/>
          <w:szCs w:val="24"/>
          <w:lang w:eastAsia="hr-HR"/>
        </w:rPr>
        <w:t>0</w:t>
      </w:r>
      <w:r w:rsidRPr="000A1716">
        <w:rPr>
          <w:rFonts w:ascii="Arial" w:eastAsia="Times New Roman" w:hAnsi="Arial" w:cs="Arial"/>
          <w:szCs w:val="24"/>
          <w:lang w:eastAsia="hr-HR"/>
        </w:rPr>
        <w:t>%,</w:t>
      </w:r>
      <w:r w:rsidRPr="008A5A1D">
        <w:rPr>
          <w:rFonts w:ascii="Arial" w:eastAsia="SimSun" w:hAnsi="Arial" w:cs="Arial"/>
          <w:kern w:val="1"/>
          <w:szCs w:val="24"/>
          <w:lang w:eastAsia="zh-CN" w:bidi="hi-IN"/>
        </w:rPr>
        <w:t xml:space="preserve"> zbog povećanja osnovice za plaću na 6</w:t>
      </w:r>
      <w:r w:rsidR="00F27875">
        <w:rPr>
          <w:rFonts w:ascii="Arial" w:eastAsia="SimSun" w:hAnsi="Arial" w:cs="Arial"/>
          <w:kern w:val="1"/>
          <w:szCs w:val="24"/>
          <w:lang w:eastAsia="zh-CN" w:bidi="hi-IN"/>
        </w:rPr>
        <w:t>75</w:t>
      </w:r>
      <w:r w:rsidRPr="008A5A1D">
        <w:rPr>
          <w:rFonts w:ascii="Arial" w:eastAsia="SimSun" w:hAnsi="Arial" w:cs="Arial"/>
          <w:kern w:val="1"/>
          <w:szCs w:val="24"/>
          <w:lang w:eastAsia="zh-CN" w:bidi="hi-IN"/>
        </w:rPr>
        <w:t>,</w:t>
      </w:r>
      <w:r w:rsidR="00F27875">
        <w:rPr>
          <w:rFonts w:ascii="Arial" w:eastAsia="SimSun" w:hAnsi="Arial" w:cs="Arial"/>
          <w:kern w:val="1"/>
          <w:szCs w:val="24"/>
          <w:lang w:eastAsia="zh-CN" w:bidi="hi-IN"/>
        </w:rPr>
        <w:t>05</w:t>
      </w:r>
      <w:r w:rsidRPr="008A5A1D">
        <w:rPr>
          <w:rFonts w:ascii="Arial" w:eastAsia="SimSun" w:hAnsi="Arial" w:cs="Arial"/>
          <w:kern w:val="1"/>
          <w:szCs w:val="24"/>
          <w:lang w:eastAsia="zh-CN" w:bidi="hi-IN"/>
        </w:rPr>
        <w:t xml:space="preserve"> EUR-a prema Čl.</w:t>
      </w:r>
      <w:r w:rsidR="00F27875">
        <w:rPr>
          <w:rFonts w:ascii="Arial" w:eastAsia="SimSun" w:hAnsi="Arial" w:cs="Arial"/>
          <w:kern w:val="1"/>
          <w:szCs w:val="24"/>
          <w:lang w:eastAsia="zh-CN" w:bidi="hi-IN"/>
        </w:rPr>
        <w:t>5. II dodatka</w:t>
      </w:r>
      <w:r w:rsidRPr="008A5A1D">
        <w:rPr>
          <w:rFonts w:ascii="Arial" w:eastAsia="SimSun" w:hAnsi="Arial" w:cs="Arial"/>
          <w:kern w:val="1"/>
          <w:szCs w:val="24"/>
          <w:lang w:eastAsia="zh-CN" w:bidi="hi-IN"/>
        </w:rPr>
        <w:t xml:space="preserve"> Kolektivno</w:t>
      </w:r>
      <w:r w:rsidR="00F27875">
        <w:rPr>
          <w:rFonts w:ascii="Arial" w:eastAsia="SimSun" w:hAnsi="Arial" w:cs="Arial"/>
          <w:kern w:val="1"/>
          <w:szCs w:val="24"/>
          <w:lang w:eastAsia="zh-CN" w:bidi="hi-IN"/>
        </w:rPr>
        <w:t>m</w:t>
      </w:r>
      <w:r w:rsidRPr="008A5A1D">
        <w:rPr>
          <w:rFonts w:ascii="Arial" w:eastAsia="SimSun" w:hAnsi="Arial" w:cs="Arial"/>
          <w:kern w:val="1"/>
          <w:szCs w:val="24"/>
          <w:lang w:eastAsia="zh-CN" w:bidi="hi-IN"/>
        </w:rPr>
        <w:t xml:space="preserve"> ugovor</w:t>
      </w:r>
      <w:r w:rsidR="00F27875">
        <w:rPr>
          <w:rFonts w:ascii="Arial" w:eastAsia="SimSun" w:hAnsi="Arial" w:cs="Arial"/>
          <w:kern w:val="1"/>
          <w:szCs w:val="24"/>
          <w:lang w:eastAsia="zh-CN" w:bidi="hi-IN"/>
        </w:rPr>
        <w:t>u</w:t>
      </w:r>
      <w:r w:rsidR="005534B8">
        <w:rPr>
          <w:rFonts w:ascii="Arial" w:eastAsia="SimSun" w:hAnsi="Arial" w:cs="Arial"/>
          <w:kern w:val="1"/>
          <w:szCs w:val="24"/>
          <w:lang w:eastAsia="zh-CN" w:bidi="hi-IN"/>
        </w:rPr>
        <w:t xml:space="preserve"> od 01.01.-30.06.2024., te povećanja osnovice za obračun plaće na 702,05 EUR-a prema Čl.5.</w:t>
      </w:r>
      <w:r w:rsidR="00F27875">
        <w:rPr>
          <w:rFonts w:ascii="Arial" w:eastAsia="SimSun" w:hAnsi="Arial" w:cs="Arial"/>
          <w:kern w:val="1"/>
          <w:szCs w:val="24"/>
          <w:lang w:eastAsia="zh-CN" w:bidi="hi-IN"/>
        </w:rPr>
        <w:t xml:space="preserve"> </w:t>
      </w:r>
      <w:r w:rsidR="005534B8">
        <w:rPr>
          <w:rFonts w:ascii="Arial" w:eastAsia="SimSun" w:hAnsi="Arial" w:cs="Arial"/>
          <w:kern w:val="1"/>
          <w:szCs w:val="24"/>
          <w:lang w:eastAsia="zh-CN" w:bidi="hi-IN"/>
        </w:rPr>
        <w:t xml:space="preserve">II </w:t>
      </w:r>
      <w:r w:rsidR="00F27875">
        <w:rPr>
          <w:rFonts w:ascii="Arial" w:eastAsia="SimSun" w:hAnsi="Arial" w:cs="Arial"/>
          <w:kern w:val="1"/>
          <w:szCs w:val="24"/>
          <w:lang w:eastAsia="zh-CN" w:bidi="hi-IN"/>
        </w:rPr>
        <w:t>d</w:t>
      </w:r>
      <w:r w:rsidR="005534B8">
        <w:rPr>
          <w:rFonts w:ascii="Arial" w:eastAsia="SimSun" w:hAnsi="Arial" w:cs="Arial"/>
          <w:kern w:val="1"/>
          <w:szCs w:val="24"/>
          <w:lang w:eastAsia="zh-CN" w:bidi="hi-IN"/>
        </w:rPr>
        <w:t>odatka Kolektivnom ugovoru od 01.07.-31.12.2024., te promjene koeficijenata i osnovice za obračun plaća nakon 01.11.2024. na 910,88 EUR-a prema Čl.4 III</w:t>
      </w:r>
      <w:r w:rsidR="00F27875">
        <w:rPr>
          <w:rFonts w:ascii="Arial" w:eastAsia="SimSun" w:hAnsi="Arial" w:cs="Arial"/>
          <w:kern w:val="1"/>
          <w:szCs w:val="24"/>
          <w:lang w:eastAsia="zh-CN" w:bidi="hi-IN"/>
        </w:rPr>
        <w:t xml:space="preserve"> d</w:t>
      </w:r>
      <w:r w:rsidR="005534B8">
        <w:rPr>
          <w:rFonts w:ascii="Arial" w:eastAsia="SimSun" w:hAnsi="Arial" w:cs="Arial"/>
          <w:kern w:val="1"/>
          <w:szCs w:val="24"/>
          <w:lang w:eastAsia="zh-CN" w:bidi="hi-IN"/>
        </w:rPr>
        <w:t>odatka Kolektivnom ugovoru</w:t>
      </w:r>
    </w:p>
    <w:p w14:paraId="5636B49C" w14:textId="77777777" w:rsidR="00DE6D89" w:rsidRDefault="00DE6D89" w:rsidP="00DE6D89">
      <w:pPr>
        <w:widowControl w:val="0"/>
        <w:suppressAutoHyphens/>
        <w:ind w:left="1410" w:hanging="1410"/>
        <w:jc w:val="both"/>
        <w:rPr>
          <w:rFonts w:ascii="Arial" w:eastAsia="Times New Roman" w:hAnsi="Arial" w:cs="Arial"/>
          <w:color w:val="FF0000"/>
          <w:szCs w:val="24"/>
          <w:lang w:eastAsia="hr-HR"/>
        </w:rPr>
      </w:pPr>
    </w:p>
    <w:p w14:paraId="0BBBA81B" w14:textId="77777777" w:rsidR="00F27875" w:rsidRPr="007616CD" w:rsidRDefault="00F27875" w:rsidP="00F27875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7616CD">
        <w:rPr>
          <w:rFonts w:ascii="Arial" w:eastAsia="Times New Roman" w:hAnsi="Arial" w:cs="Arial"/>
          <w:szCs w:val="24"/>
          <w:lang w:eastAsia="hr-HR"/>
        </w:rPr>
        <w:t>šifra 3211</w:t>
      </w:r>
      <w:r w:rsidRPr="007616CD">
        <w:rPr>
          <w:rFonts w:ascii="Arial" w:eastAsia="Times New Roman" w:hAnsi="Arial" w:cs="Arial"/>
          <w:szCs w:val="24"/>
          <w:lang w:eastAsia="hr-HR"/>
        </w:rPr>
        <w:tab/>
        <w:t xml:space="preserve">Službena putovanja – znatno povećanje u 2024. godini u odnosu na isto izvještajno razdoblje 2023. godine zbog </w:t>
      </w:r>
      <w:r w:rsidR="001D40E8" w:rsidRPr="007616CD">
        <w:rPr>
          <w:rFonts w:ascii="Arial" w:eastAsia="Times New Roman" w:hAnsi="Arial" w:cs="Arial"/>
          <w:szCs w:val="24"/>
          <w:lang w:eastAsia="hr-HR"/>
        </w:rPr>
        <w:t xml:space="preserve">Programa međunarodne kulturne </w:t>
      </w:r>
      <w:r w:rsidR="001D40E8" w:rsidRPr="007616CD">
        <w:rPr>
          <w:rFonts w:ascii="Arial" w:eastAsia="Times New Roman" w:hAnsi="Arial" w:cs="Arial"/>
          <w:szCs w:val="24"/>
          <w:lang w:eastAsia="hr-HR"/>
        </w:rPr>
        <w:lastRenderedPageBreak/>
        <w:t xml:space="preserve">suradnje -  </w:t>
      </w:r>
      <w:r w:rsidRPr="007616CD">
        <w:rPr>
          <w:rFonts w:ascii="Arial" w:eastAsia="Times New Roman" w:hAnsi="Arial" w:cs="Arial"/>
          <w:szCs w:val="24"/>
          <w:lang w:eastAsia="hr-HR"/>
        </w:rPr>
        <w:t xml:space="preserve">tri gostovanja u R Češkoj, dva organizirana koncerta, Trio </w:t>
      </w:r>
      <w:proofErr w:type="spellStart"/>
      <w:r w:rsidRPr="007616CD">
        <w:rPr>
          <w:rFonts w:ascii="Arial" w:eastAsia="Times New Roman" w:hAnsi="Arial" w:cs="Arial"/>
          <w:szCs w:val="24"/>
          <w:lang w:eastAsia="hr-HR"/>
        </w:rPr>
        <w:t>Marginal</w:t>
      </w:r>
      <w:proofErr w:type="spellEnd"/>
      <w:r w:rsidRPr="007616CD">
        <w:rPr>
          <w:rFonts w:ascii="Arial" w:eastAsia="Times New Roman" w:hAnsi="Arial" w:cs="Arial"/>
          <w:szCs w:val="24"/>
          <w:lang w:eastAsia="hr-HR"/>
        </w:rPr>
        <w:t xml:space="preserve"> i Branimir Norac, te izložba Bojana </w:t>
      </w:r>
      <w:proofErr w:type="spellStart"/>
      <w:r w:rsidR="001D40E8" w:rsidRPr="007616CD">
        <w:rPr>
          <w:rFonts w:ascii="Arial" w:eastAsia="Times New Roman" w:hAnsi="Arial" w:cs="Arial"/>
          <w:szCs w:val="24"/>
          <w:lang w:eastAsia="hr-HR"/>
        </w:rPr>
        <w:t>Šumonje</w:t>
      </w:r>
      <w:proofErr w:type="spellEnd"/>
    </w:p>
    <w:p w14:paraId="392CC8B5" w14:textId="77777777" w:rsidR="00F27875" w:rsidRPr="007616CD" w:rsidRDefault="00F27875" w:rsidP="00DE6D89">
      <w:pPr>
        <w:widowControl w:val="0"/>
        <w:suppressAutoHyphens/>
        <w:ind w:left="1410" w:hanging="1410"/>
        <w:jc w:val="both"/>
        <w:rPr>
          <w:rFonts w:ascii="Arial" w:eastAsia="Times New Roman" w:hAnsi="Arial" w:cs="Arial"/>
          <w:szCs w:val="24"/>
          <w:lang w:eastAsia="hr-HR"/>
        </w:rPr>
      </w:pPr>
    </w:p>
    <w:p w14:paraId="061CAABD" w14:textId="77777777" w:rsidR="00DE6D89" w:rsidRPr="007616CD" w:rsidRDefault="00DE6D89" w:rsidP="00DE6D89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7616CD">
        <w:rPr>
          <w:rFonts w:ascii="Arial" w:eastAsia="Times New Roman" w:hAnsi="Arial" w:cs="Arial"/>
          <w:szCs w:val="24"/>
          <w:lang w:eastAsia="hr-HR"/>
        </w:rPr>
        <w:t>šifra 3221</w:t>
      </w:r>
      <w:r w:rsidRPr="007616CD">
        <w:rPr>
          <w:rFonts w:ascii="Arial" w:eastAsia="Times New Roman" w:hAnsi="Arial" w:cs="Arial"/>
          <w:szCs w:val="24"/>
          <w:lang w:eastAsia="hr-HR"/>
        </w:rPr>
        <w:tab/>
        <w:t>Uredski materijal i ostali materijalni rashodi – povećanje za 9,</w:t>
      </w:r>
      <w:r w:rsidR="001D40E8" w:rsidRPr="007616CD">
        <w:rPr>
          <w:rFonts w:ascii="Arial" w:eastAsia="Times New Roman" w:hAnsi="Arial" w:cs="Arial"/>
          <w:szCs w:val="24"/>
          <w:lang w:eastAsia="hr-HR"/>
        </w:rPr>
        <w:t>8</w:t>
      </w:r>
      <w:r w:rsidRPr="007616CD">
        <w:rPr>
          <w:rFonts w:ascii="Arial" w:eastAsia="Times New Roman" w:hAnsi="Arial" w:cs="Arial"/>
          <w:szCs w:val="24"/>
          <w:lang w:eastAsia="hr-HR"/>
        </w:rPr>
        <w:t xml:space="preserve">0%, </w:t>
      </w:r>
      <w:r w:rsidRPr="007616CD">
        <w:rPr>
          <w:rFonts w:ascii="Arial" w:eastAsia="SimSun" w:hAnsi="Arial" w:cs="Arial"/>
          <w:kern w:val="1"/>
          <w:szCs w:val="24"/>
          <w:lang w:eastAsia="zh-CN" w:bidi="hi-IN"/>
        </w:rPr>
        <w:t>zbog  povećanja cijena uredskog materijala u 202</w:t>
      </w:r>
      <w:r w:rsidR="001D40E8" w:rsidRPr="007616CD">
        <w:rPr>
          <w:rFonts w:ascii="Arial" w:eastAsia="SimSun" w:hAnsi="Arial" w:cs="Arial"/>
          <w:kern w:val="1"/>
          <w:szCs w:val="24"/>
          <w:lang w:eastAsia="zh-CN" w:bidi="hi-IN"/>
        </w:rPr>
        <w:t>4</w:t>
      </w:r>
      <w:r w:rsidRPr="007616CD">
        <w:rPr>
          <w:rFonts w:ascii="Arial" w:eastAsia="SimSun" w:hAnsi="Arial" w:cs="Arial"/>
          <w:kern w:val="1"/>
          <w:szCs w:val="24"/>
          <w:lang w:eastAsia="zh-CN" w:bidi="hi-IN"/>
        </w:rPr>
        <w:t>. godini u odnosu na isto izvještajno razdoblje 202</w:t>
      </w:r>
      <w:r w:rsidR="001D40E8" w:rsidRPr="007616CD">
        <w:rPr>
          <w:rFonts w:ascii="Arial" w:eastAsia="SimSun" w:hAnsi="Arial" w:cs="Arial"/>
          <w:kern w:val="1"/>
          <w:szCs w:val="24"/>
          <w:lang w:eastAsia="zh-CN" w:bidi="hi-IN"/>
        </w:rPr>
        <w:t>3</w:t>
      </w:r>
      <w:r w:rsidRPr="007616CD">
        <w:rPr>
          <w:rFonts w:ascii="Arial" w:eastAsia="SimSun" w:hAnsi="Arial" w:cs="Arial"/>
          <w:kern w:val="1"/>
          <w:szCs w:val="24"/>
          <w:lang w:eastAsia="zh-CN" w:bidi="hi-IN"/>
        </w:rPr>
        <w:t>. godine</w:t>
      </w:r>
    </w:p>
    <w:p w14:paraId="14CEC61E" w14:textId="77777777" w:rsidR="00DE6D89" w:rsidRPr="007616CD" w:rsidRDefault="00DE6D89" w:rsidP="00DE6D89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</w:p>
    <w:p w14:paraId="5B931BE1" w14:textId="77777777" w:rsidR="00DE6D89" w:rsidRPr="007616CD" w:rsidRDefault="00DE6D89" w:rsidP="00DE6D89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7616CD">
        <w:rPr>
          <w:rFonts w:ascii="Arial" w:eastAsia="Times New Roman" w:hAnsi="Arial" w:cs="Arial"/>
          <w:szCs w:val="24"/>
          <w:lang w:eastAsia="hr-HR"/>
        </w:rPr>
        <w:t>šifra 323</w:t>
      </w:r>
      <w:r w:rsidR="001D40E8" w:rsidRPr="007616CD">
        <w:rPr>
          <w:rFonts w:ascii="Arial" w:eastAsia="Times New Roman" w:hAnsi="Arial" w:cs="Arial"/>
          <w:szCs w:val="24"/>
          <w:lang w:eastAsia="hr-HR"/>
        </w:rPr>
        <w:t>8</w:t>
      </w:r>
      <w:r w:rsidRPr="007616CD">
        <w:rPr>
          <w:rFonts w:ascii="Arial" w:eastAsia="Times New Roman" w:hAnsi="Arial" w:cs="Arial"/>
          <w:szCs w:val="24"/>
          <w:lang w:eastAsia="hr-HR"/>
        </w:rPr>
        <w:tab/>
      </w:r>
      <w:r w:rsidR="001D40E8" w:rsidRPr="007616CD">
        <w:rPr>
          <w:rFonts w:ascii="Arial" w:eastAsia="Times New Roman" w:hAnsi="Arial" w:cs="Arial"/>
          <w:szCs w:val="24"/>
          <w:lang w:eastAsia="hr-HR"/>
        </w:rPr>
        <w:t xml:space="preserve">Računalne usluge </w:t>
      </w:r>
      <w:r w:rsidRPr="007616CD">
        <w:rPr>
          <w:rFonts w:ascii="Arial" w:eastAsia="Times New Roman" w:hAnsi="Arial" w:cs="Arial"/>
          <w:szCs w:val="24"/>
          <w:lang w:eastAsia="hr-HR"/>
        </w:rPr>
        <w:t xml:space="preserve"> –  povećanje za </w:t>
      </w:r>
      <w:r w:rsidR="001D40E8" w:rsidRPr="007616CD">
        <w:rPr>
          <w:rFonts w:ascii="Arial" w:eastAsia="Times New Roman" w:hAnsi="Arial" w:cs="Arial"/>
          <w:szCs w:val="24"/>
          <w:lang w:eastAsia="hr-HR"/>
        </w:rPr>
        <w:t>46</w:t>
      </w:r>
      <w:r w:rsidRPr="007616CD">
        <w:rPr>
          <w:rFonts w:ascii="Arial" w:eastAsia="Times New Roman" w:hAnsi="Arial" w:cs="Arial"/>
          <w:szCs w:val="24"/>
          <w:lang w:eastAsia="hr-HR"/>
        </w:rPr>
        <w:t>,</w:t>
      </w:r>
      <w:r w:rsidR="001D40E8" w:rsidRPr="007616CD">
        <w:rPr>
          <w:rFonts w:ascii="Arial" w:eastAsia="Times New Roman" w:hAnsi="Arial" w:cs="Arial"/>
          <w:szCs w:val="24"/>
          <w:lang w:eastAsia="hr-HR"/>
        </w:rPr>
        <w:t>7</w:t>
      </w:r>
      <w:r w:rsidRPr="007616CD">
        <w:rPr>
          <w:rFonts w:ascii="Arial" w:eastAsia="Times New Roman" w:hAnsi="Arial" w:cs="Arial"/>
          <w:szCs w:val="24"/>
          <w:lang w:eastAsia="hr-HR"/>
        </w:rPr>
        <w:t xml:space="preserve">0%, </w:t>
      </w:r>
      <w:r w:rsidRPr="007616CD">
        <w:rPr>
          <w:rFonts w:ascii="Arial" w:eastAsia="SimSun" w:hAnsi="Arial" w:cs="Arial"/>
          <w:kern w:val="1"/>
          <w:szCs w:val="24"/>
          <w:lang w:eastAsia="zh-CN" w:bidi="hi-IN"/>
        </w:rPr>
        <w:t>zbog znatnog povećanja cijena usluga u 202</w:t>
      </w:r>
      <w:r w:rsidR="001D40E8" w:rsidRPr="007616CD">
        <w:rPr>
          <w:rFonts w:ascii="Arial" w:eastAsia="SimSun" w:hAnsi="Arial" w:cs="Arial"/>
          <w:kern w:val="1"/>
          <w:szCs w:val="24"/>
          <w:lang w:eastAsia="zh-CN" w:bidi="hi-IN"/>
        </w:rPr>
        <w:t>4</w:t>
      </w:r>
      <w:r w:rsidRPr="007616CD">
        <w:rPr>
          <w:rFonts w:ascii="Arial" w:eastAsia="SimSun" w:hAnsi="Arial" w:cs="Arial"/>
          <w:kern w:val="1"/>
          <w:szCs w:val="24"/>
          <w:lang w:eastAsia="zh-CN" w:bidi="hi-IN"/>
        </w:rPr>
        <w:t>. godini u odnosu na isto izvještajno razdoblje 202</w:t>
      </w:r>
      <w:r w:rsidR="001D40E8" w:rsidRPr="007616CD">
        <w:rPr>
          <w:rFonts w:ascii="Arial" w:eastAsia="SimSun" w:hAnsi="Arial" w:cs="Arial"/>
          <w:kern w:val="1"/>
          <w:szCs w:val="24"/>
          <w:lang w:eastAsia="zh-CN" w:bidi="hi-IN"/>
        </w:rPr>
        <w:t>3</w:t>
      </w:r>
      <w:r w:rsidRPr="007616CD">
        <w:rPr>
          <w:rFonts w:ascii="Arial" w:eastAsia="SimSun" w:hAnsi="Arial" w:cs="Arial"/>
          <w:kern w:val="1"/>
          <w:szCs w:val="24"/>
          <w:lang w:eastAsia="zh-CN" w:bidi="hi-IN"/>
        </w:rPr>
        <w:t xml:space="preserve">. godine, </w:t>
      </w:r>
      <w:r w:rsidR="001D40E8" w:rsidRPr="007616CD">
        <w:rPr>
          <w:rFonts w:ascii="Arial" w:eastAsia="SimSun" w:hAnsi="Arial" w:cs="Arial"/>
          <w:kern w:val="1"/>
          <w:szCs w:val="24"/>
          <w:lang w:eastAsia="zh-CN" w:bidi="hi-IN"/>
        </w:rPr>
        <w:t>zbog migracije podataka u novi sustav obračuna plaća ZG COP</w:t>
      </w:r>
    </w:p>
    <w:p w14:paraId="35A15C4F" w14:textId="77777777" w:rsidR="001D40E8" w:rsidRDefault="001D40E8" w:rsidP="00DE6D89">
      <w:pPr>
        <w:widowControl w:val="0"/>
        <w:suppressAutoHyphens/>
        <w:ind w:left="1410" w:hanging="1410"/>
        <w:jc w:val="both"/>
        <w:rPr>
          <w:rFonts w:ascii="Arial" w:eastAsia="SimSun" w:hAnsi="Arial" w:cs="Arial"/>
          <w:color w:val="FF0000"/>
          <w:kern w:val="1"/>
          <w:szCs w:val="24"/>
          <w:lang w:eastAsia="zh-CN" w:bidi="hi-IN"/>
        </w:rPr>
      </w:pPr>
    </w:p>
    <w:p w14:paraId="0A5F06D0" w14:textId="77777777" w:rsidR="001D40E8" w:rsidRDefault="001D40E8" w:rsidP="001D40E8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Šifra 3291</w:t>
      </w:r>
      <w:r w:rsidRPr="000A1716"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 xml:space="preserve">Naknade za rad predstavničkih i izvršnih tijela </w:t>
      </w:r>
      <w:r w:rsidRPr="000A1716">
        <w:rPr>
          <w:rFonts w:ascii="Arial" w:eastAsia="Times New Roman" w:hAnsi="Arial" w:cs="Arial"/>
          <w:szCs w:val="24"/>
          <w:lang w:eastAsia="hr-HR"/>
        </w:rPr>
        <w:t>–</w:t>
      </w:r>
      <w:r>
        <w:rPr>
          <w:rFonts w:ascii="Arial" w:eastAsia="Times New Roman" w:hAnsi="Arial" w:cs="Arial"/>
          <w:szCs w:val="24"/>
          <w:lang w:eastAsia="hr-HR"/>
        </w:rPr>
        <w:t xml:space="preserve"> povećanje za 87,50% u 2024. godini zbog većeg broja održanih sjednica UV</w:t>
      </w:r>
      <w:r w:rsidR="00E04C11">
        <w:rPr>
          <w:rFonts w:ascii="Arial" w:eastAsia="Times New Roman" w:hAnsi="Arial" w:cs="Arial"/>
          <w:szCs w:val="24"/>
          <w:lang w:eastAsia="hr-HR"/>
        </w:rPr>
        <w:t xml:space="preserve"> uzrokovanih  donošenjem  novog Pravilnika o radu i Pravilnika o unutarnjem ustrojstvu i načinu rada Centra za kulturu Novi Zagreb, te prijedloga gradonačelniku Grada Zagreba mišljenja o kandidatu za ravnatelja nakon raspisanog i provedenog  javnog natječaja</w:t>
      </w:r>
    </w:p>
    <w:p w14:paraId="7A95114E" w14:textId="77777777" w:rsidR="001D40E8" w:rsidRDefault="001D40E8" w:rsidP="001D40E8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</w:p>
    <w:p w14:paraId="43C5E2EF" w14:textId="77777777" w:rsidR="001D40E8" w:rsidRDefault="001D40E8" w:rsidP="001D40E8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Šifra 3292</w:t>
      </w:r>
      <w:r w:rsidRPr="000A1716"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 xml:space="preserve">Premije osiguranja </w:t>
      </w:r>
      <w:r w:rsidRPr="000A1716">
        <w:rPr>
          <w:rFonts w:ascii="Arial" w:eastAsia="Times New Roman" w:hAnsi="Arial" w:cs="Arial"/>
          <w:szCs w:val="24"/>
          <w:lang w:eastAsia="hr-HR"/>
        </w:rPr>
        <w:t>–</w:t>
      </w:r>
      <w:r>
        <w:rPr>
          <w:rFonts w:ascii="Arial" w:eastAsia="Times New Roman" w:hAnsi="Arial" w:cs="Arial"/>
          <w:szCs w:val="24"/>
          <w:lang w:eastAsia="hr-HR"/>
        </w:rPr>
        <w:t xml:space="preserve">  povećanje za </w:t>
      </w:r>
      <w:r w:rsidR="00146A18">
        <w:rPr>
          <w:rFonts w:ascii="Arial" w:eastAsia="Times New Roman" w:hAnsi="Arial" w:cs="Arial"/>
          <w:szCs w:val="24"/>
          <w:lang w:eastAsia="hr-HR"/>
        </w:rPr>
        <w:t>12,80</w:t>
      </w:r>
      <w:r>
        <w:rPr>
          <w:rFonts w:ascii="Arial" w:eastAsia="Times New Roman" w:hAnsi="Arial" w:cs="Arial"/>
          <w:szCs w:val="24"/>
          <w:lang w:eastAsia="hr-HR"/>
        </w:rPr>
        <w:t>% u 2024. godini zbog povećanja cijena premija osiguranja</w:t>
      </w:r>
    </w:p>
    <w:p w14:paraId="199FBF92" w14:textId="77777777" w:rsidR="001D40E8" w:rsidRPr="00EB1EED" w:rsidRDefault="001D40E8" w:rsidP="001D40E8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14:paraId="2085083A" w14:textId="77777777" w:rsidR="001D40E8" w:rsidRDefault="001D40E8" w:rsidP="001D40E8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Šifra 3295</w:t>
      </w:r>
      <w:r w:rsidRPr="000A1716"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 xml:space="preserve">Pristojbe i naknade </w:t>
      </w:r>
      <w:r w:rsidRPr="000A1716">
        <w:rPr>
          <w:rFonts w:ascii="Arial" w:eastAsia="Times New Roman" w:hAnsi="Arial" w:cs="Arial"/>
          <w:szCs w:val="24"/>
          <w:lang w:eastAsia="hr-HR"/>
        </w:rPr>
        <w:t>–</w:t>
      </w:r>
      <w:r>
        <w:rPr>
          <w:rFonts w:ascii="Arial" w:eastAsia="Times New Roman" w:hAnsi="Arial" w:cs="Arial"/>
          <w:szCs w:val="24"/>
          <w:lang w:eastAsia="hr-HR"/>
        </w:rPr>
        <w:t xml:space="preserve"> povećanje za </w:t>
      </w:r>
      <w:r w:rsidR="00146A18">
        <w:rPr>
          <w:rFonts w:ascii="Arial" w:eastAsia="Times New Roman" w:hAnsi="Arial" w:cs="Arial"/>
          <w:szCs w:val="24"/>
          <w:lang w:eastAsia="hr-HR"/>
        </w:rPr>
        <w:t>87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146A18">
        <w:rPr>
          <w:rFonts w:ascii="Arial" w:eastAsia="Times New Roman" w:hAnsi="Arial" w:cs="Arial"/>
          <w:szCs w:val="24"/>
          <w:lang w:eastAsia="hr-HR"/>
        </w:rPr>
        <w:t>50</w:t>
      </w:r>
      <w:r>
        <w:rPr>
          <w:rFonts w:ascii="Arial" w:eastAsia="Times New Roman" w:hAnsi="Arial" w:cs="Arial"/>
          <w:szCs w:val="24"/>
          <w:lang w:eastAsia="hr-HR"/>
        </w:rPr>
        <w:t>% u 2024. godini zbog većeg broja održanih koncerata</w:t>
      </w:r>
      <w:r w:rsidR="00146A18">
        <w:rPr>
          <w:rFonts w:ascii="Arial" w:eastAsia="Times New Roman" w:hAnsi="Arial" w:cs="Arial"/>
          <w:szCs w:val="24"/>
          <w:lang w:eastAsia="hr-HR"/>
        </w:rPr>
        <w:t>, te nabavljenih novih certifikata FINE za 2 djelatnice zbog omogućavanja rada u novom sustavu obračuna plaća ZG COP</w:t>
      </w:r>
    </w:p>
    <w:p w14:paraId="2A9957C9" w14:textId="77777777" w:rsidR="001D40E8" w:rsidRDefault="001D40E8" w:rsidP="00DE6D89">
      <w:pPr>
        <w:widowControl w:val="0"/>
        <w:suppressAutoHyphens/>
        <w:ind w:left="1410" w:hanging="1410"/>
        <w:jc w:val="both"/>
        <w:rPr>
          <w:rFonts w:ascii="Arial" w:eastAsia="SimSun" w:hAnsi="Arial" w:cs="Arial"/>
          <w:color w:val="FF0000"/>
          <w:kern w:val="1"/>
          <w:szCs w:val="24"/>
          <w:lang w:eastAsia="zh-CN" w:bidi="hi-IN"/>
        </w:rPr>
      </w:pPr>
    </w:p>
    <w:p w14:paraId="57C99522" w14:textId="77777777" w:rsidR="00D90C7A" w:rsidRDefault="00D90C7A" w:rsidP="00D90C7A">
      <w:pPr>
        <w:ind w:left="1416" w:hanging="1416"/>
        <w:jc w:val="both"/>
        <w:rPr>
          <w:rFonts w:ascii="Arial" w:eastAsia="SimSun" w:hAnsi="Arial" w:cs="Arial"/>
          <w:color w:val="FF0000"/>
          <w:kern w:val="1"/>
          <w:szCs w:val="24"/>
          <w:lang w:eastAsia="zh-CN" w:bidi="hi-IN"/>
        </w:rPr>
      </w:pPr>
      <w:r>
        <w:rPr>
          <w:rFonts w:ascii="Arial" w:eastAsia="Times New Roman" w:hAnsi="Arial" w:cs="Arial"/>
          <w:szCs w:val="24"/>
          <w:lang w:eastAsia="hr-HR"/>
        </w:rPr>
        <w:t>Šifra 3721</w:t>
      </w:r>
      <w:r w:rsidRPr="000A1716"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 xml:space="preserve">Naknade građanima i kućanstvima u novcu </w:t>
      </w:r>
      <w:r w:rsidRPr="000A1716">
        <w:rPr>
          <w:rFonts w:ascii="Arial" w:eastAsia="Times New Roman" w:hAnsi="Arial" w:cs="Arial"/>
          <w:szCs w:val="24"/>
          <w:lang w:eastAsia="hr-HR"/>
        </w:rPr>
        <w:t>–</w:t>
      </w:r>
      <w:r>
        <w:rPr>
          <w:rFonts w:ascii="Arial" w:eastAsia="Times New Roman" w:hAnsi="Arial" w:cs="Arial"/>
          <w:szCs w:val="24"/>
          <w:lang w:eastAsia="hr-HR"/>
        </w:rPr>
        <w:t xml:space="preserve"> znatno povećanje</w:t>
      </w:r>
      <w:r w:rsidR="008F33C5">
        <w:rPr>
          <w:rFonts w:ascii="Arial" w:eastAsia="Times New Roman" w:hAnsi="Arial" w:cs="Arial"/>
          <w:szCs w:val="24"/>
          <w:lang w:eastAsia="hr-HR"/>
        </w:rPr>
        <w:t xml:space="preserve"> u </w:t>
      </w:r>
      <w:r>
        <w:rPr>
          <w:rFonts w:ascii="Arial" w:eastAsia="Times New Roman" w:hAnsi="Arial" w:cs="Arial"/>
          <w:szCs w:val="24"/>
          <w:lang w:eastAsia="hr-HR"/>
        </w:rPr>
        <w:t xml:space="preserve">2024. godini zbog </w:t>
      </w:r>
      <w:proofErr w:type="spellStart"/>
      <w:r w:rsidR="008F33C5">
        <w:rPr>
          <w:rFonts w:ascii="Arial" w:hAnsi="Arial" w:cs="Arial"/>
          <w:szCs w:val="24"/>
          <w:lang w:val="it-IT"/>
        </w:rPr>
        <w:t>plaćanja</w:t>
      </w:r>
      <w:proofErr w:type="spellEnd"/>
      <w:r w:rsidR="008F33C5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="008F33C5">
        <w:rPr>
          <w:rFonts w:ascii="Arial" w:hAnsi="Arial" w:cs="Arial"/>
          <w:szCs w:val="24"/>
          <w:lang w:val="it-IT"/>
        </w:rPr>
        <w:t>školarine</w:t>
      </w:r>
      <w:proofErr w:type="spellEnd"/>
      <w:r w:rsidR="008F33C5">
        <w:rPr>
          <w:rFonts w:ascii="Arial" w:hAnsi="Arial" w:cs="Arial"/>
          <w:szCs w:val="24"/>
          <w:lang w:val="it-IT"/>
        </w:rPr>
        <w:t xml:space="preserve"> za EUPM-</w:t>
      </w:r>
      <w:proofErr w:type="spellStart"/>
      <w:r w:rsidR="008F33C5">
        <w:rPr>
          <w:rFonts w:ascii="Arial" w:hAnsi="Arial" w:cs="Arial"/>
          <w:szCs w:val="24"/>
          <w:lang w:val="it-IT"/>
        </w:rPr>
        <w:t>Projektni</w:t>
      </w:r>
      <w:proofErr w:type="spellEnd"/>
      <w:r w:rsidR="008F33C5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="008F33C5">
        <w:rPr>
          <w:rFonts w:ascii="Arial" w:hAnsi="Arial" w:cs="Arial"/>
          <w:szCs w:val="24"/>
          <w:lang w:val="it-IT"/>
        </w:rPr>
        <w:t>menadžer</w:t>
      </w:r>
      <w:proofErr w:type="spellEnd"/>
      <w:r w:rsidR="008F33C5">
        <w:rPr>
          <w:rFonts w:ascii="Arial" w:hAnsi="Arial" w:cs="Arial"/>
          <w:szCs w:val="24"/>
          <w:lang w:val="it-IT"/>
        </w:rPr>
        <w:t xml:space="preserve"> EU </w:t>
      </w:r>
      <w:proofErr w:type="spellStart"/>
      <w:r w:rsidR="008F33C5">
        <w:rPr>
          <w:rFonts w:ascii="Arial" w:hAnsi="Arial" w:cs="Arial"/>
          <w:szCs w:val="24"/>
          <w:lang w:val="it-IT"/>
        </w:rPr>
        <w:t>fondova</w:t>
      </w:r>
      <w:proofErr w:type="spellEnd"/>
      <w:r w:rsidR="008F33C5">
        <w:rPr>
          <w:rFonts w:ascii="Arial" w:hAnsi="Arial" w:cs="Arial"/>
          <w:szCs w:val="24"/>
          <w:lang w:val="it-IT"/>
        </w:rPr>
        <w:t xml:space="preserve"> u </w:t>
      </w:r>
      <w:proofErr w:type="spellStart"/>
      <w:r w:rsidR="008F33C5">
        <w:rPr>
          <w:rFonts w:ascii="Arial" w:hAnsi="Arial" w:cs="Arial"/>
          <w:szCs w:val="24"/>
          <w:lang w:val="it-IT"/>
        </w:rPr>
        <w:t>školskoj</w:t>
      </w:r>
      <w:proofErr w:type="spellEnd"/>
      <w:r w:rsidR="008F33C5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="008F33C5">
        <w:rPr>
          <w:rFonts w:ascii="Arial" w:hAnsi="Arial" w:cs="Arial"/>
          <w:szCs w:val="24"/>
          <w:lang w:val="it-IT"/>
        </w:rPr>
        <w:t>godini</w:t>
      </w:r>
      <w:proofErr w:type="spellEnd"/>
      <w:r w:rsidR="008F33C5">
        <w:rPr>
          <w:rFonts w:ascii="Arial" w:hAnsi="Arial" w:cs="Arial"/>
          <w:szCs w:val="24"/>
          <w:lang w:val="it-IT"/>
        </w:rPr>
        <w:t xml:space="preserve"> 23/24. za 1 </w:t>
      </w:r>
      <w:proofErr w:type="spellStart"/>
      <w:r w:rsidR="008F33C5">
        <w:rPr>
          <w:rFonts w:ascii="Arial" w:hAnsi="Arial" w:cs="Arial"/>
          <w:szCs w:val="24"/>
          <w:lang w:val="it-IT"/>
        </w:rPr>
        <w:t>djelatnika</w:t>
      </w:r>
      <w:proofErr w:type="spellEnd"/>
      <w:r w:rsidR="008F33C5">
        <w:rPr>
          <w:rFonts w:ascii="Arial" w:hAnsi="Arial" w:cs="Arial"/>
          <w:szCs w:val="24"/>
          <w:lang w:val="it-IT"/>
        </w:rPr>
        <w:t xml:space="preserve">; </w:t>
      </w:r>
      <w:proofErr w:type="spellStart"/>
      <w:r w:rsidR="008F33C5">
        <w:rPr>
          <w:rFonts w:ascii="Arial" w:hAnsi="Arial" w:cs="Arial"/>
          <w:szCs w:val="24"/>
          <w:lang w:val="it-IT"/>
        </w:rPr>
        <w:t>stipendije</w:t>
      </w:r>
      <w:proofErr w:type="spellEnd"/>
      <w:r w:rsidR="008F33C5">
        <w:rPr>
          <w:rFonts w:ascii="Arial" w:hAnsi="Arial" w:cs="Arial"/>
          <w:szCs w:val="24"/>
          <w:lang w:val="it-IT"/>
        </w:rPr>
        <w:t xml:space="preserve"> i </w:t>
      </w:r>
      <w:proofErr w:type="spellStart"/>
      <w:r w:rsidR="008F33C5">
        <w:rPr>
          <w:rFonts w:ascii="Arial" w:hAnsi="Arial" w:cs="Arial"/>
          <w:szCs w:val="24"/>
          <w:lang w:val="it-IT"/>
        </w:rPr>
        <w:t>školarine</w:t>
      </w:r>
      <w:proofErr w:type="spellEnd"/>
      <w:r w:rsidR="008F33C5">
        <w:rPr>
          <w:rFonts w:ascii="Arial" w:hAnsi="Arial" w:cs="Arial"/>
          <w:szCs w:val="24"/>
          <w:lang w:val="it-IT"/>
        </w:rPr>
        <w:t xml:space="preserve"> (3721)</w:t>
      </w:r>
    </w:p>
    <w:p w14:paraId="6B6B0E65" w14:textId="77777777" w:rsidR="001D40E8" w:rsidRDefault="001D40E8" w:rsidP="00DE6D89">
      <w:pPr>
        <w:widowControl w:val="0"/>
        <w:suppressAutoHyphens/>
        <w:ind w:left="1410" w:hanging="1410"/>
        <w:jc w:val="both"/>
        <w:rPr>
          <w:rFonts w:ascii="Arial" w:eastAsia="SimSun" w:hAnsi="Arial" w:cs="Arial"/>
          <w:color w:val="FF0000"/>
          <w:kern w:val="1"/>
          <w:szCs w:val="24"/>
          <w:lang w:eastAsia="zh-CN" w:bidi="hi-IN"/>
        </w:rPr>
      </w:pPr>
    </w:p>
    <w:p w14:paraId="051418C1" w14:textId="77777777" w:rsidR="003D7406" w:rsidRDefault="003D7406" w:rsidP="0090337E">
      <w:pPr>
        <w:jc w:val="both"/>
        <w:rPr>
          <w:rFonts w:ascii="Arial" w:hAnsi="Arial" w:cs="Arial"/>
          <w:color w:val="FF0000"/>
        </w:rPr>
      </w:pPr>
    </w:p>
    <w:p w14:paraId="6F06527E" w14:textId="77777777" w:rsidR="00FE7545" w:rsidRDefault="00FE7545" w:rsidP="0090337E">
      <w:pPr>
        <w:jc w:val="both"/>
        <w:rPr>
          <w:rFonts w:ascii="Arial" w:hAnsi="Arial" w:cs="Arial"/>
          <w:color w:val="FF0000"/>
        </w:rPr>
      </w:pPr>
    </w:p>
    <w:p w14:paraId="60979652" w14:textId="77777777" w:rsidR="0017596B" w:rsidRDefault="0017596B" w:rsidP="0017596B">
      <w:pPr>
        <w:ind w:left="1416" w:hanging="1416"/>
        <w:jc w:val="both"/>
        <w:rPr>
          <w:rFonts w:ascii="Arial" w:hAnsi="Arial" w:cs="Arial"/>
          <w:color w:val="FF0000"/>
        </w:rPr>
      </w:pPr>
    </w:p>
    <w:p w14:paraId="326EAD05" w14:textId="77777777" w:rsidR="00897749" w:rsidRPr="00251096" w:rsidRDefault="00897749" w:rsidP="00897749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251096">
        <w:rPr>
          <w:rFonts w:ascii="Arial" w:eastAsia="Times New Roman" w:hAnsi="Arial" w:cs="Arial"/>
          <w:szCs w:val="24"/>
          <w:lang w:eastAsia="hr-HR"/>
        </w:rPr>
        <w:t xml:space="preserve">Rashodi za nabavu nefinancijske imovine iznose </w:t>
      </w:r>
      <w:r>
        <w:rPr>
          <w:rFonts w:ascii="Arial" w:eastAsia="Times New Roman" w:hAnsi="Arial" w:cs="Arial"/>
          <w:szCs w:val="24"/>
          <w:lang w:eastAsia="hr-HR"/>
        </w:rPr>
        <w:t>1</w:t>
      </w:r>
      <w:r w:rsidR="008F33C5">
        <w:rPr>
          <w:rFonts w:ascii="Arial" w:eastAsia="Times New Roman" w:hAnsi="Arial" w:cs="Arial"/>
          <w:szCs w:val="24"/>
          <w:lang w:eastAsia="hr-HR"/>
        </w:rPr>
        <w:t>2</w:t>
      </w:r>
      <w:r>
        <w:rPr>
          <w:rFonts w:ascii="Arial" w:eastAsia="Times New Roman" w:hAnsi="Arial" w:cs="Arial"/>
          <w:szCs w:val="24"/>
          <w:lang w:eastAsia="hr-HR"/>
        </w:rPr>
        <w:t>.</w:t>
      </w:r>
      <w:r w:rsidR="008F33C5">
        <w:rPr>
          <w:rFonts w:ascii="Arial" w:eastAsia="Times New Roman" w:hAnsi="Arial" w:cs="Arial"/>
          <w:szCs w:val="24"/>
          <w:lang w:eastAsia="hr-HR"/>
        </w:rPr>
        <w:t>952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8F33C5">
        <w:rPr>
          <w:rFonts w:ascii="Arial" w:eastAsia="Times New Roman" w:hAnsi="Arial" w:cs="Arial"/>
          <w:szCs w:val="24"/>
          <w:lang w:eastAsia="hr-HR"/>
        </w:rPr>
        <w:t>30</w:t>
      </w:r>
      <w:r w:rsidRPr="00251096">
        <w:rPr>
          <w:rFonts w:ascii="Arial" w:eastAsia="Times New Roman" w:hAnsi="Arial" w:cs="Arial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Cs w:val="24"/>
          <w:lang w:eastAsia="hr-HR"/>
        </w:rPr>
        <w:t>EUR-a</w:t>
      </w:r>
      <w:r w:rsidRPr="00251096">
        <w:rPr>
          <w:rFonts w:ascii="Arial" w:eastAsia="Times New Roman" w:hAnsi="Arial" w:cs="Arial"/>
          <w:szCs w:val="24"/>
          <w:lang w:eastAsia="hr-HR"/>
        </w:rPr>
        <w:t xml:space="preserve">. Prema indeksima rashodi za nabavu nefinancijske imovine su </w:t>
      </w:r>
      <w:r w:rsidR="00204921">
        <w:rPr>
          <w:rFonts w:ascii="Arial" w:eastAsia="Times New Roman" w:hAnsi="Arial" w:cs="Arial"/>
          <w:szCs w:val="24"/>
          <w:lang w:eastAsia="hr-HR"/>
        </w:rPr>
        <w:t xml:space="preserve">manji za </w:t>
      </w:r>
      <w:r w:rsidR="008F33C5">
        <w:rPr>
          <w:rFonts w:ascii="Arial" w:eastAsia="Times New Roman" w:hAnsi="Arial" w:cs="Arial"/>
          <w:szCs w:val="24"/>
          <w:lang w:eastAsia="hr-HR"/>
        </w:rPr>
        <w:t>7</w:t>
      </w:r>
      <w:r w:rsidR="00204921">
        <w:rPr>
          <w:rFonts w:ascii="Arial" w:eastAsia="Times New Roman" w:hAnsi="Arial" w:cs="Arial"/>
          <w:szCs w:val="24"/>
          <w:lang w:eastAsia="hr-HR"/>
        </w:rPr>
        <w:t>,</w:t>
      </w:r>
      <w:r w:rsidR="008F33C5">
        <w:rPr>
          <w:rFonts w:ascii="Arial" w:eastAsia="Times New Roman" w:hAnsi="Arial" w:cs="Arial"/>
          <w:szCs w:val="24"/>
          <w:lang w:eastAsia="hr-HR"/>
        </w:rPr>
        <w:t>8</w:t>
      </w:r>
      <w:r w:rsidR="00204921">
        <w:rPr>
          <w:rFonts w:ascii="Arial" w:eastAsia="Times New Roman" w:hAnsi="Arial" w:cs="Arial"/>
          <w:szCs w:val="24"/>
          <w:lang w:eastAsia="hr-HR"/>
        </w:rPr>
        <w:t>0%</w:t>
      </w:r>
      <w:r w:rsidRPr="00251096">
        <w:rPr>
          <w:rFonts w:ascii="Arial" w:eastAsia="Times New Roman" w:hAnsi="Arial" w:cs="Arial"/>
          <w:szCs w:val="24"/>
          <w:lang w:eastAsia="hr-HR"/>
        </w:rPr>
        <w:t xml:space="preserve"> od rashoda za nabavu nefinancijske imovine istog razdoblja u 20</w:t>
      </w:r>
      <w:r>
        <w:rPr>
          <w:rFonts w:ascii="Arial" w:eastAsia="Times New Roman" w:hAnsi="Arial" w:cs="Arial"/>
          <w:szCs w:val="24"/>
          <w:lang w:eastAsia="hr-HR"/>
        </w:rPr>
        <w:t>2</w:t>
      </w:r>
      <w:r w:rsidR="008F33C5">
        <w:rPr>
          <w:rFonts w:ascii="Arial" w:eastAsia="Times New Roman" w:hAnsi="Arial" w:cs="Arial"/>
          <w:szCs w:val="24"/>
          <w:lang w:eastAsia="hr-HR"/>
        </w:rPr>
        <w:t>3</w:t>
      </w:r>
      <w:r w:rsidRPr="00251096">
        <w:rPr>
          <w:rFonts w:ascii="Arial" w:eastAsia="Times New Roman" w:hAnsi="Arial" w:cs="Arial"/>
          <w:szCs w:val="24"/>
          <w:lang w:eastAsia="hr-HR"/>
        </w:rPr>
        <w:t>. godini.</w:t>
      </w:r>
    </w:p>
    <w:p w14:paraId="5AF05B80" w14:textId="77777777" w:rsidR="00897749" w:rsidRDefault="00897749" w:rsidP="00897749">
      <w:pPr>
        <w:jc w:val="both"/>
        <w:rPr>
          <w:rFonts w:ascii="Arial" w:eastAsia="Times New Roman" w:hAnsi="Arial" w:cs="Arial"/>
          <w:sz w:val="22"/>
          <w:lang w:eastAsia="hr-HR"/>
        </w:rPr>
      </w:pPr>
    </w:p>
    <w:p w14:paraId="51F330AA" w14:textId="77777777" w:rsidR="008F33C5" w:rsidRDefault="008F33C5" w:rsidP="00897749">
      <w:pPr>
        <w:jc w:val="both"/>
        <w:rPr>
          <w:rFonts w:ascii="Arial" w:eastAsia="Times New Roman" w:hAnsi="Arial" w:cs="Arial"/>
          <w:sz w:val="22"/>
          <w:lang w:eastAsia="hr-HR"/>
        </w:rPr>
      </w:pPr>
    </w:p>
    <w:p w14:paraId="799ECA90" w14:textId="77777777" w:rsidR="008F33C5" w:rsidRDefault="008F33C5" w:rsidP="008F33C5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336A31">
        <w:rPr>
          <w:rFonts w:ascii="Arial" w:eastAsia="Times New Roman" w:hAnsi="Arial" w:cs="Arial"/>
          <w:szCs w:val="24"/>
          <w:lang w:eastAsia="hr-HR"/>
        </w:rPr>
        <w:t>Šifra 4221</w:t>
      </w:r>
      <w:r w:rsidRPr="00336A31">
        <w:rPr>
          <w:rFonts w:ascii="Arial" w:eastAsia="Times New Roman" w:hAnsi="Arial" w:cs="Arial"/>
          <w:szCs w:val="24"/>
          <w:lang w:eastAsia="hr-HR"/>
        </w:rPr>
        <w:tab/>
        <w:t xml:space="preserve">Uredska oprema i namještaj –  smanjenje u 2024. godini </w:t>
      </w:r>
      <w:r w:rsidRPr="00336A31">
        <w:rPr>
          <w:rFonts w:ascii="Arial" w:eastAsia="SimSun" w:hAnsi="Arial" w:cs="Arial"/>
          <w:kern w:val="1"/>
          <w:szCs w:val="24"/>
          <w:lang w:eastAsia="zh-CN" w:bidi="hi-IN"/>
        </w:rPr>
        <w:t xml:space="preserve">zbog nabave </w:t>
      </w:r>
      <w:r w:rsidR="00E958E4">
        <w:rPr>
          <w:rFonts w:ascii="Arial" w:eastAsia="SimSun" w:hAnsi="Arial" w:cs="Arial"/>
          <w:kern w:val="1"/>
          <w:szCs w:val="24"/>
          <w:lang w:eastAsia="zh-CN" w:bidi="hi-IN"/>
        </w:rPr>
        <w:t>3</w:t>
      </w:r>
      <w:r w:rsidRPr="00336A31">
        <w:rPr>
          <w:rFonts w:ascii="Arial" w:eastAsia="SimSun" w:hAnsi="Arial" w:cs="Arial"/>
          <w:kern w:val="1"/>
          <w:szCs w:val="24"/>
          <w:lang w:eastAsia="zh-CN" w:bidi="hi-IN"/>
        </w:rPr>
        <w:t xml:space="preserve"> pisača,</w:t>
      </w:r>
      <w:r w:rsidR="00E958E4">
        <w:rPr>
          <w:rFonts w:ascii="Arial" w:eastAsia="SimSun" w:hAnsi="Arial" w:cs="Arial"/>
          <w:kern w:val="1"/>
          <w:szCs w:val="24"/>
          <w:lang w:eastAsia="zh-CN" w:bidi="hi-IN"/>
        </w:rPr>
        <w:t xml:space="preserve"> 1 računala, 2</w:t>
      </w:r>
      <w:r w:rsidRPr="00336A31">
        <w:rPr>
          <w:rFonts w:ascii="Arial" w:eastAsia="SimSun" w:hAnsi="Arial" w:cs="Arial"/>
          <w:kern w:val="1"/>
          <w:szCs w:val="24"/>
          <w:lang w:eastAsia="zh-CN" w:bidi="hi-IN"/>
        </w:rPr>
        <w:t xml:space="preserve"> tipkovnice i</w:t>
      </w:r>
      <w:r w:rsidR="00E958E4">
        <w:rPr>
          <w:rFonts w:ascii="Arial" w:eastAsia="SimSun" w:hAnsi="Arial" w:cs="Arial"/>
          <w:kern w:val="1"/>
          <w:szCs w:val="24"/>
          <w:lang w:eastAsia="zh-CN" w:bidi="hi-IN"/>
        </w:rPr>
        <w:t xml:space="preserve"> 2 m</w:t>
      </w:r>
      <w:r w:rsidRPr="00336A31">
        <w:rPr>
          <w:rFonts w:ascii="Arial" w:eastAsia="SimSun" w:hAnsi="Arial" w:cs="Arial"/>
          <w:kern w:val="1"/>
          <w:szCs w:val="24"/>
          <w:lang w:eastAsia="zh-CN" w:bidi="hi-IN"/>
        </w:rPr>
        <w:t xml:space="preserve">iša, 1 uredskog stola i </w:t>
      </w:r>
      <w:r w:rsidR="00E958E4">
        <w:rPr>
          <w:rFonts w:ascii="Arial" w:eastAsia="SimSun" w:hAnsi="Arial" w:cs="Arial"/>
          <w:kern w:val="1"/>
          <w:szCs w:val="24"/>
          <w:lang w:eastAsia="zh-CN" w:bidi="hi-IN"/>
        </w:rPr>
        <w:t>16</w:t>
      </w:r>
      <w:r w:rsidRPr="00336A31">
        <w:rPr>
          <w:rFonts w:ascii="Arial" w:eastAsia="SimSun" w:hAnsi="Arial" w:cs="Arial"/>
          <w:kern w:val="1"/>
          <w:szCs w:val="24"/>
          <w:lang w:eastAsia="zh-CN" w:bidi="hi-IN"/>
        </w:rPr>
        <w:t xml:space="preserve"> konferencijskih stolica, </w:t>
      </w:r>
      <w:r w:rsidR="00E958E4">
        <w:rPr>
          <w:rFonts w:ascii="Arial" w:eastAsia="SimSun" w:hAnsi="Arial" w:cs="Arial"/>
          <w:kern w:val="1"/>
          <w:szCs w:val="24"/>
          <w:lang w:eastAsia="zh-CN" w:bidi="hi-IN"/>
        </w:rPr>
        <w:t xml:space="preserve">4 eksterna diska  2 TB, 1 skenera i 2 uništavača papira </w:t>
      </w:r>
      <w:r w:rsidRPr="00336A31">
        <w:rPr>
          <w:rFonts w:ascii="Arial" w:eastAsia="SimSun" w:hAnsi="Arial" w:cs="Arial"/>
          <w:kern w:val="1"/>
          <w:szCs w:val="24"/>
          <w:lang w:eastAsia="zh-CN" w:bidi="hi-IN"/>
        </w:rPr>
        <w:t xml:space="preserve">u iznosu </w:t>
      </w:r>
      <w:r w:rsidR="00E958E4">
        <w:rPr>
          <w:rFonts w:ascii="Arial" w:eastAsia="SimSun" w:hAnsi="Arial" w:cs="Arial"/>
          <w:kern w:val="1"/>
          <w:szCs w:val="24"/>
          <w:lang w:eastAsia="zh-CN" w:bidi="hi-IN"/>
        </w:rPr>
        <w:t>4.612,48</w:t>
      </w:r>
      <w:r w:rsidRPr="00336A31">
        <w:rPr>
          <w:rFonts w:ascii="Arial" w:eastAsia="SimSun" w:hAnsi="Arial" w:cs="Arial"/>
          <w:kern w:val="1"/>
          <w:szCs w:val="24"/>
          <w:lang w:eastAsia="zh-CN" w:bidi="hi-IN"/>
        </w:rPr>
        <w:t xml:space="preserve"> EUR-a</w:t>
      </w:r>
    </w:p>
    <w:p w14:paraId="5BCDEA3A" w14:textId="77777777" w:rsidR="008F33C5" w:rsidRPr="00336A31" w:rsidRDefault="008F33C5" w:rsidP="008F33C5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14:paraId="059F8CEA" w14:textId="77777777" w:rsidR="008F33C5" w:rsidRPr="00E958E4" w:rsidRDefault="008F33C5" w:rsidP="008F33C5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  <w:r w:rsidRPr="00E958E4">
        <w:rPr>
          <w:rFonts w:ascii="Arial" w:eastAsia="Times New Roman" w:hAnsi="Arial" w:cs="Arial"/>
          <w:szCs w:val="24"/>
          <w:lang w:eastAsia="hr-HR"/>
        </w:rPr>
        <w:t>Šifra 4222</w:t>
      </w:r>
      <w:r w:rsidRPr="00E958E4">
        <w:rPr>
          <w:rFonts w:ascii="Arial" w:eastAsia="Times New Roman" w:hAnsi="Arial" w:cs="Arial"/>
          <w:szCs w:val="24"/>
          <w:lang w:eastAsia="hr-HR"/>
        </w:rPr>
        <w:tab/>
        <w:t>Komunikacijska oprema  – povećanje za 19,00% u 2024. godini zbog nabave 2 mobitela za dvoje novih zaposlenika</w:t>
      </w:r>
    </w:p>
    <w:p w14:paraId="54ED9851" w14:textId="77777777" w:rsidR="008F33C5" w:rsidRPr="00336A31" w:rsidRDefault="008F33C5" w:rsidP="008F33C5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</w:p>
    <w:p w14:paraId="39F934D1" w14:textId="16FCCFD4" w:rsidR="008F33C5" w:rsidRPr="00336A31" w:rsidRDefault="008F33C5" w:rsidP="008F33C5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  <w:r w:rsidRPr="00336A31">
        <w:rPr>
          <w:rFonts w:ascii="Arial" w:eastAsia="Times New Roman" w:hAnsi="Arial" w:cs="Arial"/>
          <w:szCs w:val="24"/>
          <w:lang w:eastAsia="hr-HR"/>
        </w:rPr>
        <w:t>Šifra 4226</w:t>
      </w:r>
      <w:r w:rsidRPr="00336A31">
        <w:rPr>
          <w:rFonts w:ascii="Arial" w:eastAsia="Times New Roman" w:hAnsi="Arial" w:cs="Arial"/>
          <w:szCs w:val="24"/>
          <w:lang w:eastAsia="hr-HR"/>
        </w:rPr>
        <w:tab/>
        <w:t>Sportska i glazbena oprema – povećanje u 2024. godini zbog nabave transportnih kotača za glasovi</w:t>
      </w:r>
      <w:r w:rsidR="00CF36D5">
        <w:rPr>
          <w:rFonts w:ascii="Arial" w:eastAsia="Times New Roman" w:hAnsi="Arial" w:cs="Arial"/>
          <w:szCs w:val="24"/>
          <w:lang w:eastAsia="hr-HR"/>
        </w:rPr>
        <w:t>r</w:t>
      </w:r>
      <w:r w:rsidR="00E958E4">
        <w:rPr>
          <w:rFonts w:ascii="Arial" w:eastAsia="Times New Roman" w:hAnsi="Arial" w:cs="Arial"/>
          <w:szCs w:val="24"/>
          <w:lang w:eastAsia="hr-HR"/>
        </w:rPr>
        <w:t xml:space="preserve">, glazbenih instrumenata-bubnjeva i činela, te digitalnog klavira </w:t>
      </w:r>
      <w:r w:rsidRPr="00336A31">
        <w:rPr>
          <w:rFonts w:ascii="Arial" w:eastAsia="Times New Roman" w:hAnsi="Arial" w:cs="Arial"/>
          <w:szCs w:val="24"/>
          <w:lang w:eastAsia="hr-HR"/>
        </w:rPr>
        <w:t xml:space="preserve"> u iznosu </w:t>
      </w:r>
      <w:r w:rsidR="00E958E4">
        <w:rPr>
          <w:rFonts w:ascii="Arial" w:eastAsia="Times New Roman" w:hAnsi="Arial" w:cs="Arial"/>
          <w:szCs w:val="24"/>
          <w:lang w:eastAsia="hr-HR"/>
        </w:rPr>
        <w:t>3.283,33</w:t>
      </w:r>
      <w:r w:rsidRPr="00336A31">
        <w:rPr>
          <w:rFonts w:ascii="Arial" w:eastAsia="Times New Roman" w:hAnsi="Arial" w:cs="Arial"/>
          <w:szCs w:val="24"/>
          <w:lang w:eastAsia="hr-HR"/>
        </w:rPr>
        <w:t xml:space="preserve"> EUR-a</w:t>
      </w:r>
    </w:p>
    <w:p w14:paraId="286C0427" w14:textId="77777777" w:rsidR="008F33C5" w:rsidRPr="00336A31" w:rsidRDefault="008F33C5" w:rsidP="008F33C5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</w:p>
    <w:p w14:paraId="52E817EB" w14:textId="77777777" w:rsidR="00FE7545" w:rsidRDefault="00FE7545" w:rsidP="008F33C5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</w:p>
    <w:p w14:paraId="2CEA84B7" w14:textId="77777777" w:rsidR="00FE7545" w:rsidRDefault="00FE7545" w:rsidP="008F33C5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</w:p>
    <w:p w14:paraId="3BF21B00" w14:textId="77777777" w:rsidR="00FE7545" w:rsidRDefault="00FE7545" w:rsidP="008F33C5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</w:p>
    <w:p w14:paraId="5202A385" w14:textId="77777777" w:rsidR="008F33C5" w:rsidRPr="00336A31" w:rsidRDefault="008F33C5" w:rsidP="008F33C5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  <w:r w:rsidRPr="00336A31">
        <w:rPr>
          <w:rFonts w:ascii="Arial" w:eastAsia="Times New Roman" w:hAnsi="Arial" w:cs="Arial"/>
          <w:szCs w:val="24"/>
          <w:lang w:eastAsia="hr-HR"/>
        </w:rPr>
        <w:t>Šifra 4227</w:t>
      </w:r>
      <w:r w:rsidRPr="00336A31">
        <w:rPr>
          <w:rFonts w:ascii="Arial" w:eastAsia="Times New Roman" w:hAnsi="Arial" w:cs="Arial"/>
          <w:szCs w:val="24"/>
          <w:lang w:eastAsia="hr-HR"/>
        </w:rPr>
        <w:tab/>
      </w:r>
      <w:r w:rsidRPr="00336A31">
        <w:rPr>
          <w:rFonts w:ascii="Arial" w:eastAsia="SimSun" w:hAnsi="Arial" w:cs="Arial"/>
          <w:kern w:val="1"/>
          <w:szCs w:val="24"/>
          <w:lang w:eastAsia="zh-CN" w:bidi="hi-IN"/>
        </w:rPr>
        <w:t xml:space="preserve">Uređaji, strojevi i oprema za ostale namjene  </w:t>
      </w:r>
      <w:r w:rsidRPr="00336A31">
        <w:rPr>
          <w:rFonts w:ascii="Arial" w:eastAsia="Times New Roman" w:hAnsi="Arial" w:cs="Arial"/>
          <w:szCs w:val="24"/>
          <w:lang w:eastAsia="hr-HR"/>
        </w:rPr>
        <w:t xml:space="preserve">– </w:t>
      </w:r>
      <w:r w:rsidRPr="00336A31">
        <w:rPr>
          <w:rFonts w:ascii="Arial" w:eastAsia="SimSun" w:hAnsi="Arial" w:cs="Arial"/>
          <w:kern w:val="1"/>
          <w:szCs w:val="24"/>
          <w:lang w:eastAsia="zh-CN" w:bidi="hi-IN"/>
        </w:rPr>
        <w:t xml:space="preserve"> smanjenje zbog nabave 1 foto-aparata, 1 stroja za pranje, nabave 3 oglasne ploče</w:t>
      </w:r>
      <w:r w:rsidR="00E958E4">
        <w:rPr>
          <w:rFonts w:ascii="Arial" w:eastAsia="SimSun" w:hAnsi="Arial" w:cs="Arial"/>
          <w:kern w:val="1"/>
          <w:szCs w:val="24"/>
          <w:lang w:eastAsia="zh-CN" w:bidi="hi-IN"/>
        </w:rPr>
        <w:t>, te stroja za pranje stakla</w:t>
      </w:r>
      <w:r w:rsidRPr="00336A31">
        <w:rPr>
          <w:rFonts w:ascii="Arial" w:eastAsia="SimSun" w:hAnsi="Arial" w:cs="Arial"/>
          <w:kern w:val="1"/>
          <w:szCs w:val="24"/>
          <w:lang w:eastAsia="zh-CN" w:bidi="hi-IN"/>
        </w:rPr>
        <w:t xml:space="preserve"> u ukupnom iznosu  3.</w:t>
      </w:r>
      <w:r w:rsidR="00E958E4">
        <w:rPr>
          <w:rFonts w:ascii="Arial" w:eastAsia="SimSun" w:hAnsi="Arial" w:cs="Arial"/>
          <w:kern w:val="1"/>
          <w:szCs w:val="24"/>
          <w:lang w:eastAsia="zh-CN" w:bidi="hi-IN"/>
        </w:rPr>
        <w:t>963</w:t>
      </w:r>
      <w:r w:rsidRPr="00336A31">
        <w:rPr>
          <w:rFonts w:ascii="Arial" w:eastAsia="SimSun" w:hAnsi="Arial" w:cs="Arial"/>
          <w:kern w:val="1"/>
          <w:szCs w:val="24"/>
          <w:lang w:eastAsia="zh-CN" w:bidi="hi-IN"/>
        </w:rPr>
        <w:t>,</w:t>
      </w:r>
      <w:r w:rsidR="00E958E4">
        <w:rPr>
          <w:rFonts w:ascii="Arial" w:eastAsia="SimSun" w:hAnsi="Arial" w:cs="Arial"/>
          <w:kern w:val="1"/>
          <w:szCs w:val="24"/>
          <w:lang w:eastAsia="zh-CN" w:bidi="hi-IN"/>
        </w:rPr>
        <w:t>9</w:t>
      </w:r>
      <w:r w:rsidRPr="00336A31">
        <w:rPr>
          <w:rFonts w:ascii="Arial" w:eastAsia="SimSun" w:hAnsi="Arial" w:cs="Arial"/>
          <w:kern w:val="1"/>
          <w:szCs w:val="24"/>
          <w:lang w:eastAsia="zh-CN" w:bidi="hi-IN"/>
        </w:rPr>
        <w:t xml:space="preserve">1  EUR-o </w:t>
      </w:r>
    </w:p>
    <w:p w14:paraId="4A47FAF6" w14:textId="77777777" w:rsidR="008F33C5" w:rsidRDefault="008F33C5" w:rsidP="00897749">
      <w:pPr>
        <w:jc w:val="both"/>
        <w:rPr>
          <w:rFonts w:ascii="Arial" w:eastAsia="Times New Roman" w:hAnsi="Arial" w:cs="Arial"/>
          <w:sz w:val="22"/>
          <w:lang w:eastAsia="hr-HR"/>
        </w:rPr>
      </w:pPr>
    </w:p>
    <w:p w14:paraId="46737A72" w14:textId="77777777" w:rsidR="008F33C5" w:rsidRDefault="008F33C5" w:rsidP="00897749">
      <w:pPr>
        <w:jc w:val="both"/>
        <w:rPr>
          <w:rFonts w:ascii="Arial" w:eastAsia="Times New Roman" w:hAnsi="Arial" w:cs="Arial"/>
          <w:sz w:val="22"/>
          <w:lang w:eastAsia="hr-HR"/>
        </w:rPr>
      </w:pPr>
    </w:p>
    <w:p w14:paraId="572D4167" w14:textId="77777777" w:rsidR="00897749" w:rsidRPr="00043DB8" w:rsidRDefault="00897749" w:rsidP="00897749">
      <w:pPr>
        <w:jc w:val="both"/>
        <w:rPr>
          <w:rFonts w:ascii="Arial" w:eastAsia="Times New Roman" w:hAnsi="Arial" w:cs="Arial"/>
          <w:color w:val="FF0000"/>
          <w:szCs w:val="24"/>
          <w:lang w:eastAsia="hr-HR"/>
        </w:rPr>
      </w:pPr>
    </w:p>
    <w:p w14:paraId="7E32EC06" w14:textId="77777777" w:rsidR="00897749" w:rsidRDefault="00897749" w:rsidP="00897749">
      <w:pPr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Šifra Y002</w:t>
      </w:r>
      <w:r w:rsidRPr="00BF06E8">
        <w:rPr>
          <w:rFonts w:ascii="Arial" w:eastAsia="Times New Roman" w:hAnsi="Arial" w:cs="Arial"/>
          <w:szCs w:val="24"/>
          <w:lang w:eastAsia="hr-HR"/>
        </w:rPr>
        <w:t xml:space="preserve">  Manjak prihoda od nefinancijske imovine iznosi </w:t>
      </w:r>
      <w:r>
        <w:rPr>
          <w:rFonts w:ascii="Arial" w:eastAsia="Times New Roman" w:hAnsi="Arial" w:cs="Arial"/>
          <w:szCs w:val="24"/>
          <w:lang w:eastAsia="hr-HR"/>
        </w:rPr>
        <w:t>1</w:t>
      </w:r>
      <w:r w:rsidR="00092C7D">
        <w:rPr>
          <w:rFonts w:ascii="Arial" w:eastAsia="Times New Roman" w:hAnsi="Arial" w:cs="Arial"/>
          <w:szCs w:val="24"/>
          <w:lang w:eastAsia="hr-HR"/>
        </w:rPr>
        <w:t>2</w:t>
      </w:r>
      <w:r>
        <w:rPr>
          <w:rFonts w:ascii="Arial" w:eastAsia="Times New Roman" w:hAnsi="Arial" w:cs="Arial"/>
          <w:szCs w:val="24"/>
          <w:lang w:eastAsia="hr-HR"/>
        </w:rPr>
        <w:t>.</w:t>
      </w:r>
      <w:r w:rsidR="00092C7D">
        <w:rPr>
          <w:rFonts w:ascii="Arial" w:eastAsia="Times New Roman" w:hAnsi="Arial" w:cs="Arial"/>
          <w:szCs w:val="24"/>
          <w:lang w:eastAsia="hr-HR"/>
        </w:rPr>
        <w:t>952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092C7D">
        <w:rPr>
          <w:rFonts w:ascii="Arial" w:eastAsia="Times New Roman" w:hAnsi="Arial" w:cs="Arial"/>
          <w:szCs w:val="24"/>
          <w:lang w:eastAsia="hr-HR"/>
        </w:rPr>
        <w:t>30</w:t>
      </w:r>
      <w:r>
        <w:rPr>
          <w:rFonts w:ascii="Arial" w:eastAsia="Times New Roman" w:hAnsi="Arial" w:cs="Arial"/>
          <w:szCs w:val="24"/>
          <w:lang w:eastAsia="hr-HR"/>
        </w:rPr>
        <w:t xml:space="preserve"> EUR-a</w:t>
      </w:r>
    </w:p>
    <w:p w14:paraId="029599B2" w14:textId="77777777" w:rsidR="00897749" w:rsidRDefault="00897749" w:rsidP="00897749">
      <w:pPr>
        <w:jc w:val="both"/>
        <w:rPr>
          <w:rFonts w:ascii="Arial" w:eastAsia="Times New Roman" w:hAnsi="Arial" w:cs="Arial"/>
          <w:sz w:val="22"/>
          <w:lang w:eastAsia="hr-HR"/>
        </w:rPr>
      </w:pPr>
    </w:p>
    <w:p w14:paraId="4035EA5A" w14:textId="77777777" w:rsidR="00897749" w:rsidRPr="00026315" w:rsidRDefault="00897749" w:rsidP="00897749">
      <w:pPr>
        <w:ind w:left="360"/>
        <w:jc w:val="both"/>
        <w:rPr>
          <w:rFonts w:ascii="Arial" w:eastAsia="Times New Roman" w:hAnsi="Arial" w:cs="Arial"/>
          <w:sz w:val="22"/>
          <w:lang w:eastAsia="hr-HR"/>
        </w:rPr>
      </w:pPr>
    </w:p>
    <w:p w14:paraId="6F6C4A5F" w14:textId="77777777" w:rsidR="00897749" w:rsidRDefault="00897749" w:rsidP="00897749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251096">
        <w:rPr>
          <w:rFonts w:ascii="Arial" w:eastAsia="Times New Roman" w:hAnsi="Arial" w:cs="Arial"/>
          <w:szCs w:val="24"/>
          <w:lang w:eastAsia="hr-HR"/>
        </w:rPr>
        <w:t xml:space="preserve">Ostvaren je </w:t>
      </w:r>
      <w:r w:rsidR="00092C7D">
        <w:rPr>
          <w:rFonts w:ascii="Arial" w:eastAsia="Times New Roman" w:hAnsi="Arial" w:cs="Arial"/>
          <w:szCs w:val="24"/>
          <w:lang w:eastAsia="hr-HR"/>
        </w:rPr>
        <w:t>manjak</w:t>
      </w:r>
      <w:r w:rsidRPr="00251096">
        <w:rPr>
          <w:rFonts w:ascii="Arial" w:eastAsia="Times New Roman" w:hAnsi="Arial" w:cs="Arial"/>
          <w:szCs w:val="24"/>
          <w:lang w:eastAsia="hr-HR"/>
        </w:rPr>
        <w:t xml:space="preserve"> prihoda poslovanja u iznosu </w:t>
      </w:r>
      <w:r w:rsidR="00092C7D">
        <w:rPr>
          <w:rFonts w:ascii="Arial" w:eastAsia="Times New Roman" w:hAnsi="Arial" w:cs="Arial"/>
          <w:szCs w:val="24"/>
          <w:lang w:eastAsia="hr-HR"/>
        </w:rPr>
        <w:t>6</w:t>
      </w:r>
      <w:r>
        <w:rPr>
          <w:rFonts w:ascii="Arial" w:eastAsia="Times New Roman" w:hAnsi="Arial" w:cs="Arial"/>
          <w:szCs w:val="24"/>
          <w:lang w:eastAsia="hr-HR"/>
        </w:rPr>
        <w:t>.</w:t>
      </w:r>
      <w:r w:rsidR="00204921">
        <w:rPr>
          <w:rFonts w:ascii="Arial" w:eastAsia="Times New Roman" w:hAnsi="Arial" w:cs="Arial"/>
          <w:szCs w:val="24"/>
          <w:lang w:eastAsia="hr-HR"/>
        </w:rPr>
        <w:t>4</w:t>
      </w:r>
      <w:r w:rsidR="00092C7D">
        <w:rPr>
          <w:rFonts w:ascii="Arial" w:eastAsia="Times New Roman" w:hAnsi="Arial" w:cs="Arial"/>
          <w:szCs w:val="24"/>
          <w:lang w:eastAsia="hr-HR"/>
        </w:rPr>
        <w:t>98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092C7D">
        <w:rPr>
          <w:rFonts w:ascii="Arial" w:eastAsia="Times New Roman" w:hAnsi="Arial" w:cs="Arial"/>
          <w:szCs w:val="24"/>
          <w:lang w:eastAsia="hr-HR"/>
        </w:rPr>
        <w:t>42</w:t>
      </w:r>
      <w:r w:rsidRPr="00251096">
        <w:rPr>
          <w:rFonts w:ascii="Arial" w:eastAsia="Times New Roman" w:hAnsi="Arial" w:cs="Arial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Cs w:val="24"/>
          <w:lang w:eastAsia="hr-HR"/>
        </w:rPr>
        <w:t>EUR-a</w:t>
      </w:r>
      <w:r w:rsidRPr="00251096">
        <w:rPr>
          <w:rFonts w:ascii="Arial" w:eastAsia="Times New Roman" w:hAnsi="Arial" w:cs="Arial"/>
          <w:szCs w:val="24"/>
          <w:lang w:eastAsia="hr-HR"/>
        </w:rPr>
        <w:t xml:space="preserve">, te manjak prihoda od nefinancijske imovine u iznosu </w:t>
      </w:r>
      <w:r>
        <w:rPr>
          <w:rFonts w:ascii="Arial" w:eastAsia="Times New Roman" w:hAnsi="Arial" w:cs="Arial"/>
          <w:szCs w:val="24"/>
          <w:lang w:eastAsia="hr-HR"/>
        </w:rPr>
        <w:t>1</w:t>
      </w:r>
      <w:r w:rsidR="00092C7D">
        <w:rPr>
          <w:rFonts w:ascii="Arial" w:eastAsia="Times New Roman" w:hAnsi="Arial" w:cs="Arial"/>
          <w:szCs w:val="24"/>
          <w:lang w:eastAsia="hr-HR"/>
        </w:rPr>
        <w:t>2</w:t>
      </w:r>
      <w:r>
        <w:rPr>
          <w:rFonts w:ascii="Arial" w:eastAsia="Times New Roman" w:hAnsi="Arial" w:cs="Arial"/>
          <w:szCs w:val="24"/>
          <w:lang w:eastAsia="hr-HR"/>
        </w:rPr>
        <w:t>.</w:t>
      </w:r>
      <w:r w:rsidR="00092C7D">
        <w:rPr>
          <w:rFonts w:ascii="Arial" w:eastAsia="Times New Roman" w:hAnsi="Arial" w:cs="Arial"/>
          <w:szCs w:val="24"/>
          <w:lang w:eastAsia="hr-HR"/>
        </w:rPr>
        <w:t>952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092C7D">
        <w:rPr>
          <w:rFonts w:ascii="Arial" w:eastAsia="Times New Roman" w:hAnsi="Arial" w:cs="Arial"/>
          <w:szCs w:val="24"/>
          <w:lang w:eastAsia="hr-HR"/>
        </w:rPr>
        <w:t>30</w:t>
      </w:r>
      <w:r>
        <w:rPr>
          <w:rFonts w:ascii="Arial" w:eastAsia="Times New Roman" w:hAnsi="Arial" w:cs="Arial"/>
          <w:szCs w:val="24"/>
          <w:lang w:eastAsia="hr-HR"/>
        </w:rPr>
        <w:t xml:space="preserve"> EUR-a.</w:t>
      </w:r>
    </w:p>
    <w:p w14:paraId="286E20E4" w14:textId="77777777" w:rsidR="00897749" w:rsidRPr="00251096" w:rsidRDefault="00897749" w:rsidP="00897749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23F08067" w14:textId="77777777" w:rsidR="00897749" w:rsidRPr="00251096" w:rsidRDefault="00897749" w:rsidP="00897749">
      <w:pPr>
        <w:ind w:left="360"/>
        <w:jc w:val="both"/>
        <w:rPr>
          <w:rFonts w:ascii="Arial" w:eastAsia="Times New Roman" w:hAnsi="Arial" w:cs="Arial"/>
          <w:szCs w:val="24"/>
          <w:lang w:eastAsia="hr-HR"/>
        </w:rPr>
      </w:pPr>
    </w:p>
    <w:p w14:paraId="5C7AC463" w14:textId="77777777" w:rsidR="00897749" w:rsidRPr="00251096" w:rsidRDefault="00897749" w:rsidP="00897749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251096">
        <w:rPr>
          <w:rFonts w:ascii="Arial" w:eastAsia="Times New Roman" w:hAnsi="Arial" w:cs="Arial"/>
          <w:szCs w:val="24"/>
          <w:lang w:eastAsia="hr-HR"/>
        </w:rPr>
        <w:t xml:space="preserve">Ukupno je ostvaren </w:t>
      </w:r>
      <w:r w:rsidR="00092C7D">
        <w:rPr>
          <w:rFonts w:ascii="Arial" w:eastAsia="Times New Roman" w:hAnsi="Arial" w:cs="Arial"/>
          <w:szCs w:val="24"/>
          <w:lang w:eastAsia="hr-HR"/>
        </w:rPr>
        <w:t>manjak</w:t>
      </w:r>
      <w:r w:rsidRPr="00251096">
        <w:rPr>
          <w:rFonts w:ascii="Arial" w:eastAsia="Times New Roman" w:hAnsi="Arial" w:cs="Arial"/>
          <w:szCs w:val="24"/>
          <w:lang w:eastAsia="hr-HR"/>
        </w:rPr>
        <w:t xml:space="preserve"> prihoda i primitaka u iznosu </w:t>
      </w:r>
      <w:r w:rsidR="00204921">
        <w:rPr>
          <w:rFonts w:ascii="Arial" w:eastAsia="Times New Roman" w:hAnsi="Arial" w:cs="Arial"/>
          <w:szCs w:val="24"/>
          <w:lang w:eastAsia="hr-HR"/>
        </w:rPr>
        <w:t>1</w:t>
      </w:r>
      <w:r w:rsidR="00092C7D">
        <w:rPr>
          <w:rFonts w:ascii="Arial" w:eastAsia="Times New Roman" w:hAnsi="Arial" w:cs="Arial"/>
          <w:szCs w:val="24"/>
          <w:lang w:eastAsia="hr-HR"/>
        </w:rPr>
        <w:t>9</w:t>
      </w:r>
      <w:r w:rsidR="00204921">
        <w:rPr>
          <w:rFonts w:ascii="Arial" w:eastAsia="Times New Roman" w:hAnsi="Arial" w:cs="Arial"/>
          <w:szCs w:val="24"/>
          <w:lang w:eastAsia="hr-HR"/>
        </w:rPr>
        <w:t>.</w:t>
      </w:r>
      <w:r w:rsidR="00092C7D">
        <w:rPr>
          <w:rFonts w:ascii="Arial" w:eastAsia="Times New Roman" w:hAnsi="Arial" w:cs="Arial"/>
          <w:szCs w:val="24"/>
          <w:lang w:eastAsia="hr-HR"/>
        </w:rPr>
        <w:t>450</w:t>
      </w:r>
      <w:r w:rsidR="00204921">
        <w:rPr>
          <w:rFonts w:ascii="Arial" w:eastAsia="Times New Roman" w:hAnsi="Arial" w:cs="Arial"/>
          <w:szCs w:val="24"/>
          <w:lang w:eastAsia="hr-HR"/>
        </w:rPr>
        <w:t>,</w:t>
      </w:r>
      <w:r w:rsidR="00092C7D">
        <w:rPr>
          <w:rFonts w:ascii="Arial" w:eastAsia="Times New Roman" w:hAnsi="Arial" w:cs="Arial"/>
          <w:szCs w:val="24"/>
          <w:lang w:eastAsia="hr-HR"/>
        </w:rPr>
        <w:t>72</w:t>
      </w:r>
      <w:r>
        <w:rPr>
          <w:rFonts w:ascii="Arial" w:eastAsia="Times New Roman" w:hAnsi="Arial" w:cs="Arial"/>
          <w:szCs w:val="24"/>
          <w:lang w:eastAsia="hr-HR"/>
        </w:rPr>
        <w:t xml:space="preserve"> EUR-a</w:t>
      </w:r>
      <w:r w:rsidRPr="00251096">
        <w:rPr>
          <w:rFonts w:ascii="Arial" w:eastAsia="Times New Roman" w:hAnsi="Arial" w:cs="Arial"/>
          <w:szCs w:val="24"/>
          <w:lang w:eastAsia="hr-HR"/>
        </w:rPr>
        <w:t xml:space="preserve">. </w:t>
      </w:r>
      <w:r w:rsidR="00092C7D">
        <w:rPr>
          <w:rFonts w:ascii="Arial" w:eastAsia="Times New Roman" w:hAnsi="Arial" w:cs="Arial"/>
          <w:szCs w:val="24"/>
          <w:lang w:eastAsia="hr-HR"/>
        </w:rPr>
        <w:t>Viš</w:t>
      </w:r>
      <w:r w:rsidRPr="00251096">
        <w:rPr>
          <w:rFonts w:ascii="Arial" w:eastAsia="Times New Roman" w:hAnsi="Arial" w:cs="Arial"/>
          <w:szCs w:val="24"/>
          <w:lang w:eastAsia="hr-HR"/>
        </w:rPr>
        <w:t xml:space="preserve">ak prihoda i primitaka </w:t>
      </w:r>
      <w:r>
        <w:rPr>
          <w:rFonts w:ascii="Arial" w:eastAsia="Times New Roman" w:hAnsi="Arial" w:cs="Arial"/>
          <w:szCs w:val="24"/>
          <w:lang w:eastAsia="hr-HR"/>
        </w:rPr>
        <w:t xml:space="preserve">– preneseni iznosi </w:t>
      </w:r>
      <w:r w:rsidR="00092C7D">
        <w:rPr>
          <w:rFonts w:ascii="Arial" w:eastAsia="Times New Roman" w:hAnsi="Arial" w:cs="Arial"/>
          <w:szCs w:val="24"/>
          <w:lang w:eastAsia="hr-HR"/>
        </w:rPr>
        <w:t>1.340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092C7D">
        <w:rPr>
          <w:rFonts w:ascii="Arial" w:eastAsia="Times New Roman" w:hAnsi="Arial" w:cs="Arial"/>
          <w:szCs w:val="24"/>
          <w:lang w:eastAsia="hr-HR"/>
        </w:rPr>
        <w:t>16</w:t>
      </w:r>
      <w:r>
        <w:rPr>
          <w:rFonts w:ascii="Arial" w:eastAsia="Times New Roman" w:hAnsi="Arial" w:cs="Arial"/>
          <w:szCs w:val="24"/>
          <w:lang w:eastAsia="hr-HR"/>
        </w:rPr>
        <w:t xml:space="preserve"> EUR-a. </w:t>
      </w:r>
      <w:r w:rsidR="00092C7D">
        <w:rPr>
          <w:rFonts w:ascii="Arial" w:eastAsia="Times New Roman" w:hAnsi="Arial" w:cs="Arial"/>
          <w:szCs w:val="24"/>
          <w:lang w:eastAsia="hr-HR"/>
        </w:rPr>
        <w:t>Manj</w:t>
      </w:r>
      <w:r w:rsidRPr="00251096">
        <w:rPr>
          <w:rFonts w:ascii="Arial" w:eastAsia="Times New Roman" w:hAnsi="Arial" w:cs="Arial"/>
          <w:szCs w:val="24"/>
          <w:lang w:eastAsia="hr-HR"/>
        </w:rPr>
        <w:t xml:space="preserve">ak prihoda i primitaka </w:t>
      </w:r>
      <w:r w:rsidR="00092C7D">
        <w:rPr>
          <w:rFonts w:ascii="Arial" w:eastAsia="Times New Roman" w:hAnsi="Arial" w:cs="Arial"/>
          <w:szCs w:val="24"/>
          <w:lang w:eastAsia="hr-HR"/>
        </w:rPr>
        <w:t xml:space="preserve">za pokriće u </w:t>
      </w:r>
      <w:r>
        <w:rPr>
          <w:rFonts w:ascii="Arial" w:eastAsia="Times New Roman" w:hAnsi="Arial" w:cs="Arial"/>
          <w:szCs w:val="24"/>
          <w:lang w:eastAsia="hr-HR"/>
        </w:rPr>
        <w:t xml:space="preserve"> sljedećem </w:t>
      </w:r>
      <w:r w:rsidR="00AE3EC8">
        <w:rPr>
          <w:rFonts w:ascii="Arial" w:eastAsia="Times New Roman" w:hAnsi="Arial" w:cs="Arial"/>
          <w:szCs w:val="24"/>
          <w:lang w:eastAsia="hr-HR"/>
        </w:rPr>
        <w:t xml:space="preserve">razdoblju </w:t>
      </w:r>
      <w:r w:rsidRPr="00251096">
        <w:rPr>
          <w:rFonts w:ascii="Arial" w:eastAsia="Times New Roman" w:hAnsi="Arial" w:cs="Arial"/>
          <w:szCs w:val="24"/>
          <w:lang w:eastAsia="hr-HR"/>
        </w:rPr>
        <w:t xml:space="preserve">iznosi </w:t>
      </w:r>
      <w:r w:rsidR="00204921">
        <w:rPr>
          <w:rFonts w:ascii="Arial" w:eastAsia="Times New Roman" w:hAnsi="Arial" w:cs="Arial"/>
          <w:szCs w:val="24"/>
          <w:lang w:eastAsia="hr-HR"/>
        </w:rPr>
        <w:t>1</w:t>
      </w:r>
      <w:r w:rsidR="00092C7D">
        <w:rPr>
          <w:rFonts w:ascii="Arial" w:eastAsia="Times New Roman" w:hAnsi="Arial" w:cs="Arial"/>
          <w:szCs w:val="24"/>
          <w:lang w:eastAsia="hr-HR"/>
        </w:rPr>
        <w:t>8</w:t>
      </w:r>
      <w:r w:rsidR="00204921">
        <w:rPr>
          <w:rFonts w:ascii="Arial" w:eastAsia="Times New Roman" w:hAnsi="Arial" w:cs="Arial"/>
          <w:szCs w:val="24"/>
          <w:lang w:eastAsia="hr-HR"/>
        </w:rPr>
        <w:t>.</w:t>
      </w:r>
      <w:r w:rsidR="00092C7D">
        <w:rPr>
          <w:rFonts w:ascii="Arial" w:eastAsia="Times New Roman" w:hAnsi="Arial" w:cs="Arial"/>
          <w:szCs w:val="24"/>
          <w:lang w:eastAsia="hr-HR"/>
        </w:rPr>
        <w:t>110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092C7D">
        <w:rPr>
          <w:rFonts w:ascii="Arial" w:eastAsia="Times New Roman" w:hAnsi="Arial" w:cs="Arial"/>
          <w:szCs w:val="24"/>
          <w:lang w:eastAsia="hr-HR"/>
        </w:rPr>
        <w:t>56</w:t>
      </w:r>
      <w:r>
        <w:rPr>
          <w:rFonts w:ascii="Arial" w:eastAsia="Times New Roman" w:hAnsi="Arial" w:cs="Arial"/>
          <w:szCs w:val="24"/>
          <w:lang w:eastAsia="hr-HR"/>
        </w:rPr>
        <w:t xml:space="preserve"> EUR-a</w:t>
      </w:r>
      <w:r w:rsidRPr="00251096">
        <w:rPr>
          <w:rFonts w:ascii="Arial" w:eastAsia="Times New Roman" w:hAnsi="Arial" w:cs="Arial"/>
          <w:szCs w:val="24"/>
          <w:lang w:eastAsia="hr-HR"/>
        </w:rPr>
        <w:t>.</w:t>
      </w:r>
    </w:p>
    <w:p w14:paraId="6CCCE30D" w14:textId="77777777" w:rsidR="00897749" w:rsidRDefault="00897749" w:rsidP="00897749">
      <w:pPr>
        <w:jc w:val="both"/>
        <w:rPr>
          <w:rFonts w:ascii="Arial" w:hAnsi="Arial" w:cs="Arial"/>
        </w:rPr>
      </w:pPr>
    </w:p>
    <w:p w14:paraId="0B2F68CE" w14:textId="77777777" w:rsidR="00897749" w:rsidRDefault="00897749" w:rsidP="00897749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69089F">
        <w:rPr>
          <w:rFonts w:ascii="Arial" w:eastAsia="Times New Roman" w:hAnsi="Arial" w:cs="Arial"/>
          <w:szCs w:val="24"/>
          <w:lang w:eastAsia="hr-HR"/>
        </w:rPr>
        <w:t xml:space="preserve">šifra </w:t>
      </w:r>
      <w:r w:rsidR="00092C7D">
        <w:rPr>
          <w:rFonts w:ascii="Arial" w:eastAsia="Times New Roman" w:hAnsi="Arial" w:cs="Arial"/>
          <w:szCs w:val="24"/>
          <w:lang w:eastAsia="hr-HR"/>
        </w:rPr>
        <w:t>Y</w:t>
      </w:r>
      <w:r w:rsidRPr="0069089F">
        <w:rPr>
          <w:rFonts w:ascii="Arial" w:eastAsia="Times New Roman" w:hAnsi="Arial" w:cs="Arial"/>
          <w:szCs w:val="24"/>
          <w:lang w:eastAsia="hr-HR"/>
        </w:rPr>
        <w:t>006</w:t>
      </w:r>
      <w:r w:rsidRPr="0069089F">
        <w:rPr>
          <w:rFonts w:ascii="Arial" w:eastAsia="Times New Roman" w:hAnsi="Arial" w:cs="Arial"/>
          <w:szCs w:val="24"/>
          <w:lang w:eastAsia="hr-HR"/>
        </w:rPr>
        <w:tab/>
      </w:r>
      <w:r w:rsidR="00092C7D">
        <w:rPr>
          <w:rFonts w:ascii="Arial" w:eastAsia="Times New Roman" w:hAnsi="Arial" w:cs="Arial"/>
          <w:szCs w:val="24"/>
          <w:lang w:eastAsia="hr-HR"/>
        </w:rPr>
        <w:t>Manjak</w:t>
      </w:r>
      <w:r w:rsidRPr="0069089F">
        <w:rPr>
          <w:rFonts w:ascii="Arial" w:eastAsia="Times New Roman" w:hAnsi="Arial" w:cs="Arial"/>
          <w:szCs w:val="24"/>
          <w:lang w:eastAsia="hr-HR"/>
        </w:rPr>
        <w:t xml:space="preserve"> prihoda </w:t>
      </w:r>
      <w:r>
        <w:rPr>
          <w:rFonts w:ascii="Arial" w:eastAsia="Times New Roman" w:hAnsi="Arial" w:cs="Arial"/>
          <w:szCs w:val="24"/>
          <w:lang w:eastAsia="hr-HR"/>
        </w:rPr>
        <w:t xml:space="preserve">i primitaka </w:t>
      </w:r>
      <w:r w:rsidR="00092C7D">
        <w:rPr>
          <w:rFonts w:ascii="Arial" w:eastAsia="Times New Roman" w:hAnsi="Arial" w:cs="Arial"/>
          <w:szCs w:val="24"/>
          <w:lang w:eastAsia="hr-HR"/>
        </w:rPr>
        <w:t>za pokriće</w:t>
      </w:r>
      <w:r>
        <w:rPr>
          <w:rFonts w:ascii="Arial" w:eastAsia="Times New Roman" w:hAnsi="Arial" w:cs="Arial"/>
          <w:szCs w:val="24"/>
          <w:lang w:eastAsia="hr-HR"/>
        </w:rPr>
        <w:t xml:space="preserve"> u s</w:t>
      </w:r>
      <w:r w:rsidRPr="0069089F">
        <w:rPr>
          <w:rFonts w:ascii="Arial" w:eastAsia="Times New Roman" w:hAnsi="Arial" w:cs="Arial"/>
          <w:szCs w:val="24"/>
          <w:lang w:eastAsia="hr-HR"/>
        </w:rPr>
        <w:t>ljedećem razdoblju</w:t>
      </w:r>
      <w:r w:rsidRPr="0069089F"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 xml:space="preserve">  </w:t>
      </w:r>
      <w:r w:rsidR="00204921">
        <w:rPr>
          <w:rFonts w:ascii="Arial" w:eastAsia="Times New Roman" w:hAnsi="Arial" w:cs="Arial"/>
          <w:szCs w:val="24"/>
          <w:lang w:eastAsia="hr-HR"/>
        </w:rPr>
        <w:t xml:space="preserve">  1</w:t>
      </w:r>
      <w:r w:rsidR="00092C7D">
        <w:rPr>
          <w:rFonts w:ascii="Arial" w:eastAsia="Times New Roman" w:hAnsi="Arial" w:cs="Arial"/>
          <w:szCs w:val="24"/>
          <w:lang w:eastAsia="hr-HR"/>
        </w:rPr>
        <w:t>8</w:t>
      </w:r>
      <w:r w:rsidR="00204921">
        <w:rPr>
          <w:rFonts w:ascii="Arial" w:eastAsia="Times New Roman" w:hAnsi="Arial" w:cs="Arial"/>
          <w:szCs w:val="24"/>
          <w:lang w:eastAsia="hr-HR"/>
        </w:rPr>
        <w:t>.</w:t>
      </w:r>
      <w:r w:rsidR="00092C7D">
        <w:rPr>
          <w:rFonts w:ascii="Arial" w:eastAsia="Times New Roman" w:hAnsi="Arial" w:cs="Arial"/>
          <w:szCs w:val="24"/>
          <w:lang w:eastAsia="hr-HR"/>
        </w:rPr>
        <w:t>110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092C7D">
        <w:rPr>
          <w:rFonts w:ascii="Arial" w:eastAsia="Times New Roman" w:hAnsi="Arial" w:cs="Arial"/>
          <w:szCs w:val="24"/>
          <w:lang w:eastAsia="hr-HR"/>
        </w:rPr>
        <w:t>56</w:t>
      </w:r>
      <w:r w:rsidRPr="0069089F">
        <w:rPr>
          <w:rFonts w:ascii="Arial" w:eastAsia="Times New Roman" w:hAnsi="Arial" w:cs="Arial"/>
          <w:szCs w:val="24"/>
          <w:lang w:eastAsia="hr-HR"/>
        </w:rPr>
        <w:t xml:space="preserve">   </w:t>
      </w:r>
    </w:p>
    <w:p w14:paraId="34D45CB6" w14:textId="77777777" w:rsidR="00AD6A24" w:rsidRDefault="00AD6A24" w:rsidP="00897749">
      <w:pPr>
        <w:jc w:val="both"/>
        <w:rPr>
          <w:rFonts w:ascii="Arial" w:hAnsi="Arial" w:cs="Arial"/>
        </w:rPr>
      </w:pPr>
    </w:p>
    <w:p w14:paraId="51F57C98" w14:textId="77777777" w:rsidR="00897749" w:rsidRDefault="00897749" w:rsidP="0017596B">
      <w:pPr>
        <w:ind w:left="1416" w:hanging="1416"/>
        <w:jc w:val="both"/>
        <w:rPr>
          <w:rFonts w:ascii="Arial" w:hAnsi="Arial" w:cs="Arial"/>
          <w:color w:val="FF0000"/>
        </w:rPr>
      </w:pPr>
    </w:p>
    <w:p w14:paraId="51B9C230" w14:textId="77777777" w:rsidR="00FE7545" w:rsidRDefault="00FE7545" w:rsidP="0017596B">
      <w:pPr>
        <w:ind w:left="1416" w:hanging="1416"/>
        <w:jc w:val="both"/>
        <w:rPr>
          <w:rFonts w:ascii="Arial" w:hAnsi="Arial" w:cs="Arial"/>
          <w:color w:val="FF0000"/>
        </w:rPr>
      </w:pPr>
    </w:p>
    <w:p w14:paraId="5E5B85A6" w14:textId="77777777" w:rsidR="00D709E7" w:rsidRDefault="00D709E7" w:rsidP="0017596B">
      <w:pPr>
        <w:ind w:left="1416" w:hanging="1416"/>
        <w:jc w:val="both"/>
        <w:rPr>
          <w:rFonts w:ascii="Arial" w:hAnsi="Arial" w:cs="Arial"/>
          <w:color w:val="FF0000"/>
        </w:rPr>
      </w:pPr>
    </w:p>
    <w:p w14:paraId="782325D1" w14:textId="77777777" w:rsidR="00AD6A24" w:rsidRDefault="00AD6A24" w:rsidP="00264EBE">
      <w:pPr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Viš</w:t>
      </w:r>
      <w:r w:rsidRPr="0069089F">
        <w:rPr>
          <w:rFonts w:ascii="Arial" w:eastAsia="Times New Roman" w:hAnsi="Arial" w:cs="Arial"/>
          <w:szCs w:val="24"/>
          <w:lang w:eastAsia="hr-HR"/>
        </w:rPr>
        <w:t xml:space="preserve">ak prihoda </w:t>
      </w:r>
      <w:r>
        <w:rPr>
          <w:rFonts w:ascii="Arial" w:eastAsia="Times New Roman" w:hAnsi="Arial" w:cs="Arial"/>
          <w:szCs w:val="24"/>
          <w:lang w:eastAsia="hr-HR"/>
        </w:rPr>
        <w:t>i primitaka raspoloživ</w:t>
      </w:r>
      <w:r w:rsidRPr="008260D5">
        <w:rPr>
          <w:rFonts w:ascii="Arial" w:eastAsia="Times New Roman" w:hAnsi="Arial" w:cs="Arial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Cs w:val="24"/>
          <w:lang w:eastAsia="hr-HR"/>
        </w:rPr>
        <w:t xml:space="preserve">u sljedećem </w:t>
      </w:r>
      <w:r w:rsidRPr="008260D5">
        <w:rPr>
          <w:rFonts w:ascii="Arial" w:eastAsia="Times New Roman" w:hAnsi="Arial" w:cs="Arial"/>
          <w:szCs w:val="24"/>
          <w:lang w:eastAsia="hr-HR"/>
        </w:rPr>
        <w:t>razdoblj</w:t>
      </w:r>
      <w:r>
        <w:rPr>
          <w:rFonts w:ascii="Arial" w:eastAsia="Times New Roman" w:hAnsi="Arial" w:cs="Arial"/>
          <w:szCs w:val="24"/>
          <w:lang w:eastAsia="hr-HR"/>
        </w:rPr>
        <w:t>u</w:t>
      </w:r>
      <w:r w:rsidRPr="008260D5">
        <w:rPr>
          <w:rFonts w:ascii="Arial" w:eastAsia="Times New Roman" w:hAnsi="Arial" w:cs="Arial"/>
          <w:szCs w:val="24"/>
          <w:lang w:eastAsia="hr-HR"/>
        </w:rPr>
        <w:t xml:space="preserve"> bio bi </w:t>
      </w:r>
      <w:r>
        <w:rPr>
          <w:rFonts w:ascii="Arial" w:eastAsia="Times New Roman" w:hAnsi="Arial" w:cs="Arial"/>
          <w:szCs w:val="24"/>
          <w:lang w:eastAsia="hr-HR"/>
        </w:rPr>
        <w:t>veći</w:t>
      </w:r>
      <w:r w:rsidRPr="008260D5">
        <w:rPr>
          <w:rFonts w:ascii="Arial" w:eastAsia="Times New Roman" w:hAnsi="Arial" w:cs="Arial"/>
          <w:szCs w:val="24"/>
          <w:lang w:eastAsia="hr-HR"/>
        </w:rPr>
        <w:t xml:space="preserve"> da je Centar za ovo razdoblje:</w:t>
      </w:r>
    </w:p>
    <w:p w14:paraId="776EAE12" w14:textId="77777777" w:rsidR="00D709E7" w:rsidRPr="008260D5" w:rsidRDefault="00D709E7" w:rsidP="00AD6A24">
      <w:pPr>
        <w:rPr>
          <w:rFonts w:ascii="Arial" w:eastAsia="Times New Roman" w:hAnsi="Arial" w:cs="Arial"/>
          <w:szCs w:val="24"/>
          <w:lang w:eastAsia="hr-HR"/>
        </w:rPr>
      </w:pPr>
    </w:p>
    <w:p w14:paraId="6C18DF26" w14:textId="77777777" w:rsidR="00AD6A24" w:rsidRPr="008260D5" w:rsidRDefault="00AD6A24" w:rsidP="00AD6A24">
      <w:pPr>
        <w:numPr>
          <w:ilvl w:val="0"/>
          <w:numId w:val="6"/>
        </w:numPr>
        <w:rPr>
          <w:rFonts w:ascii="Arial" w:eastAsia="Times New Roman" w:hAnsi="Arial" w:cs="Arial"/>
          <w:szCs w:val="24"/>
          <w:lang w:eastAsia="hr-HR"/>
        </w:rPr>
      </w:pPr>
      <w:r w:rsidRPr="008260D5">
        <w:rPr>
          <w:rFonts w:ascii="Arial" w:eastAsia="Times New Roman" w:hAnsi="Arial" w:cs="Arial"/>
          <w:szCs w:val="24"/>
          <w:lang w:eastAsia="hr-HR"/>
        </w:rPr>
        <w:t xml:space="preserve">naplatio nenaplaćena potraživanja od  kupaca u iznosu od </w:t>
      </w:r>
      <w:r w:rsidR="00FE7545">
        <w:rPr>
          <w:rFonts w:ascii="Arial" w:eastAsia="Times New Roman" w:hAnsi="Arial" w:cs="Arial"/>
          <w:szCs w:val="24"/>
          <w:lang w:eastAsia="hr-HR"/>
        </w:rPr>
        <w:t>2</w:t>
      </w:r>
      <w:r w:rsidR="00092C7D">
        <w:rPr>
          <w:rFonts w:ascii="Arial" w:eastAsia="Times New Roman" w:hAnsi="Arial" w:cs="Arial"/>
          <w:szCs w:val="24"/>
          <w:lang w:eastAsia="hr-HR"/>
        </w:rPr>
        <w:t>.</w:t>
      </w:r>
      <w:r w:rsidR="00FE7545">
        <w:rPr>
          <w:rFonts w:ascii="Arial" w:eastAsia="Times New Roman" w:hAnsi="Arial" w:cs="Arial"/>
          <w:szCs w:val="24"/>
          <w:lang w:eastAsia="hr-HR"/>
        </w:rPr>
        <w:t>893</w:t>
      </w:r>
      <w:r w:rsidR="00AE3EC8">
        <w:rPr>
          <w:rFonts w:ascii="Arial" w:eastAsia="Times New Roman" w:hAnsi="Arial" w:cs="Arial"/>
          <w:szCs w:val="24"/>
          <w:lang w:eastAsia="hr-HR"/>
        </w:rPr>
        <w:t>,</w:t>
      </w:r>
      <w:r w:rsidR="00FE7545">
        <w:rPr>
          <w:rFonts w:ascii="Arial" w:eastAsia="Times New Roman" w:hAnsi="Arial" w:cs="Arial"/>
          <w:szCs w:val="24"/>
          <w:lang w:eastAsia="hr-HR"/>
        </w:rPr>
        <w:t>75</w:t>
      </w:r>
      <w:r w:rsidRPr="008260D5">
        <w:rPr>
          <w:rFonts w:ascii="Arial" w:eastAsia="Times New Roman" w:hAnsi="Arial" w:cs="Arial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Cs w:val="24"/>
          <w:lang w:eastAsia="hr-HR"/>
        </w:rPr>
        <w:t>EUR-a</w:t>
      </w:r>
    </w:p>
    <w:p w14:paraId="1135A354" w14:textId="2B37EE8B" w:rsidR="00AD6A24" w:rsidRPr="009B4198" w:rsidRDefault="00AD6A24" w:rsidP="00AD6A24">
      <w:pPr>
        <w:numPr>
          <w:ilvl w:val="0"/>
          <w:numId w:val="6"/>
        </w:numPr>
        <w:rPr>
          <w:rFonts w:ascii="Arial" w:eastAsia="Times New Roman" w:hAnsi="Arial" w:cs="Arial"/>
          <w:szCs w:val="24"/>
          <w:lang w:eastAsia="hr-HR"/>
        </w:rPr>
      </w:pPr>
      <w:r w:rsidRPr="008260D5">
        <w:rPr>
          <w:rFonts w:ascii="Arial" w:eastAsia="Times New Roman" w:hAnsi="Arial" w:cs="Arial"/>
          <w:szCs w:val="24"/>
          <w:lang w:eastAsia="hr-HR"/>
        </w:rPr>
        <w:t xml:space="preserve">naplatio tečajeve od polaznika u </w:t>
      </w:r>
      <w:r w:rsidRPr="009B4198">
        <w:rPr>
          <w:rFonts w:ascii="Arial" w:eastAsia="Times New Roman" w:hAnsi="Arial" w:cs="Arial"/>
          <w:szCs w:val="24"/>
          <w:lang w:eastAsia="hr-HR"/>
        </w:rPr>
        <w:t xml:space="preserve">iznosu </w:t>
      </w:r>
      <w:r w:rsidR="00FE7545">
        <w:rPr>
          <w:rFonts w:ascii="Arial" w:eastAsia="Times New Roman" w:hAnsi="Arial" w:cs="Arial"/>
          <w:szCs w:val="24"/>
          <w:lang w:eastAsia="hr-HR"/>
        </w:rPr>
        <w:t>3</w:t>
      </w:r>
      <w:r w:rsidR="00AE3EC8">
        <w:rPr>
          <w:rFonts w:ascii="Arial" w:eastAsia="Times New Roman" w:hAnsi="Arial" w:cs="Arial"/>
          <w:szCs w:val="24"/>
          <w:lang w:eastAsia="hr-HR"/>
        </w:rPr>
        <w:t>.</w:t>
      </w:r>
      <w:r w:rsidR="00FE7545">
        <w:rPr>
          <w:rFonts w:ascii="Arial" w:eastAsia="Times New Roman" w:hAnsi="Arial" w:cs="Arial"/>
          <w:szCs w:val="24"/>
          <w:lang w:eastAsia="hr-HR"/>
        </w:rPr>
        <w:t>291</w:t>
      </w:r>
      <w:r w:rsidRPr="009B4198">
        <w:rPr>
          <w:rFonts w:ascii="Arial" w:eastAsia="Times New Roman" w:hAnsi="Arial" w:cs="Arial"/>
          <w:szCs w:val="24"/>
          <w:lang w:eastAsia="hr-HR"/>
        </w:rPr>
        <w:t>,</w:t>
      </w:r>
      <w:r w:rsidR="00AE3EC8">
        <w:rPr>
          <w:rFonts w:ascii="Arial" w:eastAsia="Times New Roman" w:hAnsi="Arial" w:cs="Arial"/>
          <w:szCs w:val="24"/>
          <w:lang w:eastAsia="hr-HR"/>
        </w:rPr>
        <w:t>00</w:t>
      </w:r>
      <w:r w:rsidRPr="009B4198">
        <w:rPr>
          <w:rFonts w:ascii="Arial" w:eastAsia="Times New Roman" w:hAnsi="Arial" w:cs="Arial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Cs w:val="24"/>
          <w:lang w:eastAsia="hr-HR"/>
        </w:rPr>
        <w:t>EUR-</w:t>
      </w:r>
      <w:r w:rsidR="005D1897">
        <w:rPr>
          <w:rFonts w:ascii="Arial" w:eastAsia="Times New Roman" w:hAnsi="Arial" w:cs="Arial"/>
          <w:szCs w:val="24"/>
          <w:lang w:eastAsia="hr-HR"/>
        </w:rPr>
        <w:t>o</w:t>
      </w:r>
    </w:p>
    <w:p w14:paraId="51C77DFE" w14:textId="77777777" w:rsidR="00AD6A24" w:rsidRPr="008260D5" w:rsidRDefault="00AD6A24" w:rsidP="00AD6A24">
      <w:pPr>
        <w:numPr>
          <w:ilvl w:val="0"/>
          <w:numId w:val="6"/>
        </w:numPr>
        <w:rPr>
          <w:rFonts w:ascii="Arial" w:eastAsia="Times New Roman" w:hAnsi="Arial" w:cs="Arial"/>
          <w:szCs w:val="24"/>
          <w:lang w:eastAsia="hr-HR"/>
        </w:rPr>
      </w:pPr>
      <w:r w:rsidRPr="008260D5">
        <w:rPr>
          <w:rFonts w:ascii="Arial" w:eastAsia="Times New Roman" w:hAnsi="Arial" w:cs="Arial"/>
          <w:szCs w:val="24"/>
          <w:lang w:eastAsia="hr-HR"/>
        </w:rPr>
        <w:t xml:space="preserve">da je GUK doznačio sredstva za isplatu plaća za </w:t>
      </w:r>
      <w:r w:rsidR="00D71A93">
        <w:rPr>
          <w:rFonts w:ascii="Arial" w:eastAsia="Times New Roman" w:hAnsi="Arial" w:cs="Arial"/>
          <w:szCs w:val="24"/>
          <w:lang w:eastAsia="hr-HR"/>
        </w:rPr>
        <w:t>12</w:t>
      </w:r>
      <w:r>
        <w:rPr>
          <w:rFonts w:ascii="Arial" w:eastAsia="Times New Roman" w:hAnsi="Arial" w:cs="Arial"/>
          <w:szCs w:val="24"/>
          <w:lang w:eastAsia="hr-HR"/>
        </w:rPr>
        <w:t xml:space="preserve">. mjesec </w:t>
      </w:r>
      <w:r w:rsidRPr="008260D5">
        <w:rPr>
          <w:rFonts w:ascii="Arial" w:eastAsia="Times New Roman" w:hAnsi="Arial" w:cs="Arial"/>
          <w:szCs w:val="24"/>
          <w:lang w:eastAsia="hr-HR"/>
        </w:rPr>
        <w:t>202</w:t>
      </w:r>
      <w:r w:rsidR="00092C7D">
        <w:rPr>
          <w:rFonts w:ascii="Arial" w:eastAsia="Times New Roman" w:hAnsi="Arial" w:cs="Arial"/>
          <w:szCs w:val="24"/>
          <w:lang w:eastAsia="hr-HR"/>
        </w:rPr>
        <w:t>4</w:t>
      </w:r>
      <w:r w:rsidRPr="008260D5">
        <w:rPr>
          <w:rFonts w:ascii="Arial" w:eastAsia="Times New Roman" w:hAnsi="Arial" w:cs="Arial"/>
          <w:szCs w:val="24"/>
          <w:lang w:eastAsia="hr-HR"/>
        </w:rPr>
        <w:t xml:space="preserve">. u iznosu od </w:t>
      </w:r>
      <w:r>
        <w:rPr>
          <w:rFonts w:ascii="Arial" w:eastAsia="Times New Roman" w:hAnsi="Arial" w:cs="Arial"/>
          <w:szCs w:val="24"/>
          <w:lang w:eastAsia="hr-HR"/>
        </w:rPr>
        <w:t>2</w:t>
      </w:r>
      <w:r w:rsidR="00092C7D">
        <w:rPr>
          <w:rFonts w:ascii="Arial" w:eastAsia="Times New Roman" w:hAnsi="Arial" w:cs="Arial"/>
          <w:szCs w:val="24"/>
          <w:lang w:eastAsia="hr-HR"/>
        </w:rPr>
        <w:t>9</w:t>
      </w:r>
      <w:r w:rsidRPr="008260D5">
        <w:rPr>
          <w:rFonts w:ascii="Arial" w:eastAsia="Times New Roman" w:hAnsi="Arial" w:cs="Arial"/>
          <w:szCs w:val="24"/>
          <w:lang w:eastAsia="hr-HR"/>
        </w:rPr>
        <w:t>.</w:t>
      </w:r>
      <w:r w:rsidR="00092C7D">
        <w:rPr>
          <w:rFonts w:ascii="Arial" w:eastAsia="Times New Roman" w:hAnsi="Arial" w:cs="Arial"/>
          <w:szCs w:val="24"/>
          <w:lang w:eastAsia="hr-HR"/>
        </w:rPr>
        <w:t>455</w:t>
      </w:r>
      <w:r w:rsidRPr="008260D5">
        <w:rPr>
          <w:rFonts w:ascii="Arial" w:eastAsia="Times New Roman" w:hAnsi="Arial" w:cs="Arial"/>
          <w:szCs w:val="24"/>
          <w:lang w:eastAsia="hr-HR"/>
        </w:rPr>
        <w:t>,</w:t>
      </w:r>
      <w:r w:rsidR="00092C7D">
        <w:rPr>
          <w:rFonts w:ascii="Arial" w:eastAsia="Times New Roman" w:hAnsi="Arial" w:cs="Arial"/>
          <w:szCs w:val="24"/>
          <w:lang w:eastAsia="hr-HR"/>
        </w:rPr>
        <w:t>70</w:t>
      </w:r>
      <w:r>
        <w:rPr>
          <w:rFonts w:ascii="Arial" w:eastAsia="Times New Roman" w:hAnsi="Arial" w:cs="Arial"/>
          <w:szCs w:val="24"/>
          <w:lang w:eastAsia="hr-HR"/>
        </w:rPr>
        <w:t xml:space="preserve"> EUR-</w:t>
      </w:r>
      <w:r w:rsidR="00092C7D">
        <w:rPr>
          <w:rFonts w:ascii="Arial" w:eastAsia="Times New Roman" w:hAnsi="Arial" w:cs="Arial"/>
          <w:szCs w:val="24"/>
          <w:lang w:eastAsia="hr-HR"/>
        </w:rPr>
        <w:t>a</w:t>
      </w:r>
    </w:p>
    <w:p w14:paraId="6D39671E" w14:textId="77777777" w:rsidR="00AD6A24" w:rsidRDefault="00AD6A24" w:rsidP="00AD6A24">
      <w:pPr>
        <w:numPr>
          <w:ilvl w:val="0"/>
          <w:numId w:val="6"/>
        </w:numPr>
        <w:rPr>
          <w:rFonts w:ascii="Arial" w:eastAsia="Times New Roman" w:hAnsi="Arial" w:cs="Arial"/>
          <w:szCs w:val="24"/>
          <w:lang w:eastAsia="hr-HR"/>
        </w:rPr>
      </w:pPr>
      <w:r w:rsidRPr="008260D5">
        <w:rPr>
          <w:rFonts w:ascii="Arial" w:eastAsia="Times New Roman" w:hAnsi="Arial" w:cs="Arial"/>
          <w:szCs w:val="24"/>
          <w:lang w:eastAsia="hr-HR"/>
        </w:rPr>
        <w:t>da je GUK doznačio sredstva za mat</w:t>
      </w:r>
      <w:r>
        <w:rPr>
          <w:rFonts w:ascii="Arial" w:eastAsia="Times New Roman" w:hAnsi="Arial" w:cs="Arial"/>
          <w:szCs w:val="24"/>
          <w:lang w:eastAsia="hr-HR"/>
        </w:rPr>
        <w:t>erijalne</w:t>
      </w:r>
      <w:r w:rsidRPr="008260D5">
        <w:rPr>
          <w:rFonts w:ascii="Arial" w:eastAsia="Times New Roman" w:hAnsi="Arial" w:cs="Arial"/>
          <w:szCs w:val="24"/>
          <w:lang w:eastAsia="hr-HR"/>
        </w:rPr>
        <w:t xml:space="preserve"> troškove  za </w:t>
      </w:r>
      <w:r w:rsidR="00AE3EC8">
        <w:rPr>
          <w:rFonts w:ascii="Arial" w:eastAsia="Times New Roman" w:hAnsi="Arial" w:cs="Arial"/>
          <w:szCs w:val="24"/>
          <w:lang w:eastAsia="hr-HR"/>
        </w:rPr>
        <w:t>12</w:t>
      </w:r>
      <w:r>
        <w:rPr>
          <w:rFonts w:ascii="Arial" w:eastAsia="Times New Roman" w:hAnsi="Arial" w:cs="Arial"/>
          <w:szCs w:val="24"/>
          <w:lang w:eastAsia="hr-HR"/>
        </w:rPr>
        <w:t>. mjesec 202</w:t>
      </w:r>
      <w:r w:rsidR="00092C7D">
        <w:rPr>
          <w:rFonts w:ascii="Arial" w:eastAsia="Times New Roman" w:hAnsi="Arial" w:cs="Arial"/>
          <w:szCs w:val="24"/>
          <w:lang w:eastAsia="hr-HR"/>
        </w:rPr>
        <w:t>4</w:t>
      </w:r>
      <w:r>
        <w:rPr>
          <w:rFonts w:ascii="Arial" w:eastAsia="Times New Roman" w:hAnsi="Arial" w:cs="Arial"/>
          <w:szCs w:val="24"/>
          <w:lang w:eastAsia="hr-HR"/>
        </w:rPr>
        <w:t xml:space="preserve">. u iznosu </w:t>
      </w:r>
      <w:r w:rsidR="00D92F18">
        <w:rPr>
          <w:rFonts w:ascii="Arial" w:eastAsia="Times New Roman" w:hAnsi="Arial" w:cs="Arial"/>
          <w:szCs w:val="24"/>
          <w:lang w:eastAsia="hr-HR"/>
        </w:rPr>
        <w:t>8</w:t>
      </w:r>
      <w:r>
        <w:rPr>
          <w:rFonts w:ascii="Arial" w:eastAsia="Times New Roman" w:hAnsi="Arial" w:cs="Arial"/>
          <w:szCs w:val="24"/>
          <w:lang w:eastAsia="hr-HR"/>
        </w:rPr>
        <w:t>.</w:t>
      </w:r>
      <w:r w:rsidR="00D92F18">
        <w:rPr>
          <w:rFonts w:ascii="Arial" w:eastAsia="Times New Roman" w:hAnsi="Arial" w:cs="Arial"/>
          <w:szCs w:val="24"/>
          <w:lang w:eastAsia="hr-HR"/>
        </w:rPr>
        <w:t>836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D92F18">
        <w:rPr>
          <w:rFonts w:ascii="Arial" w:eastAsia="Times New Roman" w:hAnsi="Arial" w:cs="Arial"/>
          <w:szCs w:val="24"/>
          <w:lang w:eastAsia="hr-HR"/>
        </w:rPr>
        <w:t>58</w:t>
      </w:r>
      <w:r>
        <w:rPr>
          <w:rFonts w:ascii="Arial" w:eastAsia="Times New Roman" w:hAnsi="Arial" w:cs="Arial"/>
          <w:szCs w:val="24"/>
          <w:lang w:eastAsia="hr-HR"/>
        </w:rPr>
        <w:t xml:space="preserve">  EUR-a</w:t>
      </w:r>
    </w:p>
    <w:p w14:paraId="4E35CEAD" w14:textId="77777777" w:rsidR="00D92F18" w:rsidRDefault="00D92F18" w:rsidP="00AD6A24">
      <w:pPr>
        <w:numPr>
          <w:ilvl w:val="0"/>
          <w:numId w:val="6"/>
        </w:numPr>
        <w:rPr>
          <w:rFonts w:ascii="Arial" w:eastAsia="Times New Roman" w:hAnsi="Arial" w:cs="Arial"/>
          <w:szCs w:val="24"/>
          <w:lang w:eastAsia="hr-HR"/>
        </w:rPr>
      </w:pPr>
      <w:r w:rsidRPr="008260D5">
        <w:rPr>
          <w:rFonts w:ascii="Arial" w:eastAsia="Times New Roman" w:hAnsi="Arial" w:cs="Arial"/>
          <w:szCs w:val="24"/>
          <w:lang w:eastAsia="hr-HR"/>
        </w:rPr>
        <w:t xml:space="preserve">da je GUK doznačio </w:t>
      </w:r>
      <w:r>
        <w:rPr>
          <w:rFonts w:ascii="Arial" w:eastAsia="Times New Roman" w:hAnsi="Arial" w:cs="Arial"/>
          <w:szCs w:val="24"/>
          <w:lang w:eastAsia="hr-HR"/>
        </w:rPr>
        <w:t xml:space="preserve">programska </w:t>
      </w:r>
      <w:r w:rsidRPr="008260D5">
        <w:rPr>
          <w:rFonts w:ascii="Arial" w:eastAsia="Times New Roman" w:hAnsi="Arial" w:cs="Arial"/>
          <w:szCs w:val="24"/>
          <w:lang w:eastAsia="hr-HR"/>
        </w:rPr>
        <w:t>sredstva</w:t>
      </w:r>
      <w:r>
        <w:rPr>
          <w:rFonts w:ascii="Arial" w:eastAsia="Times New Roman" w:hAnsi="Arial" w:cs="Arial"/>
          <w:szCs w:val="24"/>
          <w:lang w:eastAsia="hr-HR"/>
        </w:rPr>
        <w:t xml:space="preserve"> za 12. mjesec 2024. u iznosu 7.055,16 EUR-a</w:t>
      </w:r>
    </w:p>
    <w:p w14:paraId="0146A888" w14:textId="7BBDBD05" w:rsidR="00D92F18" w:rsidRDefault="00D92F18" w:rsidP="00AD6A24">
      <w:pPr>
        <w:numPr>
          <w:ilvl w:val="0"/>
          <w:numId w:val="6"/>
        </w:numPr>
        <w:rPr>
          <w:rFonts w:ascii="Arial" w:eastAsia="Times New Roman" w:hAnsi="Arial" w:cs="Arial"/>
          <w:szCs w:val="24"/>
          <w:lang w:eastAsia="hr-HR"/>
        </w:rPr>
      </w:pPr>
      <w:r w:rsidRPr="008260D5">
        <w:rPr>
          <w:rFonts w:ascii="Arial" w:eastAsia="Times New Roman" w:hAnsi="Arial" w:cs="Arial"/>
          <w:szCs w:val="24"/>
          <w:lang w:eastAsia="hr-HR"/>
        </w:rPr>
        <w:t>da je GUK doznačio</w:t>
      </w:r>
      <w:r>
        <w:rPr>
          <w:rFonts w:ascii="Arial" w:eastAsia="Times New Roman" w:hAnsi="Arial" w:cs="Arial"/>
          <w:szCs w:val="24"/>
          <w:lang w:eastAsia="hr-HR"/>
        </w:rPr>
        <w:t xml:space="preserve"> sredstva za </w:t>
      </w:r>
      <w:proofErr w:type="spellStart"/>
      <w:r>
        <w:rPr>
          <w:rFonts w:ascii="Arial" w:eastAsia="Times New Roman" w:hAnsi="Arial" w:cs="Arial"/>
          <w:szCs w:val="24"/>
          <w:lang w:eastAsia="hr-HR"/>
        </w:rPr>
        <w:t>tek.i</w:t>
      </w:r>
      <w:proofErr w:type="spellEnd"/>
      <w:r>
        <w:rPr>
          <w:rFonts w:ascii="Arial" w:eastAsia="Times New Roman" w:hAnsi="Arial" w:cs="Arial"/>
          <w:szCs w:val="24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hr-HR"/>
        </w:rPr>
        <w:t>inv</w:t>
      </w:r>
      <w:proofErr w:type="spellEnd"/>
      <w:r>
        <w:rPr>
          <w:rFonts w:ascii="Arial" w:eastAsia="Times New Roman" w:hAnsi="Arial" w:cs="Arial"/>
          <w:szCs w:val="24"/>
          <w:lang w:eastAsia="hr-HR"/>
        </w:rPr>
        <w:t xml:space="preserve">. </w:t>
      </w:r>
      <w:proofErr w:type="spellStart"/>
      <w:r>
        <w:rPr>
          <w:rFonts w:ascii="Arial" w:eastAsia="Times New Roman" w:hAnsi="Arial" w:cs="Arial"/>
          <w:szCs w:val="24"/>
          <w:lang w:eastAsia="hr-HR"/>
        </w:rPr>
        <w:t>održ</w:t>
      </w:r>
      <w:proofErr w:type="spellEnd"/>
      <w:r>
        <w:rPr>
          <w:rFonts w:ascii="Arial" w:eastAsia="Times New Roman" w:hAnsi="Arial" w:cs="Arial"/>
          <w:szCs w:val="24"/>
          <w:lang w:eastAsia="hr-HR"/>
        </w:rPr>
        <w:t>. za 12. mjesec 2024. u iznosu 411,54 EUR-a</w:t>
      </w:r>
    </w:p>
    <w:p w14:paraId="0EBC092E" w14:textId="77777777" w:rsidR="00D709E7" w:rsidRPr="00A460A0" w:rsidRDefault="00D709E7" w:rsidP="00D709E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460A0">
        <w:rPr>
          <w:rFonts w:ascii="Arial" w:eastAsia="Times New Roman" w:hAnsi="Arial" w:cs="Arial"/>
          <w:szCs w:val="24"/>
          <w:lang w:eastAsia="hr-HR"/>
        </w:rPr>
        <w:t xml:space="preserve">da je GUK isplatio sredstva </w:t>
      </w:r>
      <w:r>
        <w:rPr>
          <w:rFonts w:ascii="Arial" w:eastAsia="Times New Roman" w:hAnsi="Arial" w:cs="Arial"/>
          <w:szCs w:val="24"/>
          <w:lang w:eastAsia="hr-HR"/>
        </w:rPr>
        <w:t>za održavanje i opremanje ustanova u kulturi</w:t>
      </w:r>
      <w:r w:rsidRPr="00A460A0">
        <w:rPr>
          <w:rFonts w:ascii="Arial" w:eastAsia="Times New Roman" w:hAnsi="Arial" w:cs="Arial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Cs w:val="24"/>
          <w:lang w:eastAsia="hr-HR"/>
        </w:rPr>
        <w:t xml:space="preserve">u iznosu </w:t>
      </w:r>
      <w:r w:rsidRPr="00A460A0">
        <w:rPr>
          <w:rFonts w:ascii="Arial" w:hAnsi="Arial" w:cs="Arial"/>
        </w:rPr>
        <w:t xml:space="preserve"> </w:t>
      </w:r>
      <w:r w:rsidR="00D92F18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D92F18">
        <w:rPr>
          <w:rFonts w:ascii="Arial" w:hAnsi="Arial" w:cs="Arial"/>
        </w:rPr>
        <w:t>755</w:t>
      </w:r>
      <w:r>
        <w:rPr>
          <w:rFonts w:ascii="Arial" w:hAnsi="Arial" w:cs="Arial"/>
        </w:rPr>
        <w:t>,</w:t>
      </w:r>
      <w:r w:rsidR="00D92F18">
        <w:rPr>
          <w:rFonts w:ascii="Arial" w:hAnsi="Arial" w:cs="Arial"/>
        </w:rPr>
        <w:t>97</w:t>
      </w:r>
      <w:r>
        <w:rPr>
          <w:rFonts w:ascii="Arial" w:hAnsi="Arial" w:cs="Arial"/>
        </w:rPr>
        <w:t xml:space="preserve"> EUR-a.</w:t>
      </w:r>
    </w:p>
    <w:p w14:paraId="5EB8DDC9" w14:textId="12117EA7" w:rsidR="00D709E7" w:rsidRPr="00D709E7" w:rsidRDefault="00D709E7" w:rsidP="00D709E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709E7">
        <w:rPr>
          <w:rFonts w:ascii="Arial" w:hAnsi="Arial" w:cs="Arial"/>
        </w:rPr>
        <w:t xml:space="preserve">da je </w:t>
      </w:r>
      <w:r w:rsidRPr="00D709E7">
        <w:rPr>
          <w:rFonts w:ascii="Arial" w:eastAsia="Times New Roman" w:hAnsi="Arial" w:cs="Arial"/>
          <w:szCs w:val="24"/>
          <w:lang w:eastAsia="hr-HR"/>
        </w:rPr>
        <w:t xml:space="preserve">GUK doznačio sredstva za </w:t>
      </w:r>
      <w:r w:rsidR="005D1897">
        <w:rPr>
          <w:rFonts w:ascii="Arial" w:eastAsia="Times New Roman" w:hAnsi="Arial" w:cs="Arial"/>
          <w:szCs w:val="24"/>
          <w:lang w:eastAsia="hr-HR"/>
        </w:rPr>
        <w:t>33. i 34</w:t>
      </w:r>
      <w:r w:rsidRPr="00D709E7">
        <w:rPr>
          <w:rFonts w:ascii="Arial" w:eastAsia="Times New Roman" w:hAnsi="Arial" w:cs="Arial"/>
          <w:szCs w:val="24"/>
          <w:lang w:eastAsia="hr-HR"/>
        </w:rPr>
        <w:t xml:space="preserve">. sjednicu UV u iznosu </w:t>
      </w:r>
      <w:r w:rsidR="00D92F18">
        <w:rPr>
          <w:rFonts w:ascii="Arial" w:eastAsia="Times New Roman" w:hAnsi="Arial" w:cs="Arial"/>
          <w:szCs w:val="24"/>
          <w:lang w:eastAsia="hr-HR"/>
        </w:rPr>
        <w:t>311</w:t>
      </w:r>
      <w:r w:rsidRPr="00D709E7">
        <w:rPr>
          <w:rFonts w:ascii="Arial" w:eastAsia="Times New Roman" w:hAnsi="Arial" w:cs="Arial"/>
          <w:szCs w:val="24"/>
          <w:lang w:eastAsia="hr-HR"/>
        </w:rPr>
        <w:t>,</w:t>
      </w:r>
      <w:r w:rsidR="00D92F18">
        <w:rPr>
          <w:rFonts w:ascii="Arial" w:eastAsia="Times New Roman" w:hAnsi="Arial" w:cs="Arial"/>
          <w:szCs w:val="24"/>
          <w:lang w:eastAsia="hr-HR"/>
        </w:rPr>
        <w:t>25</w:t>
      </w:r>
      <w:r w:rsidRPr="00D709E7">
        <w:rPr>
          <w:rFonts w:ascii="Arial" w:eastAsia="Times New Roman" w:hAnsi="Arial" w:cs="Arial"/>
          <w:szCs w:val="24"/>
          <w:lang w:eastAsia="hr-HR"/>
        </w:rPr>
        <w:t xml:space="preserve"> EUR-</w:t>
      </w:r>
      <w:r w:rsidR="00D92F18">
        <w:rPr>
          <w:rFonts w:ascii="Arial" w:eastAsia="Times New Roman" w:hAnsi="Arial" w:cs="Arial"/>
          <w:szCs w:val="24"/>
          <w:lang w:eastAsia="hr-HR"/>
        </w:rPr>
        <w:t>a</w:t>
      </w:r>
      <w:r w:rsidRPr="00D709E7">
        <w:rPr>
          <w:rFonts w:ascii="Arial" w:eastAsia="Times New Roman" w:hAnsi="Arial" w:cs="Arial"/>
          <w:szCs w:val="24"/>
          <w:lang w:eastAsia="hr-HR"/>
        </w:rPr>
        <w:t>.</w:t>
      </w:r>
    </w:p>
    <w:p w14:paraId="75215693" w14:textId="77777777" w:rsidR="003941F8" w:rsidRPr="00AD6A24" w:rsidRDefault="003941F8" w:rsidP="003941F8">
      <w:pPr>
        <w:ind w:left="360"/>
        <w:jc w:val="both"/>
        <w:rPr>
          <w:rFonts w:ascii="Arial" w:hAnsi="Arial" w:cs="Arial"/>
          <w:color w:val="FF0000"/>
        </w:rPr>
      </w:pPr>
    </w:p>
    <w:p w14:paraId="1B0332CD" w14:textId="77777777" w:rsidR="003941F8" w:rsidRDefault="003941F8" w:rsidP="003941F8">
      <w:pPr>
        <w:jc w:val="both"/>
        <w:rPr>
          <w:rFonts w:ascii="Arial" w:hAnsi="Arial" w:cs="Arial"/>
        </w:rPr>
      </w:pPr>
      <w:r w:rsidRPr="003941F8">
        <w:rPr>
          <w:rFonts w:ascii="Arial" w:hAnsi="Arial" w:cs="Arial"/>
        </w:rPr>
        <w:t>Centar je u 202</w:t>
      </w:r>
      <w:r w:rsidR="00092C7D">
        <w:rPr>
          <w:rFonts w:ascii="Arial" w:hAnsi="Arial" w:cs="Arial"/>
        </w:rPr>
        <w:t>4</w:t>
      </w:r>
      <w:r w:rsidRPr="003941F8">
        <w:rPr>
          <w:rFonts w:ascii="Arial" w:hAnsi="Arial" w:cs="Arial"/>
        </w:rPr>
        <w:t>. godini realizirao predviđene programe i projekte i time opravdao odobrena sredstva GUK-a.</w:t>
      </w:r>
    </w:p>
    <w:p w14:paraId="64C09D70" w14:textId="77777777" w:rsidR="003941F8" w:rsidRPr="003941F8" w:rsidRDefault="003941F8" w:rsidP="003941F8">
      <w:pPr>
        <w:jc w:val="both"/>
        <w:rPr>
          <w:rFonts w:ascii="Arial" w:hAnsi="Arial" w:cs="Arial"/>
        </w:rPr>
      </w:pPr>
    </w:p>
    <w:p w14:paraId="4C64D004" w14:textId="77777777" w:rsidR="008260D5" w:rsidRPr="002059E0" w:rsidRDefault="002059E0" w:rsidP="00264EBE">
      <w:pPr>
        <w:jc w:val="both"/>
        <w:rPr>
          <w:rFonts w:ascii="Arial" w:hAnsi="Arial" w:cs="Arial"/>
        </w:rPr>
      </w:pPr>
      <w:r w:rsidRPr="002059E0">
        <w:rPr>
          <w:rFonts w:ascii="Arial" w:hAnsi="Arial" w:cs="Arial"/>
        </w:rPr>
        <w:t>Ukupno nenaplaćena potraživanja</w:t>
      </w:r>
      <w:r w:rsidR="00FE7545">
        <w:rPr>
          <w:rFonts w:ascii="Arial" w:hAnsi="Arial" w:cs="Arial"/>
        </w:rPr>
        <w:t xml:space="preserve"> (6.184,75 EUR-a) </w:t>
      </w:r>
      <w:r w:rsidRPr="002059E0">
        <w:rPr>
          <w:rFonts w:ascii="Arial" w:hAnsi="Arial" w:cs="Arial"/>
        </w:rPr>
        <w:t xml:space="preserve"> i nedoznačena sredstva</w:t>
      </w:r>
      <w:r w:rsidR="00FE7545">
        <w:rPr>
          <w:rFonts w:ascii="Arial" w:hAnsi="Arial" w:cs="Arial"/>
        </w:rPr>
        <w:t xml:space="preserve"> GUK-a (48.826,20 EUR-a)</w:t>
      </w:r>
      <w:r w:rsidRPr="002059E0">
        <w:rPr>
          <w:rFonts w:ascii="Arial" w:hAnsi="Arial" w:cs="Arial"/>
        </w:rPr>
        <w:t xml:space="preserve"> u 202</w:t>
      </w:r>
      <w:r w:rsidR="00092C7D">
        <w:rPr>
          <w:rFonts w:ascii="Arial" w:hAnsi="Arial" w:cs="Arial"/>
        </w:rPr>
        <w:t>4</w:t>
      </w:r>
      <w:r w:rsidRPr="002059E0">
        <w:rPr>
          <w:rFonts w:ascii="Arial" w:hAnsi="Arial" w:cs="Arial"/>
        </w:rPr>
        <w:t xml:space="preserve">. godini su u iznosu </w:t>
      </w:r>
      <w:r w:rsidR="00FE7545">
        <w:rPr>
          <w:rFonts w:ascii="Arial" w:hAnsi="Arial" w:cs="Arial"/>
        </w:rPr>
        <w:t>55</w:t>
      </w:r>
      <w:r w:rsidR="00D709E7">
        <w:rPr>
          <w:rFonts w:ascii="Arial" w:hAnsi="Arial" w:cs="Arial"/>
        </w:rPr>
        <w:t>.</w:t>
      </w:r>
      <w:r w:rsidR="00FE7545">
        <w:rPr>
          <w:rFonts w:ascii="Arial" w:hAnsi="Arial" w:cs="Arial"/>
        </w:rPr>
        <w:t>010</w:t>
      </w:r>
      <w:r w:rsidR="00D709E7">
        <w:rPr>
          <w:rFonts w:ascii="Arial" w:hAnsi="Arial" w:cs="Arial"/>
        </w:rPr>
        <w:t>,</w:t>
      </w:r>
      <w:r w:rsidR="00FE7545">
        <w:rPr>
          <w:rFonts w:ascii="Arial" w:hAnsi="Arial" w:cs="Arial"/>
        </w:rPr>
        <w:t>95</w:t>
      </w:r>
      <w:r w:rsidR="00D709E7">
        <w:rPr>
          <w:rFonts w:ascii="Arial" w:hAnsi="Arial" w:cs="Arial"/>
        </w:rPr>
        <w:t xml:space="preserve"> EUR-a.</w:t>
      </w:r>
    </w:p>
    <w:p w14:paraId="528D0CBB" w14:textId="77777777" w:rsidR="002059E0" w:rsidRDefault="002059E0" w:rsidP="00291661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</w:p>
    <w:p w14:paraId="082E55A0" w14:textId="77777777" w:rsidR="003941F8" w:rsidRDefault="003941F8" w:rsidP="00291661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</w:p>
    <w:p w14:paraId="74979FFB" w14:textId="77777777" w:rsidR="007E5741" w:rsidRDefault="007E5741" w:rsidP="00291661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</w:p>
    <w:p w14:paraId="77E15D9C" w14:textId="77777777" w:rsidR="00FE7545" w:rsidRDefault="00FE7545" w:rsidP="00291661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</w:p>
    <w:p w14:paraId="1BD12C93" w14:textId="77777777" w:rsidR="003941F8" w:rsidRDefault="003941F8" w:rsidP="00291661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</w:p>
    <w:p w14:paraId="42A7C377" w14:textId="77777777" w:rsidR="00971575" w:rsidRDefault="00971575" w:rsidP="00291661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</w:p>
    <w:p w14:paraId="390291AF" w14:textId="77777777" w:rsidR="00291661" w:rsidRDefault="00291661" w:rsidP="00291661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  <w:r w:rsidRPr="00756C31">
        <w:rPr>
          <w:rFonts w:ascii="Arial" w:eastAsia="Times New Roman" w:hAnsi="Arial" w:cs="Arial"/>
          <w:b/>
          <w:szCs w:val="24"/>
          <w:lang w:eastAsia="hr-HR"/>
        </w:rPr>
        <w:t>Obrazloženje uz obrazac Bilanca</w:t>
      </w:r>
    </w:p>
    <w:p w14:paraId="329BBE2B" w14:textId="77777777" w:rsidR="00971575" w:rsidRPr="00756C31" w:rsidRDefault="00971575" w:rsidP="00291661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</w:p>
    <w:p w14:paraId="1BDB3810" w14:textId="77777777" w:rsidR="00291661" w:rsidRPr="00756C31" w:rsidRDefault="00291661" w:rsidP="00291661">
      <w:pPr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14:paraId="44027961" w14:textId="77777777" w:rsidR="00291661" w:rsidRPr="00756C31" w:rsidRDefault="002059E0" w:rsidP="00291661">
      <w:pPr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Šifra B00</w:t>
      </w:r>
      <w:r w:rsidR="00291661" w:rsidRPr="00756C31">
        <w:rPr>
          <w:rFonts w:ascii="Arial" w:eastAsia="Times New Roman" w:hAnsi="Arial" w:cs="Arial"/>
          <w:szCs w:val="24"/>
          <w:lang w:eastAsia="hr-HR"/>
        </w:rPr>
        <w:t>1</w:t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>Imovina</w:t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D7115B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6C4B8D">
        <w:rPr>
          <w:rFonts w:ascii="Arial" w:eastAsia="Times New Roman" w:hAnsi="Arial" w:cs="Arial"/>
          <w:szCs w:val="24"/>
          <w:lang w:eastAsia="hr-HR"/>
        </w:rPr>
        <w:t>67</w:t>
      </w:r>
      <w:r w:rsidR="00291661">
        <w:rPr>
          <w:rFonts w:ascii="Arial" w:eastAsia="Times New Roman" w:hAnsi="Arial" w:cs="Arial"/>
          <w:szCs w:val="24"/>
          <w:lang w:eastAsia="hr-HR"/>
        </w:rPr>
        <w:t>.</w:t>
      </w:r>
      <w:r w:rsidR="006C4B8D">
        <w:rPr>
          <w:rFonts w:ascii="Arial" w:eastAsia="Times New Roman" w:hAnsi="Arial" w:cs="Arial"/>
          <w:szCs w:val="24"/>
          <w:lang w:eastAsia="hr-HR"/>
        </w:rPr>
        <w:t>650</w:t>
      </w:r>
      <w:r w:rsidR="00236555">
        <w:rPr>
          <w:rFonts w:ascii="Arial" w:eastAsia="Times New Roman" w:hAnsi="Arial" w:cs="Arial"/>
          <w:szCs w:val="24"/>
          <w:lang w:eastAsia="hr-HR"/>
        </w:rPr>
        <w:t>,</w:t>
      </w:r>
      <w:r w:rsidR="006C4B8D">
        <w:rPr>
          <w:rFonts w:ascii="Arial" w:eastAsia="Times New Roman" w:hAnsi="Arial" w:cs="Arial"/>
          <w:szCs w:val="24"/>
          <w:lang w:eastAsia="hr-HR"/>
        </w:rPr>
        <w:t>87</w:t>
      </w:r>
    </w:p>
    <w:p w14:paraId="2DF76797" w14:textId="77777777" w:rsidR="00291661" w:rsidRPr="00756C31" w:rsidRDefault="00236555" w:rsidP="00291661">
      <w:pPr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Šifra B</w:t>
      </w:r>
      <w:r w:rsidR="00291661" w:rsidRPr="00756C31">
        <w:rPr>
          <w:rFonts w:ascii="Arial" w:eastAsia="Times New Roman" w:hAnsi="Arial" w:cs="Arial"/>
          <w:szCs w:val="24"/>
          <w:lang w:eastAsia="hr-HR"/>
        </w:rPr>
        <w:t>002</w:t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>Nefinancijska imovina</w:t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D7115B">
        <w:rPr>
          <w:rFonts w:ascii="Arial" w:eastAsia="Times New Roman" w:hAnsi="Arial" w:cs="Arial"/>
          <w:szCs w:val="24"/>
          <w:lang w:eastAsia="hr-HR"/>
        </w:rPr>
        <w:t xml:space="preserve">  3</w:t>
      </w:r>
      <w:r w:rsidR="006C4B8D">
        <w:rPr>
          <w:rFonts w:ascii="Arial" w:eastAsia="Times New Roman" w:hAnsi="Arial" w:cs="Arial"/>
          <w:szCs w:val="24"/>
          <w:lang w:eastAsia="hr-HR"/>
        </w:rPr>
        <w:t>6</w:t>
      </w:r>
      <w:r w:rsidR="00291661">
        <w:rPr>
          <w:rFonts w:ascii="Arial" w:eastAsia="Times New Roman" w:hAnsi="Arial" w:cs="Arial"/>
          <w:szCs w:val="24"/>
          <w:lang w:eastAsia="hr-HR"/>
        </w:rPr>
        <w:t>.</w:t>
      </w:r>
      <w:r w:rsidR="006C4B8D">
        <w:rPr>
          <w:rFonts w:ascii="Arial" w:eastAsia="Times New Roman" w:hAnsi="Arial" w:cs="Arial"/>
          <w:szCs w:val="24"/>
          <w:lang w:eastAsia="hr-HR"/>
        </w:rPr>
        <w:t>760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6C4B8D">
        <w:rPr>
          <w:rFonts w:ascii="Arial" w:eastAsia="Times New Roman" w:hAnsi="Arial" w:cs="Arial"/>
          <w:szCs w:val="24"/>
          <w:lang w:eastAsia="hr-HR"/>
        </w:rPr>
        <w:t>42</w:t>
      </w:r>
    </w:p>
    <w:p w14:paraId="074DCE2C" w14:textId="77777777" w:rsidR="00291661" w:rsidRPr="00756C31" w:rsidRDefault="00236555" w:rsidP="00291661">
      <w:pPr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 xml:space="preserve">Šifra 1 </w:t>
      </w:r>
      <w:r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  <w:t>Financijska imovina</w:t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D7115B">
        <w:rPr>
          <w:rFonts w:ascii="Arial" w:eastAsia="Times New Roman" w:hAnsi="Arial" w:cs="Arial"/>
          <w:szCs w:val="24"/>
          <w:lang w:eastAsia="hr-HR"/>
        </w:rPr>
        <w:t xml:space="preserve">  3</w:t>
      </w:r>
      <w:r w:rsidR="005975B5">
        <w:rPr>
          <w:rFonts w:ascii="Arial" w:eastAsia="Times New Roman" w:hAnsi="Arial" w:cs="Arial"/>
          <w:szCs w:val="24"/>
          <w:lang w:eastAsia="hr-HR"/>
        </w:rPr>
        <w:t>0</w:t>
      </w:r>
      <w:r w:rsidR="00291661">
        <w:rPr>
          <w:rFonts w:ascii="Arial" w:eastAsia="Times New Roman" w:hAnsi="Arial" w:cs="Arial"/>
          <w:szCs w:val="24"/>
          <w:lang w:eastAsia="hr-HR"/>
        </w:rPr>
        <w:t>.</w:t>
      </w:r>
      <w:r w:rsidR="005975B5">
        <w:rPr>
          <w:rFonts w:ascii="Arial" w:eastAsia="Times New Roman" w:hAnsi="Arial" w:cs="Arial"/>
          <w:szCs w:val="24"/>
          <w:lang w:eastAsia="hr-HR"/>
        </w:rPr>
        <w:t>890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5975B5">
        <w:rPr>
          <w:rFonts w:ascii="Arial" w:eastAsia="Times New Roman" w:hAnsi="Arial" w:cs="Arial"/>
          <w:szCs w:val="24"/>
          <w:lang w:eastAsia="hr-HR"/>
        </w:rPr>
        <w:t>45</w:t>
      </w:r>
    </w:p>
    <w:p w14:paraId="4EEB17F2" w14:textId="77777777" w:rsidR="00291661" w:rsidRPr="00756C31" w:rsidRDefault="00291661" w:rsidP="00291661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2C026DF7" w14:textId="77777777" w:rsidR="00291661" w:rsidRPr="00756C31" w:rsidRDefault="00236555" w:rsidP="00291661">
      <w:pPr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Šifra B003</w:t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>Obveze i vlastiti izvori</w:t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D7115B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D7115B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5975B5">
        <w:rPr>
          <w:rFonts w:ascii="Arial" w:eastAsia="Times New Roman" w:hAnsi="Arial" w:cs="Arial"/>
          <w:szCs w:val="24"/>
          <w:lang w:eastAsia="hr-HR"/>
        </w:rPr>
        <w:t>67</w:t>
      </w:r>
      <w:r w:rsidR="00291661">
        <w:rPr>
          <w:rFonts w:ascii="Arial" w:eastAsia="Times New Roman" w:hAnsi="Arial" w:cs="Arial"/>
          <w:szCs w:val="24"/>
          <w:lang w:eastAsia="hr-HR"/>
        </w:rPr>
        <w:t>.</w:t>
      </w:r>
      <w:r w:rsidR="005975B5">
        <w:rPr>
          <w:rFonts w:ascii="Arial" w:eastAsia="Times New Roman" w:hAnsi="Arial" w:cs="Arial"/>
          <w:szCs w:val="24"/>
          <w:lang w:eastAsia="hr-HR"/>
        </w:rPr>
        <w:t>650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5975B5">
        <w:rPr>
          <w:rFonts w:ascii="Arial" w:eastAsia="Times New Roman" w:hAnsi="Arial" w:cs="Arial"/>
          <w:szCs w:val="24"/>
          <w:lang w:eastAsia="hr-HR"/>
        </w:rPr>
        <w:t>87</w:t>
      </w:r>
    </w:p>
    <w:p w14:paraId="74416868" w14:textId="77777777" w:rsidR="00291661" w:rsidRPr="00756C31" w:rsidRDefault="00236555" w:rsidP="00291661">
      <w:pPr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Šifra 2</w:t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  <w:t>Obveze</w:t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D7115B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5975B5">
        <w:rPr>
          <w:rFonts w:ascii="Arial" w:eastAsia="Times New Roman" w:hAnsi="Arial" w:cs="Arial"/>
          <w:szCs w:val="24"/>
          <w:lang w:eastAsia="hr-HR"/>
        </w:rPr>
        <w:t>44</w:t>
      </w:r>
      <w:r w:rsidR="00291661">
        <w:rPr>
          <w:rFonts w:ascii="Arial" w:eastAsia="Times New Roman" w:hAnsi="Arial" w:cs="Arial"/>
          <w:szCs w:val="24"/>
          <w:lang w:eastAsia="hr-HR"/>
        </w:rPr>
        <w:t>.</w:t>
      </w:r>
      <w:r w:rsidR="005975B5">
        <w:rPr>
          <w:rFonts w:ascii="Arial" w:eastAsia="Times New Roman" w:hAnsi="Arial" w:cs="Arial"/>
          <w:szCs w:val="24"/>
          <w:lang w:eastAsia="hr-HR"/>
        </w:rPr>
        <w:t>053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5975B5">
        <w:rPr>
          <w:rFonts w:ascii="Arial" w:eastAsia="Times New Roman" w:hAnsi="Arial" w:cs="Arial"/>
          <w:szCs w:val="24"/>
          <w:lang w:eastAsia="hr-HR"/>
        </w:rPr>
        <w:t>21</w:t>
      </w:r>
    </w:p>
    <w:p w14:paraId="0C4F4928" w14:textId="77777777" w:rsidR="00291661" w:rsidRDefault="00236555" w:rsidP="00291661">
      <w:pPr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Šifra 9</w:t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  <w:t>Vlastiti izvori</w:t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 w:rsidRPr="00756C31">
        <w:rPr>
          <w:rFonts w:ascii="Arial" w:eastAsia="Times New Roman" w:hAnsi="Arial" w:cs="Arial"/>
          <w:szCs w:val="24"/>
          <w:lang w:eastAsia="hr-HR"/>
        </w:rPr>
        <w:tab/>
      </w:r>
      <w:r w:rsidR="00291661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D7115B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5975B5">
        <w:rPr>
          <w:rFonts w:ascii="Arial" w:eastAsia="Times New Roman" w:hAnsi="Arial" w:cs="Arial"/>
          <w:szCs w:val="24"/>
          <w:lang w:eastAsia="hr-HR"/>
        </w:rPr>
        <w:t>23</w:t>
      </w:r>
      <w:r>
        <w:rPr>
          <w:rFonts w:ascii="Arial" w:eastAsia="Times New Roman" w:hAnsi="Arial" w:cs="Arial"/>
          <w:szCs w:val="24"/>
          <w:lang w:eastAsia="hr-HR"/>
        </w:rPr>
        <w:t>.</w:t>
      </w:r>
      <w:r w:rsidR="005975B5">
        <w:rPr>
          <w:rFonts w:ascii="Arial" w:eastAsia="Times New Roman" w:hAnsi="Arial" w:cs="Arial"/>
          <w:szCs w:val="24"/>
          <w:lang w:eastAsia="hr-HR"/>
        </w:rPr>
        <w:t>597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5975B5">
        <w:rPr>
          <w:rFonts w:ascii="Arial" w:eastAsia="Times New Roman" w:hAnsi="Arial" w:cs="Arial"/>
          <w:szCs w:val="24"/>
          <w:lang w:eastAsia="hr-HR"/>
        </w:rPr>
        <w:t>66</w:t>
      </w:r>
    </w:p>
    <w:p w14:paraId="58B6423F" w14:textId="77777777" w:rsidR="00291661" w:rsidRDefault="00291661" w:rsidP="00291661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631845FF" w14:textId="77777777" w:rsidR="00291661" w:rsidRDefault="00236555" w:rsidP="00291661">
      <w:pPr>
        <w:rPr>
          <w:rFonts w:ascii="Arial" w:hAnsi="Arial" w:cs="Arial"/>
        </w:rPr>
      </w:pPr>
      <w:r>
        <w:rPr>
          <w:rFonts w:ascii="Arial" w:hAnsi="Arial" w:cs="Arial"/>
        </w:rPr>
        <w:t>Šifra 922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1661">
        <w:rPr>
          <w:rFonts w:ascii="Arial" w:hAnsi="Arial" w:cs="Arial"/>
        </w:rPr>
        <w:t>Viš</w:t>
      </w:r>
      <w:r w:rsidR="00291661" w:rsidRPr="00851345">
        <w:rPr>
          <w:rFonts w:ascii="Arial" w:hAnsi="Arial" w:cs="Arial"/>
        </w:rPr>
        <w:t>ak</w:t>
      </w:r>
      <w:r w:rsidR="00291661">
        <w:rPr>
          <w:rFonts w:ascii="Arial" w:hAnsi="Arial" w:cs="Arial"/>
        </w:rPr>
        <w:t>/manjak</w:t>
      </w:r>
      <w:r w:rsidR="00291661" w:rsidRPr="00851345">
        <w:rPr>
          <w:rFonts w:ascii="Arial" w:hAnsi="Arial" w:cs="Arial"/>
        </w:rPr>
        <w:t xml:space="preserve"> prihoda poslovanja</w:t>
      </w:r>
      <w:r w:rsidR="00291661">
        <w:rPr>
          <w:rFonts w:ascii="Arial" w:hAnsi="Arial" w:cs="Arial"/>
        </w:rPr>
        <w:tab/>
      </w:r>
      <w:r w:rsidR="00291661">
        <w:rPr>
          <w:rFonts w:ascii="Arial" w:hAnsi="Arial" w:cs="Arial"/>
        </w:rPr>
        <w:tab/>
        <w:t xml:space="preserve">      </w:t>
      </w:r>
      <w:r w:rsidR="00291661" w:rsidRPr="0085134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</w:t>
      </w:r>
      <w:r w:rsidR="00291661" w:rsidRPr="00851345">
        <w:rPr>
          <w:rFonts w:ascii="Arial" w:hAnsi="Arial" w:cs="Arial"/>
        </w:rPr>
        <w:t xml:space="preserve"> </w:t>
      </w:r>
      <w:r w:rsidR="005975B5">
        <w:rPr>
          <w:rFonts w:ascii="Arial" w:hAnsi="Arial" w:cs="Arial"/>
        </w:rPr>
        <w:t>18.110</w:t>
      </w:r>
      <w:r>
        <w:rPr>
          <w:rFonts w:ascii="Arial" w:hAnsi="Arial" w:cs="Arial"/>
        </w:rPr>
        <w:t>,</w:t>
      </w:r>
      <w:r w:rsidR="005975B5">
        <w:rPr>
          <w:rFonts w:ascii="Arial" w:hAnsi="Arial" w:cs="Arial"/>
        </w:rPr>
        <w:t>5</w:t>
      </w:r>
      <w:r w:rsidR="00D7115B">
        <w:rPr>
          <w:rFonts w:ascii="Arial" w:hAnsi="Arial" w:cs="Arial"/>
        </w:rPr>
        <w:t>6</w:t>
      </w:r>
      <w:r w:rsidR="00291661">
        <w:rPr>
          <w:rFonts w:ascii="Arial" w:hAnsi="Arial" w:cs="Arial"/>
        </w:rPr>
        <w:t xml:space="preserve"> </w:t>
      </w:r>
    </w:p>
    <w:p w14:paraId="3542430B" w14:textId="77777777" w:rsidR="00291661" w:rsidRDefault="00236555" w:rsidP="00291661">
      <w:pPr>
        <w:rPr>
          <w:rFonts w:ascii="Arial" w:hAnsi="Arial" w:cs="Arial"/>
        </w:rPr>
      </w:pPr>
      <w:r>
        <w:rPr>
          <w:rFonts w:ascii="Arial" w:hAnsi="Arial" w:cs="Arial"/>
        </w:rPr>
        <w:t>Šifra 922</w:t>
      </w:r>
      <w:r w:rsidR="005975B5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75B5">
        <w:rPr>
          <w:rFonts w:ascii="Arial" w:hAnsi="Arial" w:cs="Arial"/>
        </w:rPr>
        <w:t>Manj</w:t>
      </w:r>
      <w:r>
        <w:rPr>
          <w:rFonts w:ascii="Arial" w:hAnsi="Arial" w:cs="Arial"/>
        </w:rPr>
        <w:t>ak</w:t>
      </w:r>
      <w:r w:rsidR="00291661" w:rsidRPr="00851345">
        <w:rPr>
          <w:rFonts w:ascii="Arial" w:hAnsi="Arial" w:cs="Arial"/>
        </w:rPr>
        <w:t xml:space="preserve"> prihoda poslovanja</w:t>
      </w:r>
      <w:r w:rsidR="00291661">
        <w:rPr>
          <w:rFonts w:ascii="Arial" w:hAnsi="Arial" w:cs="Arial"/>
        </w:rPr>
        <w:tab/>
      </w:r>
      <w:r w:rsidR="00291661">
        <w:rPr>
          <w:rFonts w:ascii="Arial" w:hAnsi="Arial" w:cs="Arial"/>
        </w:rPr>
        <w:tab/>
        <w:t xml:space="preserve">      </w:t>
      </w:r>
      <w:r w:rsidR="00291661" w:rsidRPr="00851345">
        <w:rPr>
          <w:rFonts w:ascii="Arial" w:hAnsi="Arial" w:cs="Arial"/>
        </w:rPr>
        <w:t xml:space="preserve">   </w:t>
      </w:r>
      <w:r w:rsidR="00291661">
        <w:rPr>
          <w:rFonts w:ascii="Arial" w:hAnsi="Arial" w:cs="Arial"/>
        </w:rPr>
        <w:t xml:space="preserve"> </w:t>
      </w:r>
      <w:r w:rsidR="00291661" w:rsidRPr="0085134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</w:t>
      </w:r>
      <w:r w:rsidR="00291661" w:rsidRPr="00851345">
        <w:rPr>
          <w:rFonts w:ascii="Arial" w:hAnsi="Arial" w:cs="Arial"/>
        </w:rPr>
        <w:t xml:space="preserve"> </w:t>
      </w:r>
      <w:r w:rsidR="00291661">
        <w:rPr>
          <w:rFonts w:ascii="Arial" w:hAnsi="Arial" w:cs="Arial"/>
        </w:rPr>
        <w:t xml:space="preserve"> </w:t>
      </w:r>
      <w:r w:rsidR="00D7115B">
        <w:rPr>
          <w:rFonts w:ascii="Arial" w:hAnsi="Arial" w:cs="Arial"/>
        </w:rPr>
        <w:t xml:space="preserve"> </w:t>
      </w:r>
      <w:r w:rsidR="00291661">
        <w:rPr>
          <w:rFonts w:ascii="Arial" w:hAnsi="Arial" w:cs="Arial"/>
        </w:rPr>
        <w:t xml:space="preserve"> </w:t>
      </w:r>
      <w:r w:rsidR="00291661" w:rsidRPr="00851345">
        <w:rPr>
          <w:rFonts w:ascii="Arial" w:hAnsi="Arial" w:cs="Arial"/>
        </w:rPr>
        <w:t xml:space="preserve"> </w:t>
      </w:r>
      <w:r w:rsidR="00291661">
        <w:rPr>
          <w:rFonts w:ascii="Arial" w:hAnsi="Arial" w:cs="Arial"/>
        </w:rPr>
        <w:t xml:space="preserve"> </w:t>
      </w:r>
      <w:r w:rsidR="005975B5">
        <w:rPr>
          <w:rFonts w:ascii="Arial" w:hAnsi="Arial" w:cs="Arial"/>
        </w:rPr>
        <w:t>15</w:t>
      </w:r>
      <w:r w:rsidR="00291661" w:rsidRPr="00851345">
        <w:rPr>
          <w:rFonts w:ascii="Arial" w:hAnsi="Arial" w:cs="Arial"/>
        </w:rPr>
        <w:t>.</w:t>
      </w:r>
      <w:r w:rsidR="005975B5">
        <w:rPr>
          <w:rFonts w:ascii="Arial" w:hAnsi="Arial" w:cs="Arial"/>
        </w:rPr>
        <w:t>490</w:t>
      </w:r>
      <w:r>
        <w:rPr>
          <w:rFonts w:ascii="Arial" w:hAnsi="Arial" w:cs="Arial"/>
        </w:rPr>
        <w:t>,</w:t>
      </w:r>
      <w:r w:rsidR="005975B5">
        <w:rPr>
          <w:rFonts w:ascii="Arial" w:hAnsi="Arial" w:cs="Arial"/>
        </w:rPr>
        <w:t>65</w:t>
      </w:r>
      <w:r w:rsidR="00291661">
        <w:rPr>
          <w:rFonts w:ascii="Arial" w:hAnsi="Arial" w:cs="Arial"/>
        </w:rPr>
        <w:t xml:space="preserve"> </w:t>
      </w:r>
    </w:p>
    <w:p w14:paraId="4A12DD0E" w14:textId="77777777" w:rsidR="00291661" w:rsidRPr="00851345" w:rsidRDefault="00236555" w:rsidP="00291661">
      <w:pPr>
        <w:rPr>
          <w:rFonts w:ascii="Arial" w:hAnsi="Arial" w:cs="Arial"/>
        </w:rPr>
      </w:pPr>
      <w:r>
        <w:rPr>
          <w:rFonts w:ascii="Arial" w:hAnsi="Arial" w:cs="Arial"/>
        </w:rPr>
        <w:t>Šifra 92222</w:t>
      </w:r>
      <w:r w:rsidR="00291661" w:rsidRPr="0085134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="00291661" w:rsidRPr="00851345">
        <w:rPr>
          <w:rFonts w:ascii="Arial" w:hAnsi="Arial" w:cs="Arial"/>
        </w:rPr>
        <w:t xml:space="preserve">Manjak prihoda od </w:t>
      </w:r>
      <w:proofErr w:type="spellStart"/>
      <w:r w:rsidR="00291661" w:rsidRPr="00851345">
        <w:rPr>
          <w:rFonts w:ascii="Arial" w:hAnsi="Arial" w:cs="Arial"/>
        </w:rPr>
        <w:t>nef.imovine</w:t>
      </w:r>
      <w:proofErr w:type="spellEnd"/>
      <w:r w:rsidR="00291661" w:rsidRPr="00851345">
        <w:rPr>
          <w:rFonts w:ascii="Arial" w:hAnsi="Arial" w:cs="Arial"/>
        </w:rPr>
        <w:tab/>
        <w:t xml:space="preserve">                                  </w:t>
      </w:r>
      <w:r w:rsidR="00291661">
        <w:rPr>
          <w:rFonts w:ascii="Arial" w:hAnsi="Arial" w:cs="Arial"/>
        </w:rPr>
        <w:t xml:space="preserve"> </w:t>
      </w:r>
      <w:r w:rsidR="00D7115B">
        <w:rPr>
          <w:rFonts w:ascii="Arial" w:hAnsi="Arial" w:cs="Arial"/>
        </w:rPr>
        <w:t xml:space="preserve">   </w:t>
      </w:r>
      <w:r w:rsidR="005975B5">
        <w:rPr>
          <w:rFonts w:ascii="Arial" w:hAnsi="Arial" w:cs="Arial"/>
        </w:rPr>
        <w:t>2</w:t>
      </w:r>
      <w:r w:rsidR="00291661" w:rsidRPr="00851345">
        <w:rPr>
          <w:rFonts w:ascii="Arial" w:hAnsi="Arial" w:cs="Arial"/>
        </w:rPr>
        <w:t>.</w:t>
      </w:r>
      <w:r w:rsidR="005975B5">
        <w:rPr>
          <w:rFonts w:ascii="Arial" w:hAnsi="Arial" w:cs="Arial"/>
        </w:rPr>
        <w:t>619</w:t>
      </w:r>
      <w:r>
        <w:rPr>
          <w:rFonts w:ascii="Arial" w:hAnsi="Arial" w:cs="Arial"/>
        </w:rPr>
        <w:t>,</w:t>
      </w:r>
      <w:r w:rsidR="005975B5">
        <w:rPr>
          <w:rFonts w:ascii="Arial" w:hAnsi="Arial" w:cs="Arial"/>
        </w:rPr>
        <w:t>91</w:t>
      </w:r>
      <w:r w:rsidR="00291661" w:rsidRPr="00851345">
        <w:rPr>
          <w:rFonts w:ascii="Arial" w:hAnsi="Arial" w:cs="Arial"/>
        </w:rPr>
        <w:t xml:space="preserve"> </w:t>
      </w:r>
    </w:p>
    <w:p w14:paraId="50B736AE" w14:textId="77777777" w:rsidR="00291661" w:rsidRDefault="00291661" w:rsidP="00291661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1FB98DD3" w14:textId="77777777" w:rsidR="00291661" w:rsidRDefault="00291661" w:rsidP="00291661">
      <w:pPr>
        <w:rPr>
          <w:rFonts w:ascii="Arial" w:hAnsi="Arial" w:cs="Arial"/>
          <w:color w:val="FF0000"/>
        </w:rPr>
      </w:pPr>
    </w:p>
    <w:p w14:paraId="2C829E9C" w14:textId="77777777" w:rsidR="006101C9" w:rsidRDefault="00141FAF" w:rsidP="00141FAF">
      <w:pPr>
        <w:jc w:val="both"/>
        <w:rPr>
          <w:rFonts w:ascii="Arial" w:hAnsi="Arial" w:cs="Arial"/>
        </w:rPr>
      </w:pPr>
      <w:r w:rsidRPr="007E5741">
        <w:rPr>
          <w:rFonts w:ascii="Arial" w:hAnsi="Arial" w:cs="Arial"/>
        </w:rPr>
        <w:t>Prema čl. 82. st. 1. Pravilnika o proračunskom računovodstvu i računskom planu, višak/manjak prihoda na kraju 202</w:t>
      </w:r>
      <w:r w:rsidR="00D7115B">
        <w:rPr>
          <w:rFonts w:ascii="Arial" w:hAnsi="Arial" w:cs="Arial"/>
        </w:rPr>
        <w:t>3</w:t>
      </w:r>
      <w:r w:rsidRPr="007E5741">
        <w:rPr>
          <w:rFonts w:ascii="Arial" w:hAnsi="Arial" w:cs="Arial"/>
        </w:rPr>
        <w:t xml:space="preserve">. godine utvrđen je prebijanjem računa viškova i manjkova po istovrsnim kategorijama. </w:t>
      </w:r>
    </w:p>
    <w:p w14:paraId="2A0BA109" w14:textId="77777777" w:rsidR="003941F8" w:rsidRPr="007E5741" w:rsidRDefault="00141FAF" w:rsidP="00141FAF">
      <w:pPr>
        <w:jc w:val="both"/>
        <w:rPr>
          <w:rFonts w:ascii="Arial" w:hAnsi="Arial" w:cs="Arial"/>
        </w:rPr>
      </w:pPr>
      <w:r w:rsidRPr="007E5741">
        <w:rPr>
          <w:rFonts w:ascii="Arial" w:hAnsi="Arial" w:cs="Arial"/>
        </w:rPr>
        <w:t>U 202</w:t>
      </w:r>
      <w:r w:rsidR="005975B5">
        <w:rPr>
          <w:rFonts w:ascii="Arial" w:hAnsi="Arial" w:cs="Arial"/>
        </w:rPr>
        <w:t>4</w:t>
      </w:r>
      <w:r w:rsidRPr="007E5741">
        <w:rPr>
          <w:rFonts w:ascii="Arial" w:hAnsi="Arial" w:cs="Arial"/>
        </w:rPr>
        <w:t xml:space="preserve">. godini ostvaren je </w:t>
      </w:r>
      <w:r w:rsidR="005975B5">
        <w:rPr>
          <w:rFonts w:ascii="Arial" w:hAnsi="Arial" w:cs="Arial"/>
        </w:rPr>
        <w:t>manjak</w:t>
      </w:r>
      <w:r w:rsidRPr="007E5741">
        <w:rPr>
          <w:rFonts w:ascii="Arial" w:hAnsi="Arial" w:cs="Arial"/>
        </w:rPr>
        <w:t xml:space="preserve"> prihoda poslovanja u iznosu </w:t>
      </w:r>
      <w:r w:rsidR="005975B5">
        <w:rPr>
          <w:rFonts w:ascii="Arial" w:hAnsi="Arial" w:cs="Arial"/>
        </w:rPr>
        <w:t>6</w:t>
      </w:r>
      <w:r w:rsidRPr="007E5741">
        <w:rPr>
          <w:rFonts w:ascii="Arial" w:hAnsi="Arial" w:cs="Arial"/>
        </w:rPr>
        <w:t>.</w:t>
      </w:r>
      <w:r w:rsidR="005975B5">
        <w:rPr>
          <w:rFonts w:ascii="Arial" w:hAnsi="Arial" w:cs="Arial"/>
        </w:rPr>
        <w:t>498</w:t>
      </w:r>
      <w:r w:rsidRPr="007E5741">
        <w:rPr>
          <w:rFonts w:ascii="Arial" w:hAnsi="Arial" w:cs="Arial"/>
        </w:rPr>
        <w:t>,</w:t>
      </w:r>
      <w:r w:rsidR="005975B5">
        <w:rPr>
          <w:rFonts w:ascii="Arial" w:hAnsi="Arial" w:cs="Arial"/>
        </w:rPr>
        <w:t>42</w:t>
      </w:r>
      <w:r w:rsidRPr="007E5741">
        <w:rPr>
          <w:rFonts w:ascii="Arial" w:hAnsi="Arial" w:cs="Arial"/>
        </w:rPr>
        <w:t xml:space="preserve"> </w:t>
      </w:r>
      <w:r w:rsidR="00D7115B">
        <w:rPr>
          <w:rFonts w:ascii="Arial" w:hAnsi="Arial" w:cs="Arial"/>
        </w:rPr>
        <w:t>EUR-a</w:t>
      </w:r>
      <w:r w:rsidRPr="007E5741">
        <w:rPr>
          <w:rFonts w:ascii="Arial" w:hAnsi="Arial" w:cs="Arial"/>
        </w:rPr>
        <w:t xml:space="preserve"> i preneseni </w:t>
      </w:r>
      <w:r w:rsidR="00D7115B">
        <w:rPr>
          <w:rFonts w:ascii="Arial" w:hAnsi="Arial" w:cs="Arial"/>
        </w:rPr>
        <w:t>višak</w:t>
      </w:r>
      <w:r w:rsidRPr="007E5741">
        <w:rPr>
          <w:rFonts w:ascii="Arial" w:hAnsi="Arial" w:cs="Arial"/>
        </w:rPr>
        <w:t xml:space="preserve"> prihoda poslovanja u iznosu </w:t>
      </w:r>
      <w:r w:rsidR="005975B5">
        <w:rPr>
          <w:rFonts w:ascii="Arial" w:hAnsi="Arial" w:cs="Arial"/>
        </w:rPr>
        <w:t>1</w:t>
      </w:r>
      <w:r w:rsidRPr="007E5741">
        <w:rPr>
          <w:rFonts w:ascii="Arial" w:hAnsi="Arial" w:cs="Arial"/>
        </w:rPr>
        <w:t>.</w:t>
      </w:r>
      <w:r w:rsidR="00D7115B">
        <w:rPr>
          <w:rFonts w:ascii="Arial" w:hAnsi="Arial" w:cs="Arial"/>
        </w:rPr>
        <w:t>3</w:t>
      </w:r>
      <w:r w:rsidR="005975B5">
        <w:rPr>
          <w:rFonts w:ascii="Arial" w:hAnsi="Arial" w:cs="Arial"/>
        </w:rPr>
        <w:t>40</w:t>
      </w:r>
      <w:r w:rsidRPr="007E5741">
        <w:rPr>
          <w:rFonts w:ascii="Arial" w:hAnsi="Arial" w:cs="Arial"/>
        </w:rPr>
        <w:t>,</w:t>
      </w:r>
      <w:r w:rsidR="005975B5">
        <w:rPr>
          <w:rFonts w:ascii="Arial" w:hAnsi="Arial" w:cs="Arial"/>
        </w:rPr>
        <w:t>1</w:t>
      </w:r>
      <w:r w:rsidRPr="007E5741">
        <w:rPr>
          <w:rFonts w:ascii="Arial" w:hAnsi="Arial" w:cs="Arial"/>
        </w:rPr>
        <w:t xml:space="preserve">6 </w:t>
      </w:r>
      <w:r w:rsidR="00D7115B">
        <w:rPr>
          <w:rFonts w:ascii="Arial" w:hAnsi="Arial" w:cs="Arial"/>
        </w:rPr>
        <w:t>EUR-a</w:t>
      </w:r>
      <w:r w:rsidR="006101C9" w:rsidRPr="007E5741">
        <w:rPr>
          <w:rFonts w:ascii="Arial" w:hAnsi="Arial" w:cs="Arial"/>
        </w:rPr>
        <w:t xml:space="preserve">. </w:t>
      </w:r>
      <w:r w:rsidR="005975B5">
        <w:rPr>
          <w:rFonts w:ascii="Arial" w:hAnsi="Arial" w:cs="Arial"/>
        </w:rPr>
        <w:t>Manj</w:t>
      </w:r>
      <w:r w:rsidR="006101C9" w:rsidRPr="007E5741">
        <w:rPr>
          <w:rFonts w:ascii="Arial" w:hAnsi="Arial" w:cs="Arial"/>
        </w:rPr>
        <w:t>ak prihoda poslovanja u 202</w:t>
      </w:r>
      <w:r w:rsidR="005975B5">
        <w:rPr>
          <w:rFonts w:ascii="Arial" w:hAnsi="Arial" w:cs="Arial"/>
        </w:rPr>
        <w:t>4</w:t>
      </w:r>
      <w:r w:rsidR="006101C9" w:rsidRPr="007E5741">
        <w:rPr>
          <w:rFonts w:ascii="Arial" w:hAnsi="Arial" w:cs="Arial"/>
        </w:rPr>
        <w:t xml:space="preserve">. godini iznosi </w:t>
      </w:r>
      <w:r w:rsidR="005975B5">
        <w:rPr>
          <w:rFonts w:ascii="Arial" w:hAnsi="Arial" w:cs="Arial"/>
        </w:rPr>
        <w:t>5</w:t>
      </w:r>
      <w:r w:rsidR="006101C9" w:rsidRPr="007E5741">
        <w:rPr>
          <w:rFonts w:ascii="Arial" w:hAnsi="Arial" w:cs="Arial"/>
        </w:rPr>
        <w:t>.</w:t>
      </w:r>
      <w:r w:rsidR="005975B5">
        <w:rPr>
          <w:rFonts w:ascii="Arial" w:hAnsi="Arial" w:cs="Arial"/>
        </w:rPr>
        <w:t>158</w:t>
      </w:r>
      <w:r w:rsidR="006101C9" w:rsidRPr="007E5741">
        <w:rPr>
          <w:rFonts w:ascii="Arial" w:hAnsi="Arial" w:cs="Arial"/>
        </w:rPr>
        <w:t>,</w:t>
      </w:r>
      <w:r w:rsidR="005975B5">
        <w:rPr>
          <w:rFonts w:ascii="Arial" w:hAnsi="Arial" w:cs="Arial"/>
        </w:rPr>
        <w:t>26</w:t>
      </w:r>
      <w:r w:rsidR="006101C9" w:rsidRPr="007E5741">
        <w:rPr>
          <w:rFonts w:ascii="Arial" w:hAnsi="Arial" w:cs="Arial"/>
        </w:rPr>
        <w:t xml:space="preserve"> </w:t>
      </w:r>
      <w:r w:rsidR="00D7115B">
        <w:rPr>
          <w:rFonts w:ascii="Arial" w:hAnsi="Arial" w:cs="Arial"/>
        </w:rPr>
        <w:t>EUR-</w:t>
      </w:r>
      <w:r w:rsidR="005975B5">
        <w:rPr>
          <w:rFonts w:ascii="Arial" w:hAnsi="Arial" w:cs="Arial"/>
        </w:rPr>
        <w:t>a</w:t>
      </w:r>
      <w:r w:rsidR="006101C9" w:rsidRPr="007E5741">
        <w:rPr>
          <w:rFonts w:ascii="Arial" w:hAnsi="Arial" w:cs="Arial"/>
        </w:rPr>
        <w:t>.</w:t>
      </w:r>
    </w:p>
    <w:p w14:paraId="1B2DB25C" w14:textId="77777777" w:rsidR="006101C9" w:rsidRPr="007E5741" w:rsidRDefault="006101C9" w:rsidP="00141FAF">
      <w:pPr>
        <w:jc w:val="both"/>
        <w:rPr>
          <w:rFonts w:ascii="Arial" w:hAnsi="Arial" w:cs="Arial"/>
        </w:rPr>
      </w:pPr>
      <w:r w:rsidRPr="007E5741">
        <w:rPr>
          <w:rFonts w:ascii="Arial" w:hAnsi="Arial" w:cs="Arial"/>
        </w:rPr>
        <w:t>U 202</w:t>
      </w:r>
      <w:r w:rsidR="005975B5">
        <w:rPr>
          <w:rFonts w:ascii="Arial" w:hAnsi="Arial" w:cs="Arial"/>
        </w:rPr>
        <w:t>4</w:t>
      </w:r>
      <w:r w:rsidRPr="007E5741">
        <w:rPr>
          <w:rFonts w:ascii="Arial" w:hAnsi="Arial" w:cs="Arial"/>
        </w:rPr>
        <w:t>. godini ostvaren je manjak prihoda od nefinancijske imovine u iznosu 1</w:t>
      </w:r>
      <w:r w:rsidR="005975B5">
        <w:rPr>
          <w:rFonts w:ascii="Arial" w:hAnsi="Arial" w:cs="Arial"/>
        </w:rPr>
        <w:t>2</w:t>
      </w:r>
      <w:r w:rsidRPr="007E5741">
        <w:rPr>
          <w:rFonts w:ascii="Arial" w:hAnsi="Arial" w:cs="Arial"/>
        </w:rPr>
        <w:t>.</w:t>
      </w:r>
      <w:r w:rsidR="005975B5">
        <w:rPr>
          <w:rFonts w:ascii="Arial" w:hAnsi="Arial" w:cs="Arial"/>
        </w:rPr>
        <w:t>952</w:t>
      </w:r>
      <w:r w:rsidRPr="007E5741">
        <w:rPr>
          <w:rFonts w:ascii="Arial" w:hAnsi="Arial" w:cs="Arial"/>
        </w:rPr>
        <w:t>,</w:t>
      </w:r>
      <w:r w:rsidR="005975B5">
        <w:rPr>
          <w:rFonts w:ascii="Arial" w:hAnsi="Arial" w:cs="Arial"/>
        </w:rPr>
        <w:t>30</w:t>
      </w:r>
      <w:r w:rsidR="00264EBE">
        <w:rPr>
          <w:rFonts w:ascii="Arial" w:hAnsi="Arial" w:cs="Arial"/>
        </w:rPr>
        <w:t xml:space="preserve"> EUR-a </w:t>
      </w:r>
      <w:r w:rsidRPr="007E5741">
        <w:rPr>
          <w:rFonts w:ascii="Arial" w:hAnsi="Arial" w:cs="Arial"/>
        </w:rPr>
        <w:t xml:space="preserve">i preneseni manjak prihoda od nefinancijske imovine u iznosu </w:t>
      </w:r>
      <w:r w:rsidR="005975B5">
        <w:rPr>
          <w:rFonts w:ascii="Arial" w:hAnsi="Arial" w:cs="Arial"/>
        </w:rPr>
        <w:t>0,00</w:t>
      </w:r>
      <w:r w:rsidRPr="007E5741">
        <w:rPr>
          <w:rFonts w:ascii="Arial" w:hAnsi="Arial" w:cs="Arial"/>
        </w:rPr>
        <w:t xml:space="preserve"> </w:t>
      </w:r>
      <w:r w:rsidR="00264EBE">
        <w:rPr>
          <w:rFonts w:ascii="Arial" w:hAnsi="Arial" w:cs="Arial"/>
        </w:rPr>
        <w:t>EUR-a</w:t>
      </w:r>
      <w:r w:rsidRPr="007E5741">
        <w:rPr>
          <w:rFonts w:ascii="Arial" w:hAnsi="Arial" w:cs="Arial"/>
        </w:rPr>
        <w:t>. Manjak prihoda od nefinancijske imovine u 202</w:t>
      </w:r>
      <w:r w:rsidR="005975B5">
        <w:rPr>
          <w:rFonts w:ascii="Arial" w:hAnsi="Arial" w:cs="Arial"/>
        </w:rPr>
        <w:t>4</w:t>
      </w:r>
      <w:r w:rsidRPr="007E5741">
        <w:rPr>
          <w:rFonts w:ascii="Arial" w:hAnsi="Arial" w:cs="Arial"/>
        </w:rPr>
        <w:t>. godini je 1</w:t>
      </w:r>
      <w:r w:rsidR="005975B5">
        <w:rPr>
          <w:rFonts w:ascii="Arial" w:hAnsi="Arial" w:cs="Arial"/>
        </w:rPr>
        <w:t>2</w:t>
      </w:r>
      <w:r w:rsidRPr="007E5741">
        <w:rPr>
          <w:rFonts w:ascii="Arial" w:hAnsi="Arial" w:cs="Arial"/>
        </w:rPr>
        <w:t>.</w:t>
      </w:r>
      <w:r w:rsidR="005975B5">
        <w:rPr>
          <w:rFonts w:ascii="Arial" w:hAnsi="Arial" w:cs="Arial"/>
        </w:rPr>
        <w:t>952</w:t>
      </w:r>
      <w:r w:rsidRPr="007E5741">
        <w:rPr>
          <w:rFonts w:ascii="Arial" w:hAnsi="Arial" w:cs="Arial"/>
        </w:rPr>
        <w:t>,</w:t>
      </w:r>
      <w:r w:rsidR="005975B5">
        <w:rPr>
          <w:rFonts w:ascii="Arial" w:hAnsi="Arial" w:cs="Arial"/>
        </w:rPr>
        <w:t>30 EUR-a</w:t>
      </w:r>
      <w:r w:rsidRPr="007E5741">
        <w:rPr>
          <w:rFonts w:ascii="Arial" w:hAnsi="Arial" w:cs="Arial"/>
        </w:rPr>
        <w:t xml:space="preserve">. </w:t>
      </w:r>
    </w:p>
    <w:p w14:paraId="43202FF7" w14:textId="77777777" w:rsidR="006101C9" w:rsidRPr="007E5741" w:rsidRDefault="006101C9" w:rsidP="00141FAF">
      <w:pPr>
        <w:jc w:val="both"/>
        <w:rPr>
          <w:rFonts w:ascii="Arial" w:hAnsi="Arial" w:cs="Arial"/>
        </w:rPr>
      </w:pPr>
    </w:p>
    <w:p w14:paraId="44DCE794" w14:textId="55B475BF" w:rsidR="006101C9" w:rsidRPr="007E5741" w:rsidRDefault="006101C9" w:rsidP="00141FAF">
      <w:pPr>
        <w:jc w:val="both"/>
        <w:rPr>
          <w:rFonts w:ascii="Arial" w:hAnsi="Arial" w:cs="Arial"/>
        </w:rPr>
      </w:pPr>
      <w:r w:rsidRPr="007E5741">
        <w:rPr>
          <w:rFonts w:ascii="Arial" w:hAnsi="Arial" w:cs="Arial"/>
        </w:rPr>
        <w:t>Napravljena je obavezna korekcija rezultata prema čl. 82. Pravilnika o proračunskom računovodstvu za iznose kapitalnih prijenosa ostvarenih tijekom proračunske 202</w:t>
      </w:r>
      <w:r w:rsidR="005975B5">
        <w:rPr>
          <w:rFonts w:ascii="Arial" w:hAnsi="Arial" w:cs="Arial"/>
        </w:rPr>
        <w:t>4</w:t>
      </w:r>
      <w:r w:rsidRPr="007E5741">
        <w:rPr>
          <w:rFonts w:ascii="Arial" w:hAnsi="Arial" w:cs="Arial"/>
        </w:rPr>
        <w:t xml:space="preserve">. godine </w:t>
      </w:r>
      <w:r w:rsidR="006262D6" w:rsidRPr="007E5741">
        <w:rPr>
          <w:rFonts w:ascii="Arial" w:hAnsi="Arial" w:cs="Arial"/>
        </w:rPr>
        <w:t xml:space="preserve">u iznosu </w:t>
      </w:r>
      <w:r w:rsidR="00264EBE">
        <w:rPr>
          <w:rFonts w:ascii="Arial" w:hAnsi="Arial" w:cs="Arial"/>
        </w:rPr>
        <w:t>1</w:t>
      </w:r>
      <w:r w:rsidR="005975B5">
        <w:rPr>
          <w:rFonts w:ascii="Arial" w:hAnsi="Arial" w:cs="Arial"/>
        </w:rPr>
        <w:t>0</w:t>
      </w:r>
      <w:r w:rsidR="006262D6" w:rsidRPr="007E5741">
        <w:rPr>
          <w:rFonts w:ascii="Arial" w:hAnsi="Arial" w:cs="Arial"/>
        </w:rPr>
        <w:t>.</w:t>
      </w:r>
      <w:r w:rsidR="005975B5">
        <w:rPr>
          <w:rFonts w:ascii="Arial" w:hAnsi="Arial" w:cs="Arial"/>
        </w:rPr>
        <w:t>332</w:t>
      </w:r>
      <w:r w:rsidR="00264EBE">
        <w:rPr>
          <w:rFonts w:ascii="Arial" w:hAnsi="Arial" w:cs="Arial"/>
        </w:rPr>
        <w:t>,</w:t>
      </w:r>
      <w:r w:rsidR="005975B5">
        <w:rPr>
          <w:rFonts w:ascii="Arial" w:hAnsi="Arial" w:cs="Arial"/>
        </w:rPr>
        <w:t>39</w:t>
      </w:r>
      <w:r w:rsidR="006262D6" w:rsidRPr="007E5741">
        <w:rPr>
          <w:rFonts w:ascii="Arial" w:hAnsi="Arial" w:cs="Arial"/>
        </w:rPr>
        <w:t xml:space="preserve"> </w:t>
      </w:r>
      <w:r w:rsidR="00264EBE">
        <w:rPr>
          <w:rFonts w:ascii="Arial" w:hAnsi="Arial" w:cs="Arial"/>
        </w:rPr>
        <w:t>EUR-a</w:t>
      </w:r>
      <w:r w:rsidR="006262D6" w:rsidRPr="007E5741">
        <w:rPr>
          <w:rFonts w:ascii="Arial" w:hAnsi="Arial" w:cs="Arial"/>
        </w:rPr>
        <w:t xml:space="preserve"> </w:t>
      </w:r>
      <w:r w:rsidRPr="007E5741">
        <w:rPr>
          <w:rFonts w:ascii="Arial" w:hAnsi="Arial" w:cs="Arial"/>
        </w:rPr>
        <w:t>koji su utrošeni za nabavu nefinancijske imovine</w:t>
      </w:r>
      <w:r w:rsidR="006262D6" w:rsidRPr="007E5741">
        <w:rPr>
          <w:rFonts w:ascii="Arial" w:hAnsi="Arial" w:cs="Arial"/>
        </w:rPr>
        <w:t>, sukladno I</w:t>
      </w:r>
      <w:r w:rsidR="00264EBE">
        <w:rPr>
          <w:rFonts w:ascii="Arial" w:hAnsi="Arial" w:cs="Arial"/>
        </w:rPr>
        <w:t xml:space="preserve"> i II</w:t>
      </w:r>
      <w:r w:rsidR="006262D6" w:rsidRPr="007E5741">
        <w:rPr>
          <w:rFonts w:ascii="Arial" w:hAnsi="Arial" w:cs="Arial"/>
        </w:rPr>
        <w:t xml:space="preserve"> izmjenama i dopunama Financijskog plana, te doznačenim sredstvima.</w:t>
      </w:r>
      <w:r w:rsidRPr="007E5741">
        <w:rPr>
          <w:rFonts w:ascii="Arial" w:hAnsi="Arial" w:cs="Arial"/>
        </w:rPr>
        <w:t xml:space="preserve"> </w:t>
      </w:r>
      <w:r w:rsidR="006262D6" w:rsidRPr="007E5741">
        <w:rPr>
          <w:rFonts w:ascii="Arial" w:hAnsi="Arial" w:cs="Arial"/>
        </w:rPr>
        <w:t xml:space="preserve">Zadužen je račun viška prihoda poslovanja, a odobren je račun manjka prihoda od nefinancijske imovine za navedeni iznos. Nakon provedene obavezne korekcije rezultata </w:t>
      </w:r>
      <w:r w:rsidR="00971575">
        <w:rPr>
          <w:rFonts w:ascii="Arial" w:hAnsi="Arial" w:cs="Arial"/>
        </w:rPr>
        <w:t>Manjak</w:t>
      </w:r>
      <w:r w:rsidR="006262D6" w:rsidRPr="007E5741">
        <w:rPr>
          <w:rFonts w:ascii="Arial" w:hAnsi="Arial" w:cs="Arial"/>
        </w:rPr>
        <w:t xml:space="preserve"> prihoda poslovanja u 202</w:t>
      </w:r>
      <w:r w:rsidR="00971575">
        <w:rPr>
          <w:rFonts w:ascii="Arial" w:hAnsi="Arial" w:cs="Arial"/>
        </w:rPr>
        <w:t>4</w:t>
      </w:r>
      <w:r w:rsidR="006262D6" w:rsidRPr="007E5741">
        <w:rPr>
          <w:rFonts w:ascii="Arial" w:hAnsi="Arial" w:cs="Arial"/>
        </w:rPr>
        <w:t xml:space="preserve">. godini iznosi </w:t>
      </w:r>
      <w:r w:rsidR="00971575">
        <w:rPr>
          <w:rFonts w:ascii="Arial" w:hAnsi="Arial" w:cs="Arial"/>
        </w:rPr>
        <w:t>15</w:t>
      </w:r>
      <w:r w:rsidR="006262D6" w:rsidRPr="007E5741">
        <w:rPr>
          <w:rFonts w:ascii="Arial" w:hAnsi="Arial" w:cs="Arial"/>
        </w:rPr>
        <w:t>.</w:t>
      </w:r>
      <w:r w:rsidR="00971575">
        <w:rPr>
          <w:rFonts w:ascii="Arial" w:hAnsi="Arial" w:cs="Arial"/>
        </w:rPr>
        <w:t>490</w:t>
      </w:r>
      <w:r w:rsidR="006262D6" w:rsidRPr="007E5741">
        <w:rPr>
          <w:rFonts w:ascii="Arial" w:hAnsi="Arial" w:cs="Arial"/>
        </w:rPr>
        <w:t>,</w:t>
      </w:r>
      <w:r w:rsidR="00264EBE">
        <w:rPr>
          <w:rFonts w:ascii="Arial" w:hAnsi="Arial" w:cs="Arial"/>
        </w:rPr>
        <w:t>6</w:t>
      </w:r>
      <w:r w:rsidR="00971575">
        <w:rPr>
          <w:rFonts w:ascii="Arial" w:hAnsi="Arial" w:cs="Arial"/>
        </w:rPr>
        <w:t>5</w:t>
      </w:r>
      <w:r w:rsidR="006262D6" w:rsidRPr="007E5741">
        <w:rPr>
          <w:rFonts w:ascii="Arial" w:hAnsi="Arial" w:cs="Arial"/>
        </w:rPr>
        <w:t xml:space="preserve"> </w:t>
      </w:r>
      <w:r w:rsidR="00264EBE">
        <w:rPr>
          <w:rFonts w:ascii="Arial" w:hAnsi="Arial" w:cs="Arial"/>
        </w:rPr>
        <w:t>EUR-</w:t>
      </w:r>
      <w:r w:rsidR="00FD0AD0">
        <w:rPr>
          <w:rFonts w:ascii="Arial" w:hAnsi="Arial" w:cs="Arial"/>
        </w:rPr>
        <w:t>a</w:t>
      </w:r>
      <w:bookmarkStart w:id="0" w:name="_GoBack"/>
      <w:bookmarkEnd w:id="0"/>
      <w:r w:rsidR="006262D6" w:rsidRPr="007E5741">
        <w:rPr>
          <w:rFonts w:ascii="Arial" w:hAnsi="Arial" w:cs="Arial"/>
        </w:rPr>
        <w:t xml:space="preserve">, a </w:t>
      </w:r>
      <w:r w:rsidR="007E5741" w:rsidRPr="007E5741">
        <w:rPr>
          <w:rFonts w:ascii="Arial" w:hAnsi="Arial" w:cs="Arial"/>
        </w:rPr>
        <w:t>M</w:t>
      </w:r>
      <w:r w:rsidR="006262D6" w:rsidRPr="007E5741">
        <w:rPr>
          <w:rFonts w:ascii="Arial" w:hAnsi="Arial" w:cs="Arial"/>
        </w:rPr>
        <w:t>anjak prihoda od nefinancijske imovine u 202</w:t>
      </w:r>
      <w:r w:rsidR="00971575">
        <w:rPr>
          <w:rFonts w:ascii="Arial" w:hAnsi="Arial" w:cs="Arial"/>
        </w:rPr>
        <w:t>4</w:t>
      </w:r>
      <w:r w:rsidR="006262D6" w:rsidRPr="007E5741">
        <w:rPr>
          <w:rFonts w:ascii="Arial" w:hAnsi="Arial" w:cs="Arial"/>
        </w:rPr>
        <w:t xml:space="preserve">. iznosi </w:t>
      </w:r>
      <w:r w:rsidR="00971575">
        <w:rPr>
          <w:rFonts w:ascii="Arial" w:hAnsi="Arial" w:cs="Arial"/>
        </w:rPr>
        <w:t>2</w:t>
      </w:r>
      <w:r w:rsidR="006262D6" w:rsidRPr="007E5741">
        <w:rPr>
          <w:rFonts w:ascii="Arial" w:hAnsi="Arial" w:cs="Arial"/>
        </w:rPr>
        <w:t>.</w:t>
      </w:r>
      <w:r w:rsidR="00971575">
        <w:rPr>
          <w:rFonts w:ascii="Arial" w:hAnsi="Arial" w:cs="Arial"/>
        </w:rPr>
        <w:t>619</w:t>
      </w:r>
      <w:r w:rsidR="006262D6" w:rsidRPr="007E5741">
        <w:rPr>
          <w:rFonts w:ascii="Arial" w:hAnsi="Arial" w:cs="Arial"/>
        </w:rPr>
        <w:t>,</w:t>
      </w:r>
      <w:r w:rsidR="00971575">
        <w:rPr>
          <w:rFonts w:ascii="Arial" w:hAnsi="Arial" w:cs="Arial"/>
        </w:rPr>
        <w:t>91</w:t>
      </w:r>
      <w:r w:rsidR="006262D6" w:rsidRPr="007E5741">
        <w:rPr>
          <w:rFonts w:ascii="Arial" w:hAnsi="Arial" w:cs="Arial"/>
        </w:rPr>
        <w:t xml:space="preserve"> </w:t>
      </w:r>
      <w:r w:rsidR="00264EBE">
        <w:rPr>
          <w:rFonts w:ascii="Arial" w:hAnsi="Arial" w:cs="Arial"/>
        </w:rPr>
        <w:t>EUR-</w:t>
      </w:r>
      <w:r w:rsidR="00971575">
        <w:rPr>
          <w:rFonts w:ascii="Arial" w:hAnsi="Arial" w:cs="Arial"/>
        </w:rPr>
        <w:t>o</w:t>
      </w:r>
      <w:r w:rsidR="006262D6" w:rsidRPr="007E5741">
        <w:rPr>
          <w:rFonts w:ascii="Arial" w:hAnsi="Arial" w:cs="Arial"/>
        </w:rPr>
        <w:t>.</w:t>
      </w:r>
    </w:p>
    <w:p w14:paraId="69ACF23A" w14:textId="77777777" w:rsidR="007E5741" w:rsidRPr="007E5741" w:rsidRDefault="007E5741" w:rsidP="00141FAF">
      <w:pPr>
        <w:jc w:val="both"/>
        <w:rPr>
          <w:rFonts w:ascii="Arial" w:hAnsi="Arial" w:cs="Arial"/>
        </w:rPr>
      </w:pPr>
    </w:p>
    <w:p w14:paraId="2AD596A1" w14:textId="77777777" w:rsidR="007E5741" w:rsidRPr="007E5741" w:rsidRDefault="007E5741" w:rsidP="00141FAF">
      <w:pPr>
        <w:jc w:val="both"/>
        <w:rPr>
          <w:rFonts w:ascii="Arial" w:hAnsi="Arial" w:cs="Arial"/>
        </w:rPr>
      </w:pPr>
      <w:r w:rsidRPr="007E5741">
        <w:rPr>
          <w:rFonts w:ascii="Arial" w:hAnsi="Arial" w:cs="Arial"/>
        </w:rPr>
        <w:t xml:space="preserve">Ukupni </w:t>
      </w:r>
      <w:r w:rsidR="00971575">
        <w:rPr>
          <w:rFonts w:ascii="Arial" w:hAnsi="Arial" w:cs="Arial"/>
        </w:rPr>
        <w:t>manjak</w:t>
      </w:r>
      <w:r w:rsidRPr="007E5741">
        <w:rPr>
          <w:rFonts w:ascii="Arial" w:hAnsi="Arial" w:cs="Arial"/>
        </w:rPr>
        <w:t xml:space="preserve"> prihoda i primit</w:t>
      </w:r>
      <w:r w:rsidR="00264EBE">
        <w:rPr>
          <w:rFonts w:ascii="Arial" w:hAnsi="Arial" w:cs="Arial"/>
        </w:rPr>
        <w:t>aka</w:t>
      </w:r>
      <w:r w:rsidRPr="007E5741">
        <w:rPr>
          <w:rFonts w:ascii="Arial" w:hAnsi="Arial" w:cs="Arial"/>
        </w:rPr>
        <w:t xml:space="preserve"> </w:t>
      </w:r>
      <w:r w:rsidR="00971575">
        <w:rPr>
          <w:rFonts w:ascii="Arial" w:hAnsi="Arial" w:cs="Arial"/>
        </w:rPr>
        <w:t xml:space="preserve">za pokriće </w:t>
      </w:r>
      <w:r w:rsidR="00264EBE">
        <w:rPr>
          <w:rFonts w:ascii="Arial" w:hAnsi="Arial" w:cs="Arial"/>
        </w:rPr>
        <w:t xml:space="preserve"> </w:t>
      </w:r>
      <w:r w:rsidRPr="007E5741">
        <w:rPr>
          <w:rFonts w:ascii="Arial" w:hAnsi="Arial" w:cs="Arial"/>
        </w:rPr>
        <w:t>u sljedećem razdoblju iznosi 1</w:t>
      </w:r>
      <w:r w:rsidR="00971575">
        <w:rPr>
          <w:rFonts w:ascii="Arial" w:hAnsi="Arial" w:cs="Arial"/>
        </w:rPr>
        <w:t>8</w:t>
      </w:r>
      <w:r w:rsidR="00264EBE">
        <w:rPr>
          <w:rFonts w:ascii="Arial" w:hAnsi="Arial" w:cs="Arial"/>
        </w:rPr>
        <w:t>.</w:t>
      </w:r>
      <w:r w:rsidR="00971575">
        <w:rPr>
          <w:rFonts w:ascii="Arial" w:hAnsi="Arial" w:cs="Arial"/>
        </w:rPr>
        <w:t>110</w:t>
      </w:r>
      <w:r w:rsidR="00264EBE">
        <w:rPr>
          <w:rFonts w:ascii="Arial" w:hAnsi="Arial" w:cs="Arial"/>
        </w:rPr>
        <w:t>,</w:t>
      </w:r>
      <w:r w:rsidR="00971575">
        <w:rPr>
          <w:rFonts w:ascii="Arial" w:hAnsi="Arial" w:cs="Arial"/>
        </w:rPr>
        <w:t>56</w:t>
      </w:r>
      <w:r w:rsidRPr="007E5741">
        <w:rPr>
          <w:rFonts w:ascii="Arial" w:hAnsi="Arial" w:cs="Arial"/>
        </w:rPr>
        <w:t xml:space="preserve"> </w:t>
      </w:r>
      <w:r w:rsidR="00264EBE">
        <w:rPr>
          <w:rFonts w:ascii="Arial" w:hAnsi="Arial" w:cs="Arial"/>
        </w:rPr>
        <w:t>EUR-a</w:t>
      </w:r>
      <w:r w:rsidRPr="007E5741">
        <w:rPr>
          <w:rFonts w:ascii="Arial" w:hAnsi="Arial" w:cs="Arial"/>
        </w:rPr>
        <w:t>.</w:t>
      </w:r>
    </w:p>
    <w:p w14:paraId="5F00661E" w14:textId="77777777" w:rsidR="006101C9" w:rsidRDefault="006101C9" w:rsidP="00141FAF">
      <w:pPr>
        <w:jc w:val="both"/>
        <w:rPr>
          <w:rFonts w:ascii="Arial" w:hAnsi="Arial" w:cs="Arial"/>
          <w:color w:val="FF0000"/>
        </w:rPr>
      </w:pPr>
    </w:p>
    <w:p w14:paraId="2D5A7F9D" w14:textId="77777777" w:rsidR="003941F8" w:rsidRPr="00026315" w:rsidRDefault="003941F8" w:rsidP="00291661">
      <w:pPr>
        <w:rPr>
          <w:rFonts w:ascii="Arial" w:hAnsi="Arial" w:cs="Arial"/>
          <w:color w:val="FF0000"/>
        </w:rPr>
      </w:pPr>
    </w:p>
    <w:p w14:paraId="03DE8766" w14:textId="77777777" w:rsidR="00291661" w:rsidRPr="00484DB4" w:rsidRDefault="00291661" w:rsidP="00291661">
      <w:pPr>
        <w:rPr>
          <w:rFonts w:ascii="Arial" w:hAnsi="Arial" w:cs="Arial"/>
        </w:rPr>
      </w:pPr>
      <w:r w:rsidRPr="00484DB4">
        <w:rPr>
          <w:rFonts w:ascii="Arial" w:hAnsi="Arial" w:cs="Arial"/>
        </w:rPr>
        <w:t>Inventurna komisija utvrdila je da popis kod nefinancijske imovine odgovara stvarnom stanju knjigovodstvene evidencije:</w:t>
      </w:r>
    </w:p>
    <w:p w14:paraId="0AFD13F9" w14:textId="77777777" w:rsidR="00291661" w:rsidRPr="00484DB4" w:rsidRDefault="00291661" w:rsidP="00291661">
      <w:pPr>
        <w:ind w:left="360"/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984"/>
      </w:tblGrid>
      <w:tr w:rsidR="00291661" w:rsidRPr="00484DB4" w14:paraId="7394A2EA" w14:textId="77777777" w:rsidTr="003011EA">
        <w:tc>
          <w:tcPr>
            <w:tcW w:w="7230" w:type="dxa"/>
          </w:tcPr>
          <w:p w14:paraId="29F3E89D" w14:textId="77777777" w:rsidR="00291661" w:rsidRPr="00484DB4" w:rsidRDefault="00291661" w:rsidP="003011EA">
            <w:pPr>
              <w:rPr>
                <w:rFonts w:ascii="Arial" w:hAnsi="Arial" w:cs="Arial"/>
                <w:iCs/>
              </w:rPr>
            </w:pPr>
            <w:r w:rsidRPr="00484DB4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484DB4">
              <w:rPr>
                <w:rFonts w:ascii="Arial" w:hAnsi="Arial" w:cs="Arial"/>
                <w:iCs/>
              </w:rPr>
              <w:t>cto</w:t>
            </w:r>
            <w:proofErr w:type="spellEnd"/>
            <w:r w:rsidRPr="00484DB4">
              <w:rPr>
                <w:rFonts w:ascii="Arial" w:hAnsi="Arial" w:cs="Arial"/>
                <w:iCs/>
              </w:rPr>
              <w:t xml:space="preserve"> 0212 građevinski. objekti</w:t>
            </w:r>
          </w:p>
        </w:tc>
        <w:tc>
          <w:tcPr>
            <w:tcW w:w="1984" w:type="dxa"/>
          </w:tcPr>
          <w:p w14:paraId="0D2F8882" w14:textId="77777777" w:rsidR="00291661" w:rsidRPr="00484DB4" w:rsidRDefault="00162C74" w:rsidP="003011E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45.897,21</w:t>
            </w:r>
          </w:p>
        </w:tc>
      </w:tr>
      <w:tr w:rsidR="00291661" w:rsidRPr="00484DB4" w14:paraId="6DC6BE09" w14:textId="77777777" w:rsidTr="003011EA">
        <w:tc>
          <w:tcPr>
            <w:tcW w:w="7230" w:type="dxa"/>
          </w:tcPr>
          <w:p w14:paraId="283AD3FC" w14:textId="77777777" w:rsidR="00291661" w:rsidRPr="00484DB4" w:rsidRDefault="00291661" w:rsidP="003011EA">
            <w:pPr>
              <w:rPr>
                <w:rFonts w:ascii="Arial" w:hAnsi="Arial" w:cs="Arial"/>
                <w:iCs/>
              </w:rPr>
            </w:pPr>
            <w:r w:rsidRPr="00484DB4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484DB4">
              <w:rPr>
                <w:rFonts w:ascii="Arial" w:hAnsi="Arial" w:cs="Arial"/>
                <w:iCs/>
              </w:rPr>
              <w:t>cto</w:t>
            </w:r>
            <w:proofErr w:type="spellEnd"/>
            <w:r w:rsidRPr="00484DB4">
              <w:rPr>
                <w:rFonts w:ascii="Arial" w:hAnsi="Arial" w:cs="Arial"/>
                <w:iCs/>
              </w:rPr>
              <w:t xml:space="preserve"> 0213 ostali </w:t>
            </w:r>
            <w:proofErr w:type="spellStart"/>
            <w:r w:rsidRPr="00484DB4">
              <w:rPr>
                <w:rFonts w:ascii="Arial" w:hAnsi="Arial" w:cs="Arial"/>
                <w:iCs/>
              </w:rPr>
              <w:t>sl.građ</w:t>
            </w:r>
            <w:proofErr w:type="spellEnd"/>
            <w:r w:rsidRPr="00484DB4">
              <w:rPr>
                <w:rFonts w:ascii="Arial" w:hAnsi="Arial" w:cs="Arial"/>
                <w:iCs/>
              </w:rPr>
              <w:t>.(prometni) objekti</w:t>
            </w:r>
          </w:p>
        </w:tc>
        <w:tc>
          <w:tcPr>
            <w:tcW w:w="1984" w:type="dxa"/>
          </w:tcPr>
          <w:p w14:paraId="73E33074" w14:textId="77777777" w:rsidR="00291661" w:rsidRPr="00484DB4" w:rsidRDefault="00162C74" w:rsidP="003011E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12.085,04</w:t>
            </w:r>
          </w:p>
        </w:tc>
      </w:tr>
      <w:tr w:rsidR="00291661" w:rsidRPr="00484DB4" w14:paraId="50261050" w14:textId="77777777" w:rsidTr="003011EA">
        <w:tc>
          <w:tcPr>
            <w:tcW w:w="7230" w:type="dxa"/>
          </w:tcPr>
          <w:p w14:paraId="7C754EAF" w14:textId="77777777" w:rsidR="00291661" w:rsidRPr="00484DB4" w:rsidRDefault="00291661" w:rsidP="003011EA">
            <w:pPr>
              <w:rPr>
                <w:rFonts w:ascii="Arial" w:hAnsi="Arial" w:cs="Arial"/>
                <w:iCs/>
              </w:rPr>
            </w:pPr>
            <w:r w:rsidRPr="00484DB4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484DB4">
              <w:rPr>
                <w:rFonts w:ascii="Arial" w:hAnsi="Arial" w:cs="Arial"/>
                <w:iCs/>
              </w:rPr>
              <w:t>cto</w:t>
            </w:r>
            <w:proofErr w:type="spellEnd"/>
            <w:r w:rsidRPr="00484DB4">
              <w:rPr>
                <w:rFonts w:ascii="Arial" w:hAnsi="Arial" w:cs="Arial"/>
                <w:iCs/>
              </w:rPr>
              <w:t xml:space="preserve"> 0221 uredska oprema i namještaj</w:t>
            </w:r>
          </w:p>
        </w:tc>
        <w:tc>
          <w:tcPr>
            <w:tcW w:w="1984" w:type="dxa"/>
          </w:tcPr>
          <w:p w14:paraId="3B5893AC" w14:textId="77777777" w:rsidR="00291661" w:rsidRPr="00484DB4" w:rsidRDefault="00971575" w:rsidP="003011E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40.331,02</w:t>
            </w:r>
          </w:p>
        </w:tc>
      </w:tr>
      <w:tr w:rsidR="00291661" w:rsidRPr="00484DB4" w14:paraId="15D2D08E" w14:textId="77777777" w:rsidTr="003011EA">
        <w:tc>
          <w:tcPr>
            <w:tcW w:w="7230" w:type="dxa"/>
          </w:tcPr>
          <w:p w14:paraId="5F4CBD4E" w14:textId="77777777" w:rsidR="00291661" w:rsidRPr="00484DB4" w:rsidRDefault="00291661" w:rsidP="003011EA">
            <w:pPr>
              <w:rPr>
                <w:rFonts w:ascii="Arial" w:hAnsi="Arial" w:cs="Arial"/>
                <w:iCs/>
              </w:rPr>
            </w:pPr>
            <w:r w:rsidRPr="00484DB4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484DB4">
              <w:rPr>
                <w:rFonts w:ascii="Arial" w:hAnsi="Arial" w:cs="Arial"/>
                <w:iCs/>
              </w:rPr>
              <w:t>cto</w:t>
            </w:r>
            <w:proofErr w:type="spellEnd"/>
            <w:r w:rsidRPr="00484DB4">
              <w:rPr>
                <w:rFonts w:ascii="Arial" w:hAnsi="Arial" w:cs="Arial"/>
                <w:iCs/>
              </w:rPr>
              <w:t xml:space="preserve"> 0222 komunikacijska oprema</w:t>
            </w:r>
          </w:p>
        </w:tc>
        <w:tc>
          <w:tcPr>
            <w:tcW w:w="1984" w:type="dxa"/>
          </w:tcPr>
          <w:p w14:paraId="1E0736EC" w14:textId="77777777" w:rsidR="00291661" w:rsidRPr="00484DB4" w:rsidRDefault="00971575" w:rsidP="00236555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8.937,44</w:t>
            </w:r>
          </w:p>
        </w:tc>
      </w:tr>
      <w:tr w:rsidR="00291661" w:rsidRPr="00484DB4" w14:paraId="095641E4" w14:textId="77777777" w:rsidTr="003011EA">
        <w:tc>
          <w:tcPr>
            <w:tcW w:w="7230" w:type="dxa"/>
          </w:tcPr>
          <w:p w14:paraId="5397A2BD" w14:textId="77777777" w:rsidR="00291661" w:rsidRPr="00484DB4" w:rsidRDefault="00291661" w:rsidP="003011EA">
            <w:pPr>
              <w:rPr>
                <w:rFonts w:ascii="Arial" w:hAnsi="Arial" w:cs="Arial"/>
                <w:iCs/>
              </w:rPr>
            </w:pPr>
            <w:r w:rsidRPr="00484DB4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484DB4">
              <w:rPr>
                <w:rFonts w:ascii="Arial" w:hAnsi="Arial" w:cs="Arial"/>
                <w:iCs/>
              </w:rPr>
              <w:t>cto</w:t>
            </w:r>
            <w:proofErr w:type="spellEnd"/>
            <w:r w:rsidRPr="00484DB4">
              <w:rPr>
                <w:rFonts w:ascii="Arial" w:hAnsi="Arial" w:cs="Arial"/>
                <w:iCs/>
              </w:rPr>
              <w:t xml:space="preserve"> 0223 oprema za održavanje i zaštitu</w:t>
            </w:r>
          </w:p>
        </w:tc>
        <w:tc>
          <w:tcPr>
            <w:tcW w:w="1984" w:type="dxa"/>
          </w:tcPr>
          <w:p w14:paraId="7B4B0D9D" w14:textId="77777777" w:rsidR="00291661" w:rsidRPr="00484DB4" w:rsidRDefault="00971575" w:rsidP="00236555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101.794,26</w:t>
            </w:r>
          </w:p>
        </w:tc>
      </w:tr>
      <w:tr w:rsidR="00291661" w:rsidRPr="00484DB4" w14:paraId="6C287324" w14:textId="77777777" w:rsidTr="003011EA">
        <w:tc>
          <w:tcPr>
            <w:tcW w:w="7230" w:type="dxa"/>
          </w:tcPr>
          <w:p w14:paraId="4D2A7310" w14:textId="77777777" w:rsidR="00291661" w:rsidRPr="00484DB4" w:rsidRDefault="00291661" w:rsidP="003011EA">
            <w:pPr>
              <w:rPr>
                <w:rFonts w:ascii="Arial" w:hAnsi="Arial" w:cs="Arial"/>
                <w:iCs/>
              </w:rPr>
            </w:pPr>
            <w:r w:rsidRPr="00484DB4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484DB4">
              <w:rPr>
                <w:rFonts w:ascii="Arial" w:hAnsi="Arial" w:cs="Arial"/>
                <w:iCs/>
              </w:rPr>
              <w:t>cto</w:t>
            </w:r>
            <w:proofErr w:type="spellEnd"/>
            <w:r w:rsidRPr="00484DB4">
              <w:rPr>
                <w:rFonts w:ascii="Arial" w:hAnsi="Arial" w:cs="Arial"/>
                <w:iCs/>
              </w:rPr>
              <w:t xml:space="preserve"> 0226 sportska i glazbena oprema</w:t>
            </w:r>
          </w:p>
        </w:tc>
        <w:tc>
          <w:tcPr>
            <w:tcW w:w="1984" w:type="dxa"/>
          </w:tcPr>
          <w:p w14:paraId="708CFF3B" w14:textId="77777777" w:rsidR="00291661" w:rsidRPr="00484DB4" w:rsidRDefault="00971575" w:rsidP="003011E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22.793,96</w:t>
            </w:r>
          </w:p>
        </w:tc>
      </w:tr>
      <w:tr w:rsidR="00291661" w:rsidRPr="00484DB4" w14:paraId="6F99EE44" w14:textId="77777777" w:rsidTr="003011EA">
        <w:tc>
          <w:tcPr>
            <w:tcW w:w="7230" w:type="dxa"/>
          </w:tcPr>
          <w:p w14:paraId="66D61DE4" w14:textId="77777777" w:rsidR="00291661" w:rsidRPr="00484DB4" w:rsidRDefault="00291661" w:rsidP="003011EA">
            <w:pPr>
              <w:rPr>
                <w:rFonts w:ascii="Arial" w:hAnsi="Arial" w:cs="Arial"/>
                <w:iCs/>
              </w:rPr>
            </w:pPr>
            <w:r w:rsidRPr="00484DB4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484DB4">
              <w:rPr>
                <w:rFonts w:ascii="Arial" w:hAnsi="Arial" w:cs="Arial"/>
                <w:iCs/>
              </w:rPr>
              <w:t>cto</w:t>
            </w:r>
            <w:proofErr w:type="spellEnd"/>
            <w:r w:rsidRPr="00484DB4">
              <w:rPr>
                <w:rFonts w:ascii="Arial" w:hAnsi="Arial" w:cs="Arial"/>
                <w:iCs/>
              </w:rPr>
              <w:t xml:space="preserve"> 0227 oprema za ostale namjene</w:t>
            </w:r>
          </w:p>
        </w:tc>
        <w:tc>
          <w:tcPr>
            <w:tcW w:w="1984" w:type="dxa"/>
          </w:tcPr>
          <w:p w14:paraId="3F45B0BC" w14:textId="77777777" w:rsidR="00291661" w:rsidRPr="00484DB4" w:rsidRDefault="00971575" w:rsidP="00D7262D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36.019,24</w:t>
            </w:r>
          </w:p>
        </w:tc>
      </w:tr>
      <w:tr w:rsidR="00291661" w:rsidRPr="00484DB4" w14:paraId="75095CF0" w14:textId="77777777" w:rsidTr="003011EA">
        <w:tc>
          <w:tcPr>
            <w:tcW w:w="7230" w:type="dxa"/>
          </w:tcPr>
          <w:p w14:paraId="7F569BF6" w14:textId="77777777" w:rsidR="00291661" w:rsidRPr="00484DB4" w:rsidRDefault="00291661" w:rsidP="003011EA">
            <w:pPr>
              <w:rPr>
                <w:rFonts w:ascii="Arial" w:hAnsi="Arial" w:cs="Arial"/>
                <w:iCs/>
              </w:rPr>
            </w:pPr>
            <w:r w:rsidRPr="00484DB4">
              <w:rPr>
                <w:rFonts w:ascii="Arial" w:hAnsi="Arial" w:cs="Arial"/>
                <w:iCs/>
              </w:rPr>
              <w:lastRenderedPageBreak/>
              <w:t xml:space="preserve">- </w:t>
            </w:r>
            <w:proofErr w:type="spellStart"/>
            <w:r w:rsidRPr="00484DB4">
              <w:rPr>
                <w:rFonts w:ascii="Arial" w:hAnsi="Arial" w:cs="Arial"/>
                <w:iCs/>
              </w:rPr>
              <w:t>cto</w:t>
            </w:r>
            <w:proofErr w:type="spellEnd"/>
            <w:r w:rsidRPr="00484DB4">
              <w:rPr>
                <w:rFonts w:ascii="Arial" w:hAnsi="Arial" w:cs="Arial"/>
                <w:iCs/>
              </w:rPr>
              <w:t xml:space="preserve"> 0231 prijevozna sredstva</w:t>
            </w:r>
          </w:p>
        </w:tc>
        <w:tc>
          <w:tcPr>
            <w:tcW w:w="1984" w:type="dxa"/>
          </w:tcPr>
          <w:p w14:paraId="38AA36E9" w14:textId="77777777" w:rsidR="00291661" w:rsidRPr="00484DB4" w:rsidRDefault="00162C74" w:rsidP="003011E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30.787,51</w:t>
            </w:r>
          </w:p>
        </w:tc>
      </w:tr>
      <w:tr w:rsidR="00291661" w:rsidRPr="00484DB4" w14:paraId="7C71D904" w14:textId="77777777" w:rsidTr="003011EA">
        <w:tc>
          <w:tcPr>
            <w:tcW w:w="7230" w:type="dxa"/>
          </w:tcPr>
          <w:p w14:paraId="033F4A4B" w14:textId="77777777" w:rsidR="00291661" w:rsidRPr="00484DB4" w:rsidRDefault="00291661" w:rsidP="003011EA">
            <w:pPr>
              <w:rPr>
                <w:rFonts w:ascii="Arial" w:hAnsi="Arial" w:cs="Arial"/>
                <w:iCs/>
              </w:rPr>
            </w:pPr>
            <w:r w:rsidRPr="00484DB4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484DB4">
              <w:rPr>
                <w:rFonts w:ascii="Arial" w:hAnsi="Arial" w:cs="Arial"/>
                <w:iCs/>
              </w:rPr>
              <w:t>cto</w:t>
            </w:r>
            <w:proofErr w:type="spellEnd"/>
            <w:r w:rsidRPr="00484DB4">
              <w:rPr>
                <w:rFonts w:ascii="Arial" w:hAnsi="Arial" w:cs="Arial"/>
                <w:iCs/>
              </w:rPr>
              <w:t xml:space="preserve"> 0242 djela likovnih umjetnika</w:t>
            </w:r>
          </w:p>
        </w:tc>
        <w:tc>
          <w:tcPr>
            <w:tcW w:w="1984" w:type="dxa"/>
          </w:tcPr>
          <w:p w14:paraId="2E11D053" w14:textId="77777777" w:rsidR="00291661" w:rsidRPr="00484DB4" w:rsidRDefault="00162C74" w:rsidP="003011E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1.393,59</w:t>
            </w:r>
          </w:p>
        </w:tc>
      </w:tr>
      <w:tr w:rsidR="00291661" w:rsidRPr="00484DB4" w14:paraId="5E9FD75B" w14:textId="77777777" w:rsidTr="003011EA">
        <w:tc>
          <w:tcPr>
            <w:tcW w:w="7230" w:type="dxa"/>
          </w:tcPr>
          <w:p w14:paraId="369F6FA1" w14:textId="77777777" w:rsidR="00291661" w:rsidRPr="00484DB4" w:rsidRDefault="00291661" w:rsidP="003011EA">
            <w:pPr>
              <w:rPr>
                <w:rFonts w:ascii="Arial" w:hAnsi="Arial" w:cs="Arial"/>
                <w:iCs/>
              </w:rPr>
            </w:pPr>
            <w:r w:rsidRPr="00484DB4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484DB4">
              <w:rPr>
                <w:rFonts w:ascii="Arial" w:hAnsi="Arial" w:cs="Arial"/>
                <w:iCs/>
              </w:rPr>
              <w:t>cto</w:t>
            </w:r>
            <w:proofErr w:type="spellEnd"/>
            <w:r w:rsidRPr="00484DB4">
              <w:rPr>
                <w:rFonts w:ascii="Arial" w:hAnsi="Arial" w:cs="Arial"/>
                <w:iCs/>
              </w:rPr>
              <w:t xml:space="preserve"> 0262 ulaganje u računske programe</w:t>
            </w:r>
          </w:p>
        </w:tc>
        <w:tc>
          <w:tcPr>
            <w:tcW w:w="1984" w:type="dxa"/>
          </w:tcPr>
          <w:p w14:paraId="1D8A5306" w14:textId="77777777" w:rsidR="00291661" w:rsidRPr="00484DB4" w:rsidRDefault="00162C74" w:rsidP="003011E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1.499,24</w:t>
            </w:r>
          </w:p>
        </w:tc>
      </w:tr>
    </w:tbl>
    <w:p w14:paraId="3515B785" w14:textId="77777777" w:rsidR="00291661" w:rsidRPr="00484DB4" w:rsidRDefault="00291661" w:rsidP="00291661">
      <w:pPr>
        <w:rPr>
          <w:rFonts w:ascii="Arial" w:hAnsi="Arial" w:cs="Arial"/>
        </w:rPr>
      </w:pPr>
    </w:p>
    <w:p w14:paraId="1D2E2DA7" w14:textId="77777777" w:rsidR="00291661" w:rsidRPr="00484DB4" w:rsidRDefault="00291661" w:rsidP="00291661">
      <w:pPr>
        <w:rPr>
          <w:rFonts w:ascii="Arial" w:hAnsi="Arial" w:cs="Arial"/>
        </w:rPr>
      </w:pPr>
    </w:p>
    <w:p w14:paraId="0F9A2C53" w14:textId="77777777" w:rsidR="00291661" w:rsidRPr="00484DB4" w:rsidRDefault="00291661" w:rsidP="00291661">
      <w:pPr>
        <w:jc w:val="both"/>
        <w:rPr>
          <w:rFonts w:ascii="Arial" w:hAnsi="Arial" w:cs="Arial"/>
        </w:rPr>
      </w:pPr>
      <w:r w:rsidRPr="00484DB4">
        <w:rPr>
          <w:rFonts w:ascii="Arial" w:hAnsi="Arial" w:cs="Arial"/>
        </w:rPr>
        <w:t>Kod dugotrajne imovine proveden je ispravak vrijednosti koji se iskazuje kao smanjenje izvora vlasništva, primjenom stopa koje su propisane Pravilnikom o proračunskom računovodstvu.</w:t>
      </w:r>
    </w:p>
    <w:p w14:paraId="28A318A9" w14:textId="77777777" w:rsidR="00291661" w:rsidRDefault="00291661" w:rsidP="00291661">
      <w:pPr>
        <w:rPr>
          <w:rFonts w:ascii="Arial" w:hAnsi="Arial" w:cs="Arial"/>
        </w:rPr>
      </w:pPr>
      <w:r w:rsidRPr="00484DB4">
        <w:rPr>
          <w:rFonts w:ascii="Arial" w:hAnsi="Arial" w:cs="Arial"/>
        </w:rPr>
        <w:t>Ispravak vrijednosti pravilno je proknjižen na računima.</w:t>
      </w:r>
    </w:p>
    <w:p w14:paraId="13F5E131" w14:textId="77777777" w:rsidR="00291661" w:rsidRPr="00484DB4" w:rsidRDefault="00291661" w:rsidP="00291661">
      <w:pPr>
        <w:rPr>
          <w:rFonts w:ascii="Arial" w:hAnsi="Arial" w:cs="Arial"/>
        </w:rPr>
      </w:pPr>
    </w:p>
    <w:p w14:paraId="5ACCC773" w14:textId="77777777" w:rsidR="00291661" w:rsidRPr="00484DB4" w:rsidRDefault="00291661" w:rsidP="00291661">
      <w:pPr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984"/>
      </w:tblGrid>
      <w:tr w:rsidR="00291661" w:rsidRPr="00484DB4" w14:paraId="5AE22AE8" w14:textId="77777777" w:rsidTr="003011EA">
        <w:tc>
          <w:tcPr>
            <w:tcW w:w="7230" w:type="dxa"/>
          </w:tcPr>
          <w:p w14:paraId="7D0C7EE2" w14:textId="77777777" w:rsidR="00291661" w:rsidRPr="00484DB4" w:rsidRDefault="00291661" w:rsidP="003011EA">
            <w:pPr>
              <w:rPr>
                <w:rFonts w:ascii="Arial" w:hAnsi="Arial" w:cs="Arial"/>
                <w:iCs/>
              </w:rPr>
            </w:pPr>
            <w:r w:rsidRPr="00484DB4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484DB4">
              <w:rPr>
                <w:rFonts w:ascii="Arial" w:hAnsi="Arial" w:cs="Arial"/>
                <w:iCs/>
              </w:rPr>
              <w:t>cto</w:t>
            </w:r>
            <w:proofErr w:type="spellEnd"/>
            <w:r w:rsidRPr="00484DB4">
              <w:rPr>
                <w:rFonts w:ascii="Arial" w:hAnsi="Arial" w:cs="Arial"/>
                <w:iCs/>
              </w:rPr>
              <w:t xml:space="preserve"> 02921 </w:t>
            </w:r>
            <w:proofErr w:type="spellStart"/>
            <w:r w:rsidRPr="00484DB4">
              <w:rPr>
                <w:rFonts w:ascii="Arial" w:hAnsi="Arial" w:cs="Arial"/>
                <w:iCs/>
              </w:rPr>
              <w:t>isprav.vrijedn.građevinskog</w:t>
            </w:r>
            <w:proofErr w:type="spellEnd"/>
            <w:r w:rsidRPr="00484DB4">
              <w:rPr>
                <w:rFonts w:ascii="Arial" w:hAnsi="Arial" w:cs="Arial"/>
                <w:iCs/>
              </w:rPr>
              <w:t xml:space="preserve"> objekta</w:t>
            </w:r>
          </w:p>
        </w:tc>
        <w:tc>
          <w:tcPr>
            <w:tcW w:w="1984" w:type="dxa"/>
          </w:tcPr>
          <w:p w14:paraId="636CAAD2" w14:textId="77777777" w:rsidR="00291661" w:rsidRPr="00484DB4" w:rsidRDefault="00162C74" w:rsidP="003011E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57.982,25</w:t>
            </w:r>
          </w:p>
        </w:tc>
      </w:tr>
      <w:tr w:rsidR="00291661" w:rsidRPr="00484DB4" w14:paraId="4A23A5E3" w14:textId="77777777" w:rsidTr="003011EA">
        <w:tc>
          <w:tcPr>
            <w:tcW w:w="7230" w:type="dxa"/>
          </w:tcPr>
          <w:p w14:paraId="3194E059" w14:textId="77777777" w:rsidR="00291661" w:rsidRPr="00484DB4" w:rsidRDefault="00291661" w:rsidP="003011EA">
            <w:pPr>
              <w:rPr>
                <w:rFonts w:ascii="Arial" w:hAnsi="Arial" w:cs="Arial"/>
                <w:iCs/>
              </w:rPr>
            </w:pPr>
            <w:r w:rsidRPr="00484DB4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484DB4">
              <w:rPr>
                <w:rFonts w:ascii="Arial" w:hAnsi="Arial" w:cs="Arial"/>
                <w:iCs/>
              </w:rPr>
              <w:t>cto</w:t>
            </w:r>
            <w:proofErr w:type="spellEnd"/>
            <w:r w:rsidRPr="00484DB4">
              <w:rPr>
                <w:rFonts w:ascii="Arial" w:hAnsi="Arial" w:cs="Arial"/>
                <w:iCs/>
              </w:rPr>
              <w:t xml:space="preserve"> 02922 </w:t>
            </w:r>
            <w:proofErr w:type="spellStart"/>
            <w:r w:rsidRPr="00484DB4">
              <w:rPr>
                <w:rFonts w:ascii="Arial" w:hAnsi="Arial" w:cs="Arial"/>
                <w:iCs/>
              </w:rPr>
              <w:t>isprav.vrijedn.postrojenja</w:t>
            </w:r>
            <w:proofErr w:type="spellEnd"/>
            <w:r w:rsidRPr="00484DB4">
              <w:rPr>
                <w:rFonts w:ascii="Arial" w:hAnsi="Arial" w:cs="Arial"/>
                <w:iCs/>
              </w:rPr>
              <w:t xml:space="preserve"> i opreme</w:t>
            </w:r>
          </w:p>
        </w:tc>
        <w:tc>
          <w:tcPr>
            <w:tcW w:w="1984" w:type="dxa"/>
          </w:tcPr>
          <w:p w14:paraId="376F768C" w14:textId="77777777" w:rsidR="00291661" w:rsidRPr="00484DB4" w:rsidRDefault="00971575" w:rsidP="00D7262D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173.115,50</w:t>
            </w:r>
          </w:p>
        </w:tc>
      </w:tr>
      <w:tr w:rsidR="00291661" w:rsidRPr="00484DB4" w14:paraId="260AFE6D" w14:textId="77777777" w:rsidTr="003011EA">
        <w:tc>
          <w:tcPr>
            <w:tcW w:w="7230" w:type="dxa"/>
          </w:tcPr>
          <w:p w14:paraId="549FC4D0" w14:textId="77777777" w:rsidR="00291661" w:rsidRPr="00484DB4" w:rsidRDefault="00291661" w:rsidP="003011EA">
            <w:pPr>
              <w:rPr>
                <w:rFonts w:ascii="Arial" w:hAnsi="Arial" w:cs="Arial"/>
                <w:iCs/>
              </w:rPr>
            </w:pPr>
            <w:r w:rsidRPr="00484DB4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484DB4">
              <w:rPr>
                <w:rFonts w:ascii="Arial" w:hAnsi="Arial" w:cs="Arial"/>
                <w:iCs/>
              </w:rPr>
              <w:t>cto</w:t>
            </w:r>
            <w:proofErr w:type="spellEnd"/>
            <w:r w:rsidRPr="00484DB4">
              <w:rPr>
                <w:rFonts w:ascii="Arial" w:hAnsi="Arial" w:cs="Arial"/>
                <w:iCs/>
              </w:rPr>
              <w:t xml:space="preserve"> 02923 </w:t>
            </w:r>
            <w:proofErr w:type="spellStart"/>
            <w:r w:rsidRPr="00484DB4">
              <w:rPr>
                <w:rFonts w:ascii="Arial" w:hAnsi="Arial" w:cs="Arial"/>
                <w:iCs/>
              </w:rPr>
              <w:t>isprav.vrijedn.prijevoznih</w:t>
            </w:r>
            <w:proofErr w:type="spellEnd"/>
            <w:r w:rsidRPr="00484DB4">
              <w:rPr>
                <w:rFonts w:ascii="Arial" w:hAnsi="Arial" w:cs="Arial"/>
                <w:iCs/>
              </w:rPr>
              <w:t xml:space="preserve"> sredstava</w:t>
            </w:r>
          </w:p>
        </w:tc>
        <w:tc>
          <w:tcPr>
            <w:tcW w:w="1984" w:type="dxa"/>
          </w:tcPr>
          <w:p w14:paraId="104E471E" w14:textId="77777777" w:rsidR="00291661" w:rsidRPr="00484DB4" w:rsidRDefault="00971575" w:rsidP="00D7262D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30.787,51</w:t>
            </w:r>
          </w:p>
        </w:tc>
      </w:tr>
      <w:tr w:rsidR="00291661" w:rsidRPr="00484DB4" w14:paraId="2EA39151" w14:textId="77777777" w:rsidTr="003011EA">
        <w:tc>
          <w:tcPr>
            <w:tcW w:w="7230" w:type="dxa"/>
          </w:tcPr>
          <w:p w14:paraId="0ECF5BBD" w14:textId="77777777" w:rsidR="00291661" w:rsidRPr="00484DB4" w:rsidRDefault="00291661" w:rsidP="003011EA">
            <w:pPr>
              <w:rPr>
                <w:rFonts w:ascii="Arial" w:hAnsi="Arial" w:cs="Arial"/>
                <w:iCs/>
              </w:rPr>
            </w:pPr>
            <w:r w:rsidRPr="00484DB4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484DB4">
              <w:rPr>
                <w:rFonts w:ascii="Arial" w:hAnsi="Arial" w:cs="Arial"/>
                <w:iCs/>
              </w:rPr>
              <w:t>cto</w:t>
            </w:r>
            <w:proofErr w:type="spellEnd"/>
            <w:r w:rsidRPr="00484DB4">
              <w:rPr>
                <w:rFonts w:ascii="Arial" w:hAnsi="Arial" w:cs="Arial"/>
                <w:iCs/>
              </w:rPr>
              <w:t xml:space="preserve"> 02924 </w:t>
            </w:r>
            <w:proofErr w:type="spellStart"/>
            <w:r w:rsidRPr="00484DB4">
              <w:rPr>
                <w:rFonts w:ascii="Arial" w:hAnsi="Arial" w:cs="Arial"/>
                <w:iCs/>
              </w:rPr>
              <w:t>isprav.vrijedn.knjiga</w:t>
            </w:r>
            <w:proofErr w:type="spellEnd"/>
            <w:r w:rsidRPr="00484DB4">
              <w:rPr>
                <w:rFonts w:ascii="Arial" w:hAnsi="Arial" w:cs="Arial"/>
                <w:iCs/>
              </w:rPr>
              <w:t xml:space="preserve"> i </w:t>
            </w:r>
            <w:proofErr w:type="spellStart"/>
            <w:r w:rsidRPr="00484DB4">
              <w:rPr>
                <w:rFonts w:ascii="Arial" w:hAnsi="Arial" w:cs="Arial"/>
                <w:iCs/>
              </w:rPr>
              <w:t>umjetn.djela</w:t>
            </w:r>
            <w:proofErr w:type="spellEnd"/>
          </w:p>
        </w:tc>
        <w:tc>
          <w:tcPr>
            <w:tcW w:w="1984" w:type="dxa"/>
          </w:tcPr>
          <w:p w14:paraId="43FF27B8" w14:textId="77777777" w:rsidR="00291661" w:rsidRPr="00484DB4" w:rsidRDefault="00162C74" w:rsidP="003011E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1.393,59</w:t>
            </w:r>
          </w:p>
        </w:tc>
      </w:tr>
      <w:tr w:rsidR="00291661" w:rsidRPr="00484DB4" w14:paraId="2EC648C9" w14:textId="77777777" w:rsidTr="003011EA">
        <w:tc>
          <w:tcPr>
            <w:tcW w:w="7230" w:type="dxa"/>
          </w:tcPr>
          <w:p w14:paraId="540A913D" w14:textId="77777777" w:rsidR="00291661" w:rsidRPr="00484DB4" w:rsidRDefault="00291661" w:rsidP="003011EA">
            <w:pPr>
              <w:rPr>
                <w:rFonts w:ascii="Arial" w:hAnsi="Arial" w:cs="Arial"/>
                <w:iCs/>
              </w:rPr>
            </w:pPr>
            <w:r w:rsidRPr="00484DB4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484DB4">
              <w:rPr>
                <w:rFonts w:ascii="Arial" w:hAnsi="Arial" w:cs="Arial"/>
                <w:iCs/>
              </w:rPr>
              <w:t>cto</w:t>
            </w:r>
            <w:proofErr w:type="spellEnd"/>
            <w:r w:rsidRPr="00484DB4">
              <w:rPr>
                <w:rFonts w:ascii="Arial" w:hAnsi="Arial" w:cs="Arial"/>
                <w:iCs/>
              </w:rPr>
              <w:t xml:space="preserve"> 02926 </w:t>
            </w:r>
            <w:proofErr w:type="spellStart"/>
            <w:r w:rsidRPr="00484DB4">
              <w:rPr>
                <w:rFonts w:ascii="Arial" w:hAnsi="Arial" w:cs="Arial"/>
                <w:iCs/>
              </w:rPr>
              <w:t>isprav.ulaganja</w:t>
            </w:r>
            <w:proofErr w:type="spellEnd"/>
            <w:r w:rsidRPr="00484DB4">
              <w:rPr>
                <w:rFonts w:ascii="Arial" w:hAnsi="Arial" w:cs="Arial"/>
                <w:iCs/>
              </w:rPr>
              <w:t xml:space="preserve"> u računovodstveni program</w:t>
            </w:r>
          </w:p>
        </w:tc>
        <w:tc>
          <w:tcPr>
            <w:tcW w:w="1984" w:type="dxa"/>
          </w:tcPr>
          <w:p w14:paraId="3472AF92" w14:textId="77777777" w:rsidR="00291661" w:rsidRPr="00484DB4" w:rsidRDefault="00162C74" w:rsidP="003011E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1.499,24</w:t>
            </w:r>
          </w:p>
        </w:tc>
      </w:tr>
    </w:tbl>
    <w:p w14:paraId="07E30B35" w14:textId="77777777" w:rsidR="00291661" w:rsidRDefault="00291661" w:rsidP="00291661">
      <w:pPr>
        <w:rPr>
          <w:rFonts w:ascii="Arial" w:hAnsi="Arial" w:cs="Arial"/>
        </w:rPr>
      </w:pPr>
    </w:p>
    <w:p w14:paraId="2C31AEF8" w14:textId="77777777" w:rsidR="00775399" w:rsidRDefault="00775399" w:rsidP="00291661">
      <w:pPr>
        <w:rPr>
          <w:rFonts w:ascii="Arial" w:hAnsi="Arial" w:cs="Arial"/>
        </w:rPr>
      </w:pPr>
    </w:p>
    <w:p w14:paraId="09123B36" w14:textId="77777777" w:rsidR="00FF6518" w:rsidRDefault="00FF6518" w:rsidP="00291661">
      <w:pPr>
        <w:rPr>
          <w:rFonts w:ascii="Arial" w:hAnsi="Arial" w:cs="Arial"/>
        </w:rPr>
      </w:pPr>
    </w:p>
    <w:p w14:paraId="1B76354D" w14:textId="77777777" w:rsidR="00291661" w:rsidRDefault="00385505" w:rsidP="00735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Prema čl. 15. Pravilnika o financijskom izvještavanju u proračunskom računovodstv</w:t>
      </w:r>
      <w:r w:rsidR="00264EB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obvezne Bilješke uz Bilancu su:</w:t>
      </w:r>
    </w:p>
    <w:p w14:paraId="20E784AB" w14:textId="77777777" w:rsidR="007350E9" w:rsidRDefault="007350E9" w:rsidP="007350E9">
      <w:pPr>
        <w:jc w:val="both"/>
        <w:rPr>
          <w:rFonts w:ascii="Arial" w:hAnsi="Arial" w:cs="Arial"/>
        </w:rPr>
      </w:pPr>
    </w:p>
    <w:p w14:paraId="6CD968B6" w14:textId="77777777" w:rsidR="00385505" w:rsidRPr="007350E9" w:rsidRDefault="00385505" w:rsidP="00385505">
      <w:pPr>
        <w:pStyle w:val="Odlomakpopis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350E9">
        <w:rPr>
          <w:rFonts w:ascii="Arial" w:hAnsi="Arial" w:cs="Arial"/>
          <w:sz w:val="24"/>
          <w:szCs w:val="24"/>
        </w:rPr>
        <w:t>Popis ugovornih odnosa i slično koji uz ispunjenje određenih uvjeta, mogu postati obveza ili imovina (dana kreditna pisma, hipoteke i sl.)</w:t>
      </w:r>
    </w:p>
    <w:p w14:paraId="6B931117" w14:textId="77777777" w:rsidR="00291661" w:rsidRDefault="00385505" w:rsidP="00735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Ugovornih odnosa koji uz ispunjenje određenih uvjeta mogu postati obveza ili imovina (dana kreditna pisma, hipoteke i sl.) Centar za kulturu Novi Zagreb u izvještajnom razdoblju 202</w:t>
      </w:r>
      <w:r w:rsidR="00971575">
        <w:rPr>
          <w:rFonts w:ascii="Arial" w:hAnsi="Arial" w:cs="Arial"/>
        </w:rPr>
        <w:t>4</w:t>
      </w:r>
      <w:r>
        <w:rPr>
          <w:rFonts w:ascii="Arial" w:hAnsi="Arial" w:cs="Arial"/>
        </w:rPr>
        <w:t>. nije imao.</w:t>
      </w:r>
    </w:p>
    <w:p w14:paraId="04038CAE" w14:textId="77777777" w:rsidR="00385505" w:rsidRDefault="00385505" w:rsidP="00291661">
      <w:pPr>
        <w:rPr>
          <w:rFonts w:ascii="Arial" w:hAnsi="Arial" w:cs="Arial"/>
        </w:rPr>
      </w:pPr>
    </w:p>
    <w:p w14:paraId="1738A34A" w14:textId="77777777" w:rsidR="00971575" w:rsidRDefault="00971575" w:rsidP="00291661">
      <w:pPr>
        <w:rPr>
          <w:rFonts w:ascii="Arial" w:hAnsi="Arial" w:cs="Arial"/>
        </w:rPr>
      </w:pPr>
    </w:p>
    <w:p w14:paraId="72DD0A92" w14:textId="77777777" w:rsidR="00385505" w:rsidRPr="007350E9" w:rsidRDefault="00385505" w:rsidP="00385505">
      <w:pPr>
        <w:pStyle w:val="Odlomakpopis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350E9">
        <w:rPr>
          <w:rFonts w:ascii="Arial" w:hAnsi="Arial" w:cs="Arial"/>
          <w:sz w:val="24"/>
          <w:szCs w:val="24"/>
        </w:rPr>
        <w:t>Popis sudskih sporova u tijeku</w:t>
      </w:r>
    </w:p>
    <w:p w14:paraId="24EB8830" w14:textId="77777777" w:rsidR="00385505" w:rsidRPr="00385505" w:rsidRDefault="00385505" w:rsidP="00385505">
      <w:pPr>
        <w:jc w:val="both"/>
        <w:rPr>
          <w:rFonts w:ascii="Arial" w:hAnsi="Arial" w:cs="Arial"/>
        </w:rPr>
      </w:pPr>
      <w:r w:rsidRPr="00385505">
        <w:rPr>
          <w:rFonts w:ascii="Arial" w:hAnsi="Arial" w:cs="Arial"/>
          <w:b/>
        </w:rPr>
        <w:t>Sudskih sporova</w:t>
      </w:r>
      <w:r w:rsidRPr="00385505">
        <w:rPr>
          <w:rFonts w:ascii="Arial" w:hAnsi="Arial" w:cs="Arial"/>
        </w:rPr>
        <w:t xml:space="preserve"> u Centru za kulturu Novi Zagreb tijekom izvještajnog razdoblja 202</w:t>
      </w:r>
      <w:r w:rsidR="00804646">
        <w:rPr>
          <w:rFonts w:ascii="Arial" w:hAnsi="Arial" w:cs="Arial"/>
        </w:rPr>
        <w:t>4</w:t>
      </w:r>
      <w:r w:rsidRPr="00385505">
        <w:rPr>
          <w:rFonts w:ascii="Arial" w:hAnsi="Arial" w:cs="Arial"/>
        </w:rPr>
        <w:t>. nije bilo.</w:t>
      </w:r>
    </w:p>
    <w:p w14:paraId="7AD46ABB" w14:textId="77777777" w:rsidR="00385505" w:rsidRPr="00385505" w:rsidRDefault="00385505" w:rsidP="00385505">
      <w:pPr>
        <w:rPr>
          <w:rFonts w:ascii="Arial" w:hAnsi="Arial" w:cs="Arial"/>
        </w:rPr>
      </w:pPr>
    </w:p>
    <w:p w14:paraId="420F8B35" w14:textId="77777777" w:rsidR="00385505" w:rsidRDefault="00385505" w:rsidP="00291661">
      <w:pPr>
        <w:rPr>
          <w:rFonts w:ascii="Arial" w:hAnsi="Arial" w:cs="Arial"/>
        </w:rPr>
      </w:pPr>
    </w:p>
    <w:p w14:paraId="695C5315" w14:textId="77777777" w:rsidR="007E11B8" w:rsidRDefault="007E11B8" w:rsidP="00291661">
      <w:pPr>
        <w:rPr>
          <w:rFonts w:ascii="Arial" w:hAnsi="Arial" w:cs="Arial"/>
        </w:rPr>
      </w:pPr>
    </w:p>
    <w:p w14:paraId="15EC3CE0" w14:textId="77777777" w:rsidR="00385505" w:rsidRDefault="00385505" w:rsidP="00291661">
      <w:pPr>
        <w:rPr>
          <w:rFonts w:ascii="Arial" w:hAnsi="Arial" w:cs="Arial"/>
        </w:rPr>
      </w:pPr>
    </w:p>
    <w:p w14:paraId="22E81499" w14:textId="77777777" w:rsidR="00385505" w:rsidRDefault="00385505" w:rsidP="00291661">
      <w:pPr>
        <w:rPr>
          <w:rFonts w:ascii="Arial" w:hAnsi="Arial" w:cs="Arial"/>
        </w:rPr>
      </w:pPr>
    </w:p>
    <w:p w14:paraId="3C6B0667" w14:textId="77777777" w:rsidR="00291661" w:rsidRPr="00AB490E" w:rsidRDefault="00291661" w:rsidP="00291661">
      <w:pPr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AB490E">
        <w:rPr>
          <w:rFonts w:ascii="Arial" w:hAnsi="Arial" w:cs="Arial"/>
          <w:b/>
          <w:u w:val="single"/>
        </w:rPr>
        <w:t>Popis novčanih sredstava</w:t>
      </w:r>
    </w:p>
    <w:p w14:paraId="70E16892" w14:textId="77777777" w:rsidR="00291661" w:rsidRPr="00AB490E" w:rsidRDefault="00291661" w:rsidP="00291661">
      <w:pPr>
        <w:rPr>
          <w:rFonts w:ascii="Arial" w:hAnsi="Arial" w:cs="Arial"/>
        </w:rPr>
      </w:pPr>
    </w:p>
    <w:p w14:paraId="12758A00" w14:textId="77777777" w:rsidR="00291661" w:rsidRPr="00AB490E" w:rsidRDefault="00D7262D" w:rsidP="00291661">
      <w:pPr>
        <w:rPr>
          <w:rFonts w:ascii="Arial" w:hAnsi="Arial" w:cs="Arial"/>
        </w:rPr>
      </w:pPr>
      <w:r w:rsidRPr="00AB490E">
        <w:rPr>
          <w:rFonts w:ascii="Arial" w:hAnsi="Arial" w:cs="Arial"/>
        </w:rPr>
        <w:t xml:space="preserve">Šifra 111 </w:t>
      </w:r>
      <w:r w:rsidR="00291661" w:rsidRPr="00AB490E">
        <w:rPr>
          <w:rFonts w:ascii="Arial" w:hAnsi="Arial" w:cs="Arial"/>
        </w:rPr>
        <w:t xml:space="preserve"> </w:t>
      </w:r>
      <w:r w:rsidR="00291661" w:rsidRPr="00AB490E">
        <w:rPr>
          <w:rFonts w:ascii="Arial" w:hAnsi="Arial" w:cs="Arial"/>
        </w:rPr>
        <w:tab/>
        <w:t>Novac u banci</w:t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  <w:t xml:space="preserve">                  </w:t>
      </w:r>
      <w:r w:rsidR="00162C74">
        <w:rPr>
          <w:rFonts w:ascii="Arial" w:hAnsi="Arial" w:cs="Arial"/>
        </w:rPr>
        <w:t xml:space="preserve">  </w:t>
      </w:r>
      <w:r w:rsidR="00291661" w:rsidRPr="00AB490E">
        <w:rPr>
          <w:rFonts w:ascii="Arial" w:hAnsi="Arial" w:cs="Arial"/>
        </w:rPr>
        <w:t xml:space="preserve">       </w:t>
      </w:r>
      <w:r w:rsidR="00971575">
        <w:rPr>
          <w:rFonts w:ascii="Arial" w:hAnsi="Arial" w:cs="Arial"/>
        </w:rPr>
        <w:t>2</w:t>
      </w:r>
      <w:r w:rsidR="00162C74">
        <w:rPr>
          <w:rFonts w:ascii="Arial" w:hAnsi="Arial" w:cs="Arial"/>
        </w:rPr>
        <w:t>4</w:t>
      </w:r>
      <w:r w:rsidR="00291661" w:rsidRPr="00AB490E">
        <w:rPr>
          <w:rFonts w:ascii="Arial" w:hAnsi="Arial" w:cs="Arial"/>
        </w:rPr>
        <w:t>.</w:t>
      </w:r>
      <w:r w:rsidR="00971575">
        <w:rPr>
          <w:rFonts w:ascii="Arial" w:hAnsi="Arial" w:cs="Arial"/>
        </w:rPr>
        <w:t>499</w:t>
      </w:r>
      <w:r w:rsidRPr="00AB490E">
        <w:rPr>
          <w:rFonts w:ascii="Arial" w:hAnsi="Arial" w:cs="Arial"/>
        </w:rPr>
        <w:t>,</w:t>
      </w:r>
      <w:r w:rsidR="00971575">
        <w:rPr>
          <w:rFonts w:ascii="Arial" w:hAnsi="Arial" w:cs="Arial"/>
        </w:rPr>
        <w:t>83</w:t>
      </w:r>
    </w:p>
    <w:p w14:paraId="423BD746" w14:textId="77777777" w:rsidR="00291661" w:rsidRPr="00AB490E" w:rsidRDefault="00D7262D" w:rsidP="00291661">
      <w:pPr>
        <w:rPr>
          <w:rFonts w:ascii="Arial" w:hAnsi="Arial" w:cs="Arial"/>
        </w:rPr>
      </w:pPr>
      <w:r w:rsidRPr="00AB490E">
        <w:rPr>
          <w:rFonts w:ascii="Arial" w:hAnsi="Arial" w:cs="Arial"/>
        </w:rPr>
        <w:t>Šifra 113</w:t>
      </w:r>
      <w:r w:rsidR="00291661" w:rsidRPr="00AB490E">
        <w:rPr>
          <w:rFonts w:ascii="Arial" w:hAnsi="Arial" w:cs="Arial"/>
        </w:rPr>
        <w:tab/>
        <w:t>Novac u blagajni</w:t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  <w:t xml:space="preserve">                                  </w:t>
      </w:r>
      <w:r w:rsidR="00162C74">
        <w:rPr>
          <w:rFonts w:ascii="Arial" w:hAnsi="Arial" w:cs="Arial"/>
        </w:rPr>
        <w:t xml:space="preserve"> </w:t>
      </w:r>
      <w:r w:rsidR="00291661" w:rsidRPr="00AB490E">
        <w:rPr>
          <w:rFonts w:ascii="Arial" w:hAnsi="Arial" w:cs="Arial"/>
        </w:rPr>
        <w:t xml:space="preserve">     </w:t>
      </w:r>
      <w:r w:rsidRPr="00AB490E">
        <w:rPr>
          <w:rFonts w:ascii="Arial" w:hAnsi="Arial" w:cs="Arial"/>
        </w:rPr>
        <w:t xml:space="preserve"> </w:t>
      </w:r>
      <w:r w:rsidR="00291661" w:rsidRPr="00AB490E">
        <w:rPr>
          <w:rFonts w:ascii="Arial" w:hAnsi="Arial" w:cs="Arial"/>
        </w:rPr>
        <w:t xml:space="preserve">  </w:t>
      </w:r>
      <w:r w:rsidR="00162C74">
        <w:rPr>
          <w:rFonts w:ascii="Arial" w:hAnsi="Arial" w:cs="Arial"/>
        </w:rPr>
        <w:t>1</w:t>
      </w:r>
      <w:r w:rsidR="00971575">
        <w:rPr>
          <w:rFonts w:ascii="Arial" w:hAnsi="Arial" w:cs="Arial"/>
        </w:rPr>
        <w:t>07</w:t>
      </w:r>
      <w:r w:rsidR="00162C74">
        <w:rPr>
          <w:rFonts w:ascii="Arial" w:hAnsi="Arial" w:cs="Arial"/>
        </w:rPr>
        <w:t>,</w:t>
      </w:r>
      <w:r w:rsidR="00971575">
        <w:rPr>
          <w:rFonts w:ascii="Arial" w:hAnsi="Arial" w:cs="Arial"/>
        </w:rPr>
        <w:t>6</w:t>
      </w:r>
      <w:r w:rsidR="00162C74">
        <w:rPr>
          <w:rFonts w:ascii="Arial" w:hAnsi="Arial" w:cs="Arial"/>
        </w:rPr>
        <w:t xml:space="preserve">0    </w:t>
      </w:r>
    </w:p>
    <w:p w14:paraId="0CBE77E4" w14:textId="77777777" w:rsidR="00291661" w:rsidRPr="00AB490E" w:rsidRDefault="00291661" w:rsidP="00291661">
      <w:pPr>
        <w:pBdr>
          <w:top w:val="single" w:sz="4" w:space="1" w:color="auto"/>
        </w:pBdr>
        <w:rPr>
          <w:rFonts w:ascii="Arial" w:hAnsi="Arial" w:cs="Arial"/>
          <w:b/>
        </w:rPr>
      </w:pPr>
      <w:r w:rsidRPr="00AB490E">
        <w:rPr>
          <w:rFonts w:ascii="Arial" w:hAnsi="Arial" w:cs="Arial"/>
          <w:b/>
        </w:rPr>
        <w:t xml:space="preserve">Ukupno:   novac u banci i blagajni                                    </w:t>
      </w:r>
      <w:r w:rsidRPr="00AB490E">
        <w:rPr>
          <w:rFonts w:ascii="Arial" w:hAnsi="Arial" w:cs="Arial"/>
          <w:b/>
        </w:rPr>
        <w:tab/>
        <w:t xml:space="preserve">          </w:t>
      </w:r>
      <w:r w:rsidR="00162C74">
        <w:rPr>
          <w:rFonts w:ascii="Arial" w:hAnsi="Arial" w:cs="Arial"/>
          <w:b/>
        </w:rPr>
        <w:t xml:space="preserve">   </w:t>
      </w:r>
      <w:r w:rsidRPr="00AB490E">
        <w:rPr>
          <w:rFonts w:ascii="Arial" w:hAnsi="Arial" w:cs="Arial"/>
          <w:b/>
        </w:rPr>
        <w:t xml:space="preserve">               </w:t>
      </w:r>
      <w:r w:rsidR="00971575">
        <w:rPr>
          <w:rFonts w:ascii="Arial" w:hAnsi="Arial" w:cs="Arial"/>
          <w:b/>
        </w:rPr>
        <w:t>2</w:t>
      </w:r>
      <w:r w:rsidR="00162C74">
        <w:rPr>
          <w:rFonts w:ascii="Arial" w:hAnsi="Arial" w:cs="Arial"/>
          <w:b/>
        </w:rPr>
        <w:t>4</w:t>
      </w:r>
      <w:r w:rsidRPr="00AB490E">
        <w:rPr>
          <w:rFonts w:ascii="Arial" w:hAnsi="Arial" w:cs="Arial"/>
          <w:b/>
        </w:rPr>
        <w:t>.</w:t>
      </w:r>
      <w:r w:rsidR="00971575">
        <w:rPr>
          <w:rFonts w:ascii="Arial" w:hAnsi="Arial" w:cs="Arial"/>
          <w:b/>
        </w:rPr>
        <w:t>607</w:t>
      </w:r>
      <w:r w:rsidR="00D7262D" w:rsidRPr="00AB490E">
        <w:rPr>
          <w:rFonts w:ascii="Arial" w:hAnsi="Arial" w:cs="Arial"/>
          <w:b/>
        </w:rPr>
        <w:t>,</w:t>
      </w:r>
      <w:r w:rsidR="00971575">
        <w:rPr>
          <w:rFonts w:ascii="Arial" w:hAnsi="Arial" w:cs="Arial"/>
          <w:b/>
        </w:rPr>
        <w:t>43</w:t>
      </w:r>
      <w:r w:rsidRPr="00AB490E">
        <w:rPr>
          <w:rFonts w:ascii="Arial" w:hAnsi="Arial" w:cs="Arial"/>
          <w:b/>
        </w:rPr>
        <w:t xml:space="preserve">     </w:t>
      </w:r>
    </w:p>
    <w:p w14:paraId="020A290B" w14:textId="77777777" w:rsidR="00291661" w:rsidRPr="00AB490E" w:rsidRDefault="00291661" w:rsidP="00291661">
      <w:pPr>
        <w:rPr>
          <w:rFonts w:ascii="Arial" w:hAnsi="Arial" w:cs="Arial"/>
          <w:b/>
        </w:rPr>
      </w:pPr>
    </w:p>
    <w:p w14:paraId="5AD53BD9" w14:textId="77777777" w:rsidR="00291661" w:rsidRDefault="00291661" w:rsidP="00291661">
      <w:pPr>
        <w:rPr>
          <w:rFonts w:ascii="Arial" w:hAnsi="Arial" w:cs="Arial"/>
        </w:rPr>
      </w:pPr>
      <w:r w:rsidRPr="00AB490E">
        <w:rPr>
          <w:rFonts w:ascii="Arial" w:hAnsi="Arial" w:cs="Arial"/>
        </w:rPr>
        <w:tab/>
      </w:r>
    </w:p>
    <w:p w14:paraId="4165DE28" w14:textId="77777777" w:rsidR="00971575" w:rsidRDefault="00971575" w:rsidP="00291661">
      <w:pPr>
        <w:rPr>
          <w:rFonts w:ascii="Arial" w:hAnsi="Arial" w:cs="Arial"/>
        </w:rPr>
      </w:pPr>
    </w:p>
    <w:p w14:paraId="7C088BB4" w14:textId="77777777" w:rsidR="007E11B8" w:rsidRDefault="007E11B8" w:rsidP="00291661">
      <w:pPr>
        <w:rPr>
          <w:rFonts w:ascii="Arial" w:hAnsi="Arial" w:cs="Arial"/>
        </w:rPr>
      </w:pPr>
    </w:p>
    <w:p w14:paraId="6EE47D29" w14:textId="77777777" w:rsidR="007E11B8" w:rsidRDefault="007E11B8" w:rsidP="00291661">
      <w:pPr>
        <w:rPr>
          <w:rFonts w:ascii="Arial" w:hAnsi="Arial" w:cs="Arial"/>
        </w:rPr>
      </w:pPr>
    </w:p>
    <w:p w14:paraId="4EA28900" w14:textId="77777777" w:rsidR="0076756A" w:rsidRDefault="0076756A" w:rsidP="00291661">
      <w:pPr>
        <w:rPr>
          <w:rFonts w:ascii="Arial" w:hAnsi="Arial" w:cs="Arial"/>
        </w:rPr>
      </w:pPr>
    </w:p>
    <w:p w14:paraId="4C6EAF9F" w14:textId="77777777" w:rsidR="00291661" w:rsidRPr="00AB490E" w:rsidRDefault="00291661" w:rsidP="00291661">
      <w:pPr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AB490E">
        <w:rPr>
          <w:rFonts w:ascii="Arial" w:hAnsi="Arial" w:cs="Arial"/>
          <w:b/>
          <w:u w:val="single"/>
        </w:rPr>
        <w:lastRenderedPageBreak/>
        <w:t>Popis potraživanja i obveza</w:t>
      </w:r>
    </w:p>
    <w:p w14:paraId="4D5452CF" w14:textId="77777777" w:rsidR="00291661" w:rsidRPr="00AB490E" w:rsidRDefault="00291661" w:rsidP="00291661">
      <w:pPr>
        <w:rPr>
          <w:rFonts w:ascii="Arial" w:hAnsi="Arial" w:cs="Arial"/>
        </w:rPr>
      </w:pPr>
    </w:p>
    <w:p w14:paraId="36F9A631" w14:textId="77777777" w:rsidR="00291661" w:rsidRPr="00AB490E" w:rsidRDefault="00291661" w:rsidP="00291661">
      <w:pPr>
        <w:rPr>
          <w:rFonts w:ascii="Arial" w:hAnsi="Arial" w:cs="Arial"/>
        </w:rPr>
      </w:pPr>
    </w:p>
    <w:p w14:paraId="22697B39" w14:textId="77777777" w:rsidR="00291661" w:rsidRPr="00AB490E" w:rsidRDefault="00D7262D" w:rsidP="00291661">
      <w:pPr>
        <w:rPr>
          <w:rFonts w:ascii="Arial" w:hAnsi="Arial" w:cs="Arial"/>
        </w:rPr>
      </w:pPr>
      <w:r w:rsidRPr="00AB490E">
        <w:rPr>
          <w:rFonts w:ascii="Arial" w:hAnsi="Arial" w:cs="Arial"/>
        </w:rPr>
        <w:t xml:space="preserve">Šifra 16 </w:t>
      </w:r>
      <w:r w:rsidR="00291661" w:rsidRPr="00AB490E">
        <w:rPr>
          <w:rFonts w:ascii="Arial" w:hAnsi="Arial" w:cs="Arial"/>
        </w:rPr>
        <w:tab/>
        <w:t>Potraživanja za prihode poslovanja</w:t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</w:r>
      <w:r w:rsidR="00971575">
        <w:rPr>
          <w:rFonts w:ascii="Arial" w:hAnsi="Arial" w:cs="Arial"/>
        </w:rPr>
        <w:t xml:space="preserve">       </w:t>
      </w:r>
      <w:r w:rsidR="00291661" w:rsidRPr="00AB490E">
        <w:rPr>
          <w:rFonts w:ascii="Arial" w:hAnsi="Arial" w:cs="Arial"/>
        </w:rPr>
        <w:tab/>
      </w:r>
      <w:r w:rsidR="00971575">
        <w:rPr>
          <w:rFonts w:ascii="Arial" w:hAnsi="Arial" w:cs="Arial"/>
        </w:rPr>
        <w:t xml:space="preserve">  </w:t>
      </w:r>
      <w:r w:rsidR="00291661" w:rsidRPr="00AB490E">
        <w:rPr>
          <w:rFonts w:ascii="Arial" w:hAnsi="Arial" w:cs="Arial"/>
        </w:rPr>
        <w:t xml:space="preserve">    </w:t>
      </w:r>
      <w:r w:rsidR="00971575">
        <w:rPr>
          <w:rFonts w:ascii="Arial" w:hAnsi="Arial" w:cs="Arial"/>
        </w:rPr>
        <w:t>6.184,75</w:t>
      </w:r>
      <w:r w:rsidRPr="00AB490E">
        <w:rPr>
          <w:rFonts w:ascii="Arial" w:hAnsi="Arial" w:cs="Arial"/>
        </w:rPr>
        <w:t xml:space="preserve">  </w:t>
      </w:r>
    </w:p>
    <w:p w14:paraId="43A8EFE1" w14:textId="77777777" w:rsidR="00291661" w:rsidRPr="00AB490E" w:rsidRDefault="00D7262D" w:rsidP="00291661">
      <w:pPr>
        <w:rPr>
          <w:rFonts w:ascii="Arial" w:hAnsi="Arial" w:cs="Arial"/>
        </w:rPr>
      </w:pPr>
      <w:r w:rsidRPr="00AB490E">
        <w:rPr>
          <w:rFonts w:ascii="Arial" w:hAnsi="Arial" w:cs="Arial"/>
        </w:rPr>
        <w:t xml:space="preserve">Šifra </w:t>
      </w:r>
      <w:r w:rsidR="00291661" w:rsidRPr="00AB490E">
        <w:rPr>
          <w:rFonts w:ascii="Arial" w:hAnsi="Arial" w:cs="Arial"/>
        </w:rPr>
        <w:t>1</w:t>
      </w:r>
      <w:r w:rsidRPr="00AB490E">
        <w:rPr>
          <w:rFonts w:ascii="Arial" w:hAnsi="Arial" w:cs="Arial"/>
        </w:rPr>
        <w:t>66</w:t>
      </w:r>
      <w:r w:rsidR="00291661" w:rsidRPr="00AB490E">
        <w:rPr>
          <w:rFonts w:ascii="Arial" w:hAnsi="Arial" w:cs="Arial"/>
        </w:rPr>
        <w:tab/>
        <w:t>Potraživanja za prihode od prodaje proizvoda</w:t>
      </w:r>
    </w:p>
    <w:p w14:paraId="43077117" w14:textId="77777777" w:rsidR="00291661" w:rsidRPr="00AB490E" w:rsidRDefault="00291661" w:rsidP="00291661">
      <w:pPr>
        <w:rPr>
          <w:rFonts w:ascii="Arial" w:hAnsi="Arial" w:cs="Arial"/>
        </w:rPr>
      </w:pPr>
      <w:r w:rsidRPr="00AB490E">
        <w:rPr>
          <w:rFonts w:ascii="Arial" w:hAnsi="Arial" w:cs="Arial"/>
        </w:rPr>
        <w:t xml:space="preserve">                    </w:t>
      </w:r>
      <w:r w:rsidR="00AB490E" w:rsidRPr="00AB490E">
        <w:rPr>
          <w:rFonts w:ascii="Arial" w:hAnsi="Arial" w:cs="Arial"/>
        </w:rPr>
        <w:t xml:space="preserve"> </w:t>
      </w:r>
      <w:r w:rsidRPr="00AB490E">
        <w:rPr>
          <w:rFonts w:ascii="Arial" w:hAnsi="Arial" w:cs="Arial"/>
        </w:rPr>
        <w:t xml:space="preserve">te pruženih usluga </w:t>
      </w:r>
      <w:r w:rsidRPr="00AB490E">
        <w:rPr>
          <w:rFonts w:ascii="Arial" w:hAnsi="Arial" w:cs="Arial"/>
        </w:rPr>
        <w:tab/>
      </w:r>
      <w:r w:rsidRPr="00AB490E">
        <w:rPr>
          <w:rFonts w:ascii="Arial" w:hAnsi="Arial" w:cs="Arial"/>
        </w:rPr>
        <w:tab/>
      </w:r>
      <w:r w:rsidRPr="00AB490E">
        <w:rPr>
          <w:rFonts w:ascii="Arial" w:hAnsi="Arial" w:cs="Arial"/>
        </w:rPr>
        <w:tab/>
      </w:r>
      <w:r w:rsidRPr="00AB490E">
        <w:rPr>
          <w:rFonts w:ascii="Arial" w:hAnsi="Arial" w:cs="Arial"/>
        </w:rPr>
        <w:tab/>
        <w:t xml:space="preserve">                         </w:t>
      </w:r>
      <w:r w:rsidR="00971575">
        <w:rPr>
          <w:rFonts w:ascii="Arial" w:hAnsi="Arial" w:cs="Arial"/>
        </w:rPr>
        <w:t xml:space="preserve"> </w:t>
      </w:r>
      <w:r w:rsidRPr="00AB490E">
        <w:rPr>
          <w:rFonts w:ascii="Arial" w:hAnsi="Arial" w:cs="Arial"/>
        </w:rPr>
        <w:t xml:space="preserve">          </w:t>
      </w:r>
      <w:r w:rsidR="00D7262D" w:rsidRPr="00AB490E">
        <w:rPr>
          <w:rFonts w:ascii="Arial" w:hAnsi="Arial" w:cs="Arial"/>
        </w:rPr>
        <w:t xml:space="preserve">  </w:t>
      </w:r>
      <w:r w:rsidR="00971575">
        <w:rPr>
          <w:rFonts w:ascii="Arial" w:hAnsi="Arial" w:cs="Arial"/>
        </w:rPr>
        <w:t>6.184</w:t>
      </w:r>
      <w:r w:rsidR="00D7262D" w:rsidRPr="00AB490E">
        <w:rPr>
          <w:rFonts w:ascii="Arial" w:hAnsi="Arial" w:cs="Arial"/>
        </w:rPr>
        <w:t>,</w:t>
      </w:r>
      <w:r w:rsidR="00971575">
        <w:rPr>
          <w:rFonts w:ascii="Arial" w:hAnsi="Arial" w:cs="Arial"/>
        </w:rPr>
        <w:t>75</w:t>
      </w:r>
      <w:r w:rsidRPr="00AB490E">
        <w:rPr>
          <w:rFonts w:ascii="Arial" w:hAnsi="Arial" w:cs="Arial"/>
        </w:rPr>
        <w:t xml:space="preserve"> </w:t>
      </w:r>
    </w:p>
    <w:p w14:paraId="0F8A5DD8" w14:textId="77777777" w:rsidR="00291661" w:rsidRPr="00AB490E" w:rsidRDefault="00D7262D" w:rsidP="00291661">
      <w:pPr>
        <w:rPr>
          <w:rFonts w:ascii="Arial" w:hAnsi="Arial" w:cs="Arial"/>
        </w:rPr>
      </w:pPr>
      <w:r w:rsidRPr="00AB490E">
        <w:rPr>
          <w:rFonts w:ascii="Arial" w:hAnsi="Arial" w:cs="Arial"/>
        </w:rPr>
        <w:t>šifra 2</w:t>
      </w:r>
      <w:r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  <w:t>Obveze</w:t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  <w:t xml:space="preserve">    </w:t>
      </w:r>
      <w:r w:rsidR="00291661" w:rsidRPr="00AB490E">
        <w:rPr>
          <w:rFonts w:ascii="Arial" w:hAnsi="Arial" w:cs="Arial"/>
        </w:rPr>
        <w:tab/>
        <w:t xml:space="preserve">            </w:t>
      </w:r>
      <w:r w:rsidR="00162C74">
        <w:rPr>
          <w:rFonts w:ascii="Arial" w:hAnsi="Arial" w:cs="Arial"/>
        </w:rPr>
        <w:t xml:space="preserve">  </w:t>
      </w:r>
      <w:r w:rsidR="00291661" w:rsidRPr="00AB490E">
        <w:rPr>
          <w:rFonts w:ascii="Arial" w:hAnsi="Arial" w:cs="Arial"/>
        </w:rPr>
        <w:t xml:space="preserve"> </w:t>
      </w:r>
      <w:r w:rsidR="00971575">
        <w:rPr>
          <w:rFonts w:ascii="Arial" w:hAnsi="Arial" w:cs="Arial"/>
        </w:rPr>
        <w:t>44</w:t>
      </w:r>
      <w:r w:rsidR="00291661" w:rsidRPr="00AB490E">
        <w:rPr>
          <w:rFonts w:ascii="Arial" w:hAnsi="Arial" w:cs="Arial"/>
        </w:rPr>
        <w:t>.</w:t>
      </w:r>
      <w:r w:rsidR="00971575">
        <w:rPr>
          <w:rFonts w:ascii="Arial" w:hAnsi="Arial" w:cs="Arial"/>
        </w:rPr>
        <w:t>053</w:t>
      </w:r>
      <w:r w:rsidRPr="00AB490E">
        <w:rPr>
          <w:rFonts w:ascii="Arial" w:hAnsi="Arial" w:cs="Arial"/>
        </w:rPr>
        <w:t>,</w:t>
      </w:r>
      <w:r w:rsidR="00971575">
        <w:rPr>
          <w:rFonts w:ascii="Arial" w:hAnsi="Arial" w:cs="Arial"/>
        </w:rPr>
        <w:t>21</w:t>
      </w:r>
    </w:p>
    <w:p w14:paraId="4A3EDCD1" w14:textId="77777777" w:rsidR="00291661" w:rsidRPr="00AB490E" w:rsidRDefault="00D7262D" w:rsidP="00291661">
      <w:pPr>
        <w:rPr>
          <w:rFonts w:ascii="Arial" w:hAnsi="Arial" w:cs="Arial"/>
        </w:rPr>
      </w:pPr>
      <w:r w:rsidRPr="00AB490E">
        <w:rPr>
          <w:rFonts w:ascii="Arial" w:hAnsi="Arial" w:cs="Arial"/>
        </w:rPr>
        <w:t>šifra 231</w:t>
      </w:r>
      <w:r w:rsidR="00291661" w:rsidRPr="00AB490E">
        <w:rPr>
          <w:rFonts w:ascii="Arial" w:hAnsi="Arial" w:cs="Arial"/>
        </w:rPr>
        <w:tab/>
        <w:t>Obveze za zaposlene</w:t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  <w:t xml:space="preserve">    </w:t>
      </w:r>
      <w:r w:rsidR="00291661" w:rsidRPr="00AB490E">
        <w:rPr>
          <w:rFonts w:ascii="Arial" w:hAnsi="Arial" w:cs="Arial"/>
        </w:rPr>
        <w:tab/>
        <w:t xml:space="preserve">             </w:t>
      </w:r>
      <w:r w:rsidR="00162C74">
        <w:rPr>
          <w:rFonts w:ascii="Arial" w:hAnsi="Arial" w:cs="Arial"/>
        </w:rPr>
        <w:t xml:space="preserve">  2</w:t>
      </w:r>
      <w:r w:rsidR="0076756A">
        <w:rPr>
          <w:rFonts w:ascii="Arial" w:hAnsi="Arial" w:cs="Arial"/>
        </w:rPr>
        <w:t>9</w:t>
      </w:r>
      <w:r w:rsidR="00291661" w:rsidRPr="00AB490E">
        <w:rPr>
          <w:rFonts w:ascii="Arial" w:hAnsi="Arial" w:cs="Arial"/>
        </w:rPr>
        <w:t>.</w:t>
      </w:r>
      <w:r w:rsidR="0076756A">
        <w:rPr>
          <w:rFonts w:ascii="Arial" w:hAnsi="Arial" w:cs="Arial"/>
        </w:rPr>
        <w:t>455</w:t>
      </w:r>
      <w:r w:rsidRPr="00AB490E">
        <w:rPr>
          <w:rFonts w:ascii="Arial" w:hAnsi="Arial" w:cs="Arial"/>
        </w:rPr>
        <w:t>,</w:t>
      </w:r>
      <w:r w:rsidR="0076756A">
        <w:rPr>
          <w:rFonts w:ascii="Arial" w:hAnsi="Arial" w:cs="Arial"/>
        </w:rPr>
        <w:t>70</w:t>
      </w:r>
    </w:p>
    <w:p w14:paraId="68AA245A" w14:textId="77777777" w:rsidR="00291661" w:rsidRPr="00AB490E" w:rsidRDefault="00D7262D" w:rsidP="00291661">
      <w:pPr>
        <w:rPr>
          <w:rFonts w:ascii="Arial" w:hAnsi="Arial" w:cs="Arial"/>
        </w:rPr>
      </w:pPr>
      <w:r w:rsidRPr="00AB490E">
        <w:rPr>
          <w:rFonts w:ascii="Arial" w:hAnsi="Arial" w:cs="Arial"/>
        </w:rPr>
        <w:t>šifra 232</w:t>
      </w:r>
      <w:r w:rsidR="00291661" w:rsidRPr="00AB490E">
        <w:rPr>
          <w:rFonts w:ascii="Arial" w:hAnsi="Arial" w:cs="Arial"/>
        </w:rPr>
        <w:tab/>
        <w:t xml:space="preserve">Obveze za materijalne rashode </w:t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  <w:t xml:space="preserve">    </w:t>
      </w:r>
      <w:r w:rsidR="00291661" w:rsidRPr="00AB490E">
        <w:rPr>
          <w:rFonts w:ascii="Arial" w:hAnsi="Arial" w:cs="Arial"/>
        </w:rPr>
        <w:tab/>
        <w:t xml:space="preserve">               </w:t>
      </w:r>
      <w:r w:rsidR="00162C74">
        <w:rPr>
          <w:rFonts w:ascii="Arial" w:hAnsi="Arial" w:cs="Arial"/>
        </w:rPr>
        <w:t xml:space="preserve">  7</w:t>
      </w:r>
      <w:r w:rsidR="00291661" w:rsidRPr="00AB490E">
        <w:rPr>
          <w:rFonts w:ascii="Arial" w:hAnsi="Arial" w:cs="Arial"/>
        </w:rPr>
        <w:t>.</w:t>
      </w:r>
      <w:r w:rsidR="0076756A">
        <w:rPr>
          <w:rFonts w:ascii="Arial" w:hAnsi="Arial" w:cs="Arial"/>
        </w:rPr>
        <w:t>179</w:t>
      </w:r>
      <w:r w:rsidRPr="00AB490E">
        <w:rPr>
          <w:rFonts w:ascii="Arial" w:hAnsi="Arial" w:cs="Arial"/>
        </w:rPr>
        <w:t>,</w:t>
      </w:r>
      <w:r w:rsidR="00162C74">
        <w:rPr>
          <w:rFonts w:ascii="Arial" w:hAnsi="Arial" w:cs="Arial"/>
        </w:rPr>
        <w:t>2</w:t>
      </w:r>
      <w:r w:rsidR="0076756A">
        <w:rPr>
          <w:rFonts w:ascii="Arial" w:hAnsi="Arial" w:cs="Arial"/>
        </w:rPr>
        <w:t>4</w:t>
      </w:r>
    </w:p>
    <w:p w14:paraId="62417625" w14:textId="77777777" w:rsidR="00291661" w:rsidRPr="00AB490E" w:rsidRDefault="00D7262D" w:rsidP="00291661">
      <w:pPr>
        <w:rPr>
          <w:rFonts w:ascii="Arial" w:hAnsi="Arial" w:cs="Arial"/>
        </w:rPr>
      </w:pPr>
      <w:r w:rsidRPr="00AB490E">
        <w:rPr>
          <w:rFonts w:ascii="Arial" w:hAnsi="Arial" w:cs="Arial"/>
        </w:rPr>
        <w:t>šifra 234</w:t>
      </w:r>
      <w:r w:rsidR="00291661" w:rsidRPr="00AB490E">
        <w:rPr>
          <w:rFonts w:ascii="Arial" w:hAnsi="Arial" w:cs="Arial"/>
        </w:rPr>
        <w:tab/>
        <w:t xml:space="preserve">Obveze za financijske rashode </w:t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  <w:t xml:space="preserve">    </w:t>
      </w:r>
      <w:r w:rsidR="00291661" w:rsidRPr="00AB490E">
        <w:rPr>
          <w:rFonts w:ascii="Arial" w:hAnsi="Arial" w:cs="Arial"/>
        </w:rPr>
        <w:tab/>
        <w:t xml:space="preserve">                    </w:t>
      </w:r>
      <w:r w:rsidR="001B02DE">
        <w:rPr>
          <w:rFonts w:ascii="Arial" w:hAnsi="Arial" w:cs="Arial"/>
        </w:rPr>
        <w:t>14</w:t>
      </w:r>
      <w:r w:rsidR="0076756A">
        <w:rPr>
          <w:rFonts w:ascii="Arial" w:hAnsi="Arial" w:cs="Arial"/>
        </w:rPr>
        <w:t>3</w:t>
      </w:r>
      <w:r w:rsidRPr="00AB490E">
        <w:rPr>
          <w:rFonts w:ascii="Arial" w:hAnsi="Arial" w:cs="Arial"/>
        </w:rPr>
        <w:t>,</w:t>
      </w:r>
      <w:r w:rsidR="0076756A">
        <w:rPr>
          <w:rFonts w:ascii="Arial" w:hAnsi="Arial" w:cs="Arial"/>
        </w:rPr>
        <w:t>42</w:t>
      </w:r>
    </w:p>
    <w:p w14:paraId="045E6766" w14:textId="77777777" w:rsidR="00291661" w:rsidRPr="00AB490E" w:rsidRDefault="00AB490E" w:rsidP="00291661">
      <w:pPr>
        <w:rPr>
          <w:rFonts w:ascii="Arial" w:hAnsi="Arial" w:cs="Arial"/>
        </w:rPr>
      </w:pPr>
      <w:r w:rsidRPr="00AB490E">
        <w:rPr>
          <w:rFonts w:ascii="Arial" w:hAnsi="Arial" w:cs="Arial"/>
        </w:rPr>
        <w:t xml:space="preserve">šifra 239 </w:t>
      </w:r>
      <w:r w:rsidR="00291661" w:rsidRPr="00AB490E">
        <w:rPr>
          <w:rFonts w:ascii="Arial" w:hAnsi="Arial" w:cs="Arial"/>
        </w:rPr>
        <w:tab/>
        <w:t xml:space="preserve">Ostale tekuće obveze         </w:t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</w:r>
      <w:r w:rsidR="00291661" w:rsidRPr="00AB490E">
        <w:rPr>
          <w:rFonts w:ascii="Arial" w:hAnsi="Arial" w:cs="Arial"/>
        </w:rPr>
        <w:tab/>
        <w:t xml:space="preserve">    </w:t>
      </w:r>
      <w:r w:rsidR="00291661" w:rsidRPr="00AB490E">
        <w:rPr>
          <w:rFonts w:ascii="Arial" w:hAnsi="Arial" w:cs="Arial"/>
        </w:rPr>
        <w:tab/>
        <w:t xml:space="preserve">                 </w:t>
      </w:r>
      <w:r w:rsidR="0076756A">
        <w:rPr>
          <w:rFonts w:ascii="Arial" w:hAnsi="Arial" w:cs="Arial"/>
        </w:rPr>
        <w:t>7</w:t>
      </w:r>
      <w:r w:rsidRPr="00AB490E">
        <w:rPr>
          <w:rFonts w:ascii="Arial" w:hAnsi="Arial" w:cs="Arial"/>
        </w:rPr>
        <w:t>.</w:t>
      </w:r>
      <w:r w:rsidR="0076756A">
        <w:rPr>
          <w:rFonts w:ascii="Arial" w:hAnsi="Arial" w:cs="Arial"/>
        </w:rPr>
        <w:t>274</w:t>
      </w:r>
      <w:r w:rsidRPr="00AB490E">
        <w:rPr>
          <w:rFonts w:ascii="Arial" w:hAnsi="Arial" w:cs="Arial"/>
        </w:rPr>
        <w:t>,</w:t>
      </w:r>
      <w:r w:rsidR="0076756A">
        <w:rPr>
          <w:rFonts w:ascii="Arial" w:hAnsi="Arial" w:cs="Arial"/>
        </w:rPr>
        <w:t>85</w:t>
      </w:r>
    </w:p>
    <w:p w14:paraId="34B1747E" w14:textId="77777777" w:rsidR="00291661" w:rsidRPr="00AB490E" w:rsidRDefault="00291661" w:rsidP="00291661">
      <w:pPr>
        <w:rPr>
          <w:rFonts w:ascii="Arial" w:hAnsi="Arial" w:cs="Arial"/>
        </w:rPr>
      </w:pPr>
    </w:p>
    <w:p w14:paraId="16CEE7B5" w14:textId="77777777" w:rsidR="00291661" w:rsidRDefault="00291661" w:rsidP="00291661">
      <w:pPr>
        <w:rPr>
          <w:rFonts w:ascii="Arial" w:hAnsi="Arial" w:cs="Arial"/>
          <w:color w:val="FF0000"/>
        </w:rPr>
      </w:pPr>
    </w:p>
    <w:p w14:paraId="1A9BCDBE" w14:textId="77777777" w:rsidR="00291661" w:rsidRDefault="00291661" w:rsidP="00291661">
      <w:pPr>
        <w:rPr>
          <w:rFonts w:ascii="Arial" w:hAnsi="Arial" w:cs="Arial"/>
          <w:color w:val="FF0000"/>
        </w:rPr>
      </w:pPr>
    </w:p>
    <w:p w14:paraId="6630B455" w14:textId="77777777" w:rsidR="00291661" w:rsidRDefault="00291661" w:rsidP="00291661">
      <w:pPr>
        <w:rPr>
          <w:rFonts w:ascii="Arial" w:hAnsi="Arial" w:cs="Arial"/>
          <w:color w:val="FF0000"/>
        </w:rPr>
      </w:pPr>
    </w:p>
    <w:p w14:paraId="75831790" w14:textId="77777777" w:rsidR="00291661" w:rsidRPr="00ED1F82" w:rsidRDefault="00291661" w:rsidP="00291661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  <w:r w:rsidRPr="00ED1F82">
        <w:rPr>
          <w:rFonts w:ascii="Arial" w:eastAsia="Times New Roman" w:hAnsi="Arial" w:cs="Arial"/>
          <w:b/>
          <w:szCs w:val="24"/>
          <w:lang w:eastAsia="hr-HR"/>
        </w:rPr>
        <w:t>Obrazloženje uz obrazac P-VRIO</w:t>
      </w:r>
    </w:p>
    <w:p w14:paraId="412BE4BA" w14:textId="77777777" w:rsidR="00291661" w:rsidRPr="00ED1F82" w:rsidRDefault="00291661" w:rsidP="00291661">
      <w:pPr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14:paraId="4BF27F53" w14:textId="77777777" w:rsidR="00291661" w:rsidRPr="00ED1F82" w:rsidRDefault="001B02DE" w:rsidP="00291661">
      <w:pPr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Nije bilo promjena u vrijednosti i obujmu imovine i obveza u 202</w:t>
      </w:r>
      <w:r w:rsidR="0076756A">
        <w:rPr>
          <w:rFonts w:ascii="Arial" w:eastAsia="Times New Roman" w:hAnsi="Arial" w:cs="Arial"/>
          <w:szCs w:val="24"/>
          <w:lang w:eastAsia="hr-HR"/>
        </w:rPr>
        <w:t>4</w:t>
      </w:r>
      <w:r>
        <w:rPr>
          <w:rFonts w:ascii="Arial" w:eastAsia="Times New Roman" w:hAnsi="Arial" w:cs="Arial"/>
          <w:szCs w:val="24"/>
          <w:lang w:eastAsia="hr-HR"/>
        </w:rPr>
        <w:t>. godini.</w:t>
      </w:r>
    </w:p>
    <w:p w14:paraId="310B5F22" w14:textId="77777777" w:rsidR="00291661" w:rsidRDefault="00291661" w:rsidP="00291661">
      <w:pPr>
        <w:rPr>
          <w:rFonts w:ascii="Arial" w:hAnsi="Arial" w:cs="Arial"/>
          <w:color w:val="FF0000"/>
        </w:rPr>
      </w:pPr>
    </w:p>
    <w:p w14:paraId="1C4D55E0" w14:textId="77777777" w:rsidR="00291661" w:rsidRDefault="00291661" w:rsidP="00291661">
      <w:pPr>
        <w:rPr>
          <w:rFonts w:ascii="Arial" w:hAnsi="Arial" w:cs="Arial"/>
          <w:color w:val="FF0000"/>
        </w:rPr>
      </w:pPr>
    </w:p>
    <w:p w14:paraId="5DE42088" w14:textId="77777777" w:rsidR="001B02DE" w:rsidRDefault="001B02DE" w:rsidP="00291661">
      <w:pPr>
        <w:rPr>
          <w:rFonts w:ascii="Arial" w:hAnsi="Arial" w:cs="Arial"/>
          <w:color w:val="FF0000"/>
        </w:rPr>
      </w:pPr>
    </w:p>
    <w:p w14:paraId="13C0D70D" w14:textId="77777777" w:rsidR="001B02DE" w:rsidRDefault="001B02DE" w:rsidP="00291661">
      <w:pPr>
        <w:rPr>
          <w:rFonts w:ascii="Arial" w:hAnsi="Arial" w:cs="Arial"/>
          <w:color w:val="FF0000"/>
        </w:rPr>
      </w:pPr>
    </w:p>
    <w:p w14:paraId="6806D8CC" w14:textId="77777777" w:rsidR="00291661" w:rsidRDefault="00291661" w:rsidP="00291661">
      <w:pPr>
        <w:rPr>
          <w:rFonts w:ascii="Arial" w:hAnsi="Arial" w:cs="Arial"/>
          <w:color w:val="FF0000"/>
        </w:rPr>
      </w:pPr>
    </w:p>
    <w:p w14:paraId="69B80A76" w14:textId="77777777" w:rsidR="00291661" w:rsidRPr="007712A7" w:rsidRDefault="00291661" w:rsidP="00291661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  <w:r w:rsidRPr="007712A7">
        <w:rPr>
          <w:rFonts w:ascii="Arial" w:eastAsia="Times New Roman" w:hAnsi="Arial" w:cs="Arial"/>
          <w:b/>
          <w:szCs w:val="24"/>
          <w:lang w:eastAsia="hr-HR"/>
        </w:rPr>
        <w:t>Obrazloženje uz obrazac RAS – funkcijski</w:t>
      </w:r>
    </w:p>
    <w:p w14:paraId="5476307A" w14:textId="77777777" w:rsidR="00291661" w:rsidRPr="007712A7" w:rsidRDefault="00291661" w:rsidP="00291661">
      <w:pPr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14:paraId="552E8977" w14:textId="77777777" w:rsidR="00291661" w:rsidRPr="007712A7" w:rsidRDefault="00291661" w:rsidP="00291661">
      <w:pPr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</w:t>
      </w:r>
    </w:p>
    <w:p w14:paraId="755C8F91" w14:textId="77777777" w:rsidR="00291661" w:rsidRDefault="001461A5" w:rsidP="00291661">
      <w:pPr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šifra 082</w:t>
      </w:r>
      <w:r w:rsidR="00291661" w:rsidRPr="007712A7">
        <w:rPr>
          <w:rFonts w:ascii="Arial" w:eastAsia="Times New Roman" w:hAnsi="Arial" w:cs="Arial"/>
          <w:szCs w:val="24"/>
          <w:lang w:eastAsia="hr-HR"/>
        </w:rPr>
        <w:tab/>
        <w:t>Službe kulture</w:t>
      </w:r>
      <w:r w:rsidR="00291661" w:rsidRPr="007712A7">
        <w:rPr>
          <w:rFonts w:ascii="Arial" w:eastAsia="Times New Roman" w:hAnsi="Arial" w:cs="Arial"/>
          <w:szCs w:val="24"/>
          <w:lang w:eastAsia="hr-HR"/>
        </w:rPr>
        <w:tab/>
      </w:r>
      <w:r w:rsidR="00291661" w:rsidRPr="007712A7">
        <w:rPr>
          <w:rFonts w:ascii="Arial" w:eastAsia="Times New Roman" w:hAnsi="Arial" w:cs="Arial"/>
          <w:szCs w:val="24"/>
          <w:lang w:eastAsia="hr-HR"/>
        </w:rPr>
        <w:tab/>
      </w:r>
      <w:r w:rsidR="00291661" w:rsidRPr="007712A7">
        <w:rPr>
          <w:rFonts w:ascii="Arial" w:eastAsia="Times New Roman" w:hAnsi="Arial" w:cs="Arial"/>
          <w:szCs w:val="24"/>
          <w:lang w:eastAsia="hr-HR"/>
        </w:rPr>
        <w:tab/>
      </w:r>
      <w:r w:rsidR="00291661" w:rsidRPr="007712A7">
        <w:rPr>
          <w:rFonts w:ascii="Arial" w:eastAsia="Times New Roman" w:hAnsi="Arial" w:cs="Arial"/>
          <w:szCs w:val="24"/>
          <w:lang w:eastAsia="hr-HR"/>
        </w:rPr>
        <w:tab/>
      </w:r>
      <w:r w:rsidR="00291661" w:rsidRPr="007712A7">
        <w:rPr>
          <w:rFonts w:ascii="Arial" w:eastAsia="Times New Roman" w:hAnsi="Arial" w:cs="Arial"/>
          <w:szCs w:val="24"/>
          <w:lang w:eastAsia="hr-HR"/>
        </w:rPr>
        <w:tab/>
      </w:r>
      <w:r w:rsidR="00291661" w:rsidRPr="007712A7">
        <w:rPr>
          <w:rFonts w:ascii="Arial" w:eastAsia="Times New Roman" w:hAnsi="Arial" w:cs="Arial"/>
          <w:szCs w:val="24"/>
          <w:lang w:eastAsia="hr-HR"/>
        </w:rPr>
        <w:tab/>
      </w:r>
      <w:r w:rsidR="00291661">
        <w:rPr>
          <w:rFonts w:ascii="Arial" w:eastAsia="Times New Roman" w:hAnsi="Arial" w:cs="Arial"/>
          <w:szCs w:val="24"/>
          <w:lang w:eastAsia="hr-HR"/>
        </w:rPr>
        <w:t xml:space="preserve">        </w:t>
      </w:r>
      <w:r w:rsidR="001B02DE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291661">
        <w:rPr>
          <w:rFonts w:ascii="Arial" w:eastAsia="Times New Roman" w:hAnsi="Arial" w:cs="Arial"/>
          <w:szCs w:val="24"/>
          <w:lang w:eastAsia="hr-HR"/>
        </w:rPr>
        <w:t xml:space="preserve"> </w:t>
      </w:r>
      <w:r w:rsidR="001B02DE">
        <w:rPr>
          <w:rFonts w:ascii="Arial" w:eastAsia="Times New Roman" w:hAnsi="Arial" w:cs="Arial"/>
          <w:szCs w:val="24"/>
          <w:lang w:eastAsia="hr-HR"/>
        </w:rPr>
        <w:t>4</w:t>
      </w:r>
      <w:r w:rsidR="0076756A">
        <w:rPr>
          <w:rFonts w:ascii="Arial" w:eastAsia="Times New Roman" w:hAnsi="Arial" w:cs="Arial"/>
          <w:szCs w:val="24"/>
          <w:lang w:eastAsia="hr-HR"/>
        </w:rPr>
        <w:t>98</w:t>
      </w:r>
      <w:r w:rsidR="00291661" w:rsidRPr="007712A7">
        <w:rPr>
          <w:rFonts w:ascii="Arial" w:eastAsia="Times New Roman" w:hAnsi="Arial" w:cs="Arial"/>
          <w:szCs w:val="24"/>
          <w:lang w:eastAsia="hr-HR"/>
        </w:rPr>
        <w:t>.</w:t>
      </w:r>
      <w:r w:rsidR="0076756A">
        <w:rPr>
          <w:rFonts w:ascii="Arial" w:eastAsia="Times New Roman" w:hAnsi="Arial" w:cs="Arial"/>
          <w:szCs w:val="24"/>
          <w:lang w:eastAsia="hr-HR"/>
        </w:rPr>
        <w:t>876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76756A">
        <w:rPr>
          <w:rFonts w:ascii="Arial" w:eastAsia="Times New Roman" w:hAnsi="Arial" w:cs="Arial"/>
          <w:szCs w:val="24"/>
          <w:lang w:eastAsia="hr-HR"/>
        </w:rPr>
        <w:t>96</w:t>
      </w:r>
    </w:p>
    <w:p w14:paraId="7AFC98BF" w14:textId="77777777" w:rsidR="00291661" w:rsidRPr="007712A7" w:rsidRDefault="00291661" w:rsidP="00291661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477CC6F4" w14:textId="77777777" w:rsidR="00291661" w:rsidRDefault="00291661" w:rsidP="00291661">
      <w:pPr>
        <w:ind w:left="1416"/>
        <w:jc w:val="both"/>
        <w:rPr>
          <w:rFonts w:ascii="Arial" w:eastAsia="Times New Roman" w:hAnsi="Arial" w:cs="Arial"/>
          <w:szCs w:val="24"/>
          <w:lang w:eastAsia="hr-HR"/>
        </w:rPr>
      </w:pPr>
      <w:r w:rsidRPr="007712A7">
        <w:rPr>
          <w:rFonts w:ascii="Arial" w:eastAsia="Times New Roman" w:hAnsi="Arial" w:cs="Arial"/>
          <w:szCs w:val="24"/>
          <w:lang w:eastAsia="hr-HR"/>
        </w:rPr>
        <w:t xml:space="preserve">Iznos </w:t>
      </w:r>
      <w:r w:rsidR="001B02DE">
        <w:rPr>
          <w:rFonts w:ascii="Arial" w:eastAsia="Times New Roman" w:hAnsi="Arial" w:cs="Arial"/>
          <w:szCs w:val="24"/>
          <w:lang w:eastAsia="hr-HR"/>
        </w:rPr>
        <w:t>4</w:t>
      </w:r>
      <w:r w:rsidR="0076756A">
        <w:rPr>
          <w:rFonts w:ascii="Arial" w:eastAsia="Times New Roman" w:hAnsi="Arial" w:cs="Arial"/>
          <w:szCs w:val="24"/>
          <w:lang w:eastAsia="hr-HR"/>
        </w:rPr>
        <w:t>98</w:t>
      </w:r>
      <w:r w:rsidR="001B02DE">
        <w:rPr>
          <w:rFonts w:ascii="Arial" w:eastAsia="Times New Roman" w:hAnsi="Arial" w:cs="Arial"/>
          <w:szCs w:val="24"/>
          <w:lang w:eastAsia="hr-HR"/>
        </w:rPr>
        <w:t>.</w:t>
      </w:r>
      <w:r w:rsidR="0076756A">
        <w:rPr>
          <w:rFonts w:ascii="Arial" w:eastAsia="Times New Roman" w:hAnsi="Arial" w:cs="Arial"/>
          <w:szCs w:val="24"/>
          <w:lang w:eastAsia="hr-HR"/>
        </w:rPr>
        <w:t>876</w:t>
      </w:r>
      <w:r w:rsidR="001B02DE">
        <w:rPr>
          <w:rFonts w:ascii="Arial" w:eastAsia="Times New Roman" w:hAnsi="Arial" w:cs="Arial"/>
          <w:szCs w:val="24"/>
          <w:lang w:eastAsia="hr-HR"/>
        </w:rPr>
        <w:t>,</w:t>
      </w:r>
      <w:r w:rsidR="0076756A">
        <w:rPr>
          <w:rFonts w:ascii="Arial" w:eastAsia="Times New Roman" w:hAnsi="Arial" w:cs="Arial"/>
          <w:szCs w:val="24"/>
          <w:lang w:eastAsia="hr-HR"/>
        </w:rPr>
        <w:t>96</w:t>
      </w:r>
      <w:r w:rsidRPr="007712A7">
        <w:rPr>
          <w:rFonts w:ascii="Arial" w:eastAsia="Times New Roman" w:hAnsi="Arial" w:cs="Arial"/>
          <w:szCs w:val="24"/>
          <w:lang w:eastAsia="hr-HR"/>
        </w:rPr>
        <w:t xml:space="preserve"> </w:t>
      </w:r>
      <w:r w:rsidR="001B02DE">
        <w:rPr>
          <w:rFonts w:ascii="Arial" w:eastAsia="Times New Roman" w:hAnsi="Arial" w:cs="Arial"/>
          <w:szCs w:val="24"/>
          <w:lang w:eastAsia="hr-HR"/>
        </w:rPr>
        <w:t>EUR-a</w:t>
      </w:r>
      <w:r w:rsidRPr="007712A7">
        <w:rPr>
          <w:rFonts w:ascii="Arial" w:eastAsia="Times New Roman" w:hAnsi="Arial" w:cs="Arial"/>
          <w:szCs w:val="24"/>
          <w:lang w:eastAsia="hr-HR"/>
        </w:rPr>
        <w:t xml:space="preserve"> predstavlja zbroj ukupnih rashoda poslovanja u iznosu </w:t>
      </w:r>
      <w:r w:rsidR="001B02DE">
        <w:rPr>
          <w:rFonts w:ascii="Arial" w:eastAsia="Times New Roman" w:hAnsi="Arial" w:cs="Arial"/>
          <w:szCs w:val="24"/>
          <w:lang w:eastAsia="hr-HR"/>
        </w:rPr>
        <w:t>4</w:t>
      </w:r>
      <w:r w:rsidR="0076756A">
        <w:rPr>
          <w:rFonts w:ascii="Arial" w:eastAsia="Times New Roman" w:hAnsi="Arial" w:cs="Arial"/>
          <w:szCs w:val="24"/>
          <w:lang w:eastAsia="hr-HR"/>
        </w:rPr>
        <w:t>85</w:t>
      </w:r>
      <w:r w:rsidR="001B02DE">
        <w:rPr>
          <w:rFonts w:ascii="Arial" w:eastAsia="Times New Roman" w:hAnsi="Arial" w:cs="Arial"/>
          <w:szCs w:val="24"/>
          <w:lang w:eastAsia="hr-HR"/>
        </w:rPr>
        <w:t>.</w:t>
      </w:r>
      <w:r w:rsidR="0076756A">
        <w:rPr>
          <w:rFonts w:ascii="Arial" w:eastAsia="Times New Roman" w:hAnsi="Arial" w:cs="Arial"/>
          <w:szCs w:val="24"/>
          <w:lang w:eastAsia="hr-HR"/>
        </w:rPr>
        <w:t>924</w:t>
      </w:r>
      <w:r w:rsidR="001B02DE">
        <w:rPr>
          <w:rFonts w:ascii="Arial" w:eastAsia="Times New Roman" w:hAnsi="Arial" w:cs="Arial"/>
          <w:szCs w:val="24"/>
          <w:lang w:eastAsia="hr-HR"/>
        </w:rPr>
        <w:t>,</w:t>
      </w:r>
      <w:r w:rsidR="0076756A">
        <w:rPr>
          <w:rFonts w:ascii="Arial" w:eastAsia="Times New Roman" w:hAnsi="Arial" w:cs="Arial"/>
          <w:szCs w:val="24"/>
          <w:lang w:eastAsia="hr-HR"/>
        </w:rPr>
        <w:t>66</w:t>
      </w:r>
      <w:r w:rsidRPr="007712A7">
        <w:rPr>
          <w:rFonts w:ascii="Arial" w:eastAsia="Times New Roman" w:hAnsi="Arial" w:cs="Arial"/>
          <w:szCs w:val="24"/>
          <w:lang w:eastAsia="hr-HR"/>
        </w:rPr>
        <w:t xml:space="preserve"> </w:t>
      </w:r>
      <w:r w:rsidR="001B02DE">
        <w:rPr>
          <w:rFonts w:ascii="Arial" w:eastAsia="Times New Roman" w:hAnsi="Arial" w:cs="Arial"/>
          <w:szCs w:val="24"/>
          <w:lang w:eastAsia="hr-HR"/>
        </w:rPr>
        <w:t>EUR-</w:t>
      </w:r>
      <w:r w:rsidR="0076756A">
        <w:rPr>
          <w:rFonts w:ascii="Arial" w:eastAsia="Times New Roman" w:hAnsi="Arial" w:cs="Arial"/>
          <w:szCs w:val="24"/>
          <w:lang w:eastAsia="hr-HR"/>
        </w:rPr>
        <w:t>a</w:t>
      </w:r>
      <w:r w:rsidRPr="007712A7">
        <w:rPr>
          <w:rFonts w:ascii="Arial" w:eastAsia="Times New Roman" w:hAnsi="Arial" w:cs="Arial"/>
          <w:szCs w:val="24"/>
          <w:lang w:eastAsia="hr-HR"/>
        </w:rPr>
        <w:t xml:space="preserve"> i rashoda za nabavu nefinancijske imovine u iznosu </w:t>
      </w:r>
      <w:r>
        <w:rPr>
          <w:rFonts w:ascii="Arial" w:eastAsia="Times New Roman" w:hAnsi="Arial" w:cs="Arial"/>
          <w:szCs w:val="24"/>
          <w:lang w:eastAsia="hr-HR"/>
        </w:rPr>
        <w:t>1</w:t>
      </w:r>
      <w:r w:rsidR="0076756A">
        <w:rPr>
          <w:rFonts w:ascii="Arial" w:eastAsia="Times New Roman" w:hAnsi="Arial" w:cs="Arial"/>
          <w:szCs w:val="24"/>
          <w:lang w:eastAsia="hr-HR"/>
        </w:rPr>
        <w:t>2</w:t>
      </w:r>
      <w:r>
        <w:rPr>
          <w:rFonts w:ascii="Arial" w:eastAsia="Times New Roman" w:hAnsi="Arial" w:cs="Arial"/>
          <w:szCs w:val="24"/>
          <w:lang w:eastAsia="hr-HR"/>
        </w:rPr>
        <w:t>.</w:t>
      </w:r>
      <w:r w:rsidR="0076756A">
        <w:rPr>
          <w:rFonts w:ascii="Arial" w:eastAsia="Times New Roman" w:hAnsi="Arial" w:cs="Arial"/>
          <w:szCs w:val="24"/>
          <w:lang w:eastAsia="hr-HR"/>
        </w:rPr>
        <w:t>952</w:t>
      </w:r>
      <w:r w:rsidR="001461A5">
        <w:rPr>
          <w:rFonts w:ascii="Arial" w:eastAsia="Times New Roman" w:hAnsi="Arial" w:cs="Arial"/>
          <w:szCs w:val="24"/>
          <w:lang w:eastAsia="hr-HR"/>
        </w:rPr>
        <w:t>,</w:t>
      </w:r>
      <w:r w:rsidR="0076756A">
        <w:rPr>
          <w:rFonts w:ascii="Arial" w:eastAsia="Times New Roman" w:hAnsi="Arial" w:cs="Arial"/>
          <w:szCs w:val="24"/>
          <w:lang w:eastAsia="hr-HR"/>
        </w:rPr>
        <w:t>30</w:t>
      </w:r>
      <w:r w:rsidRPr="007712A7">
        <w:rPr>
          <w:rFonts w:ascii="Arial" w:eastAsia="Times New Roman" w:hAnsi="Arial" w:cs="Arial"/>
          <w:szCs w:val="24"/>
          <w:lang w:eastAsia="hr-HR"/>
        </w:rPr>
        <w:t xml:space="preserve"> </w:t>
      </w:r>
      <w:r w:rsidR="001B02DE">
        <w:rPr>
          <w:rFonts w:ascii="Arial" w:eastAsia="Times New Roman" w:hAnsi="Arial" w:cs="Arial"/>
          <w:szCs w:val="24"/>
          <w:lang w:eastAsia="hr-HR"/>
        </w:rPr>
        <w:t>EUR-a</w:t>
      </w:r>
      <w:r w:rsidRPr="007712A7">
        <w:rPr>
          <w:rFonts w:ascii="Arial" w:eastAsia="Times New Roman" w:hAnsi="Arial" w:cs="Arial"/>
          <w:szCs w:val="24"/>
          <w:lang w:eastAsia="hr-HR"/>
        </w:rPr>
        <w:t>.</w:t>
      </w:r>
    </w:p>
    <w:p w14:paraId="18E96A51" w14:textId="77777777" w:rsidR="00291661" w:rsidRDefault="00291661" w:rsidP="00291661">
      <w:pPr>
        <w:ind w:left="1416"/>
        <w:jc w:val="both"/>
        <w:rPr>
          <w:rFonts w:ascii="Arial" w:eastAsia="Times New Roman" w:hAnsi="Arial" w:cs="Arial"/>
          <w:szCs w:val="24"/>
          <w:lang w:eastAsia="hr-HR"/>
        </w:rPr>
      </w:pPr>
    </w:p>
    <w:p w14:paraId="4DA05993" w14:textId="77777777" w:rsidR="00291661" w:rsidRDefault="00291661" w:rsidP="00291661">
      <w:pPr>
        <w:rPr>
          <w:rFonts w:ascii="Arial" w:hAnsi="Arial" w:cs="Arial"/>
          <w:color w:val="FF0000"/>
        </w:rPr>
      </w:pPr>
    </w:p>
    <w:p w14:paraId="1B99466E" w14:textId="77777777" w:rsidR="007E11B8" w:rsidRPr="00026315" w:rsidRDefault="007E11B8" w:rsidP="00291661">
      <w:pPr>
        <w:rPr>
          <w:rFonts w:ascii="Arial" w:hAnsi="Arial" w:cs="Arial"/>
          <w:color w:val="FF0000"/>
        </w:rPr>
      </w:pPr>
    </w:p>
    <w:p w14:paraId="622F9E42" w14:textId="77777777" w:rsidR="00F12ED5" w:rsidRDefault="00F12ED5" w:rsidP="00071F58">
      <w:pPr>
        <w:rPr>
          <w:rFonts w:ascii="Arial" w:hAnsi="Arial" w:cs="Arial"/>
          <w:color w:val="FF0000"/>
        </w:rPr>
      </w:pPr>
    </w:p>
    <w:p w14:paraId="57D741F0" w14:textId="77777777" w:rsidR="000A386F" w:rsidRPr="00B26F9B" w:rsidRDefault="000A386F" w:rsidP="000A386F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  <w:r w:rsidRPr="00B26F9B">
        <w:rPr>
          <w:rFonts w:ascii="Arial" w:eastAsia="Times New Roman" w:hAnsi="Arial" w:cs="Arial"/>
          <w:b/>
          <w:szCs w:val="24"/>
          <w:lang w:eastAsia="hr-HR"/>
        </w:rPr>
        <w:t>Obrazloženje uz obrazac OBVEZE</w:t>
      </w:r>
    </w:p>
    <w:p w14:paraId="7809669B" w14:textId="77777777" w:rsidR="000A386F" w:rsidRPr="00B26F9B" w:rsidRDefault="000A386F" w:rsidP="000A386F">
      <w:pPr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14:paraId="1BB24105" w14:textId="77777777" w:rsidR="00C36AB9" w:rsidRDefault="00C36AB9" w:rsidP="000A386F">
      <w:pPr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 xml:space="preserve">V001   </w:t>
      </w:r>
      <w:r w:rsidR="000A386F" w:rsidRPr="00B26F9B">
        <w:rPr>
          <w:rFonts w:ascii="Arial" w:eastAsia="Times New Roman" w:hAnsi="Arial" w:cs="Arial"/>
          <w:szCs w:val="24"/>
          <w:lang w:eastAsia="hr-HR"/>
        </w:rPr>
        <w:tab/>
        <w:t>Stanje obveza na početku izvještajnog razdoblja</w:t>
      </w:r>
      <w:r w:rsidR="000A386F" w:rsidRPr="00B26F9B"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 w:rsidR="001B02DE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76756A">
        <w:rPr>
          <w:rFonts w:ascii="Arial" w:eastAsia="Times New Roman" w:hAnsi="Arial" w:cs="Arial"/>
          <w:szCs w:val="24"/>
          <w:lang w:eastAsia="hr-HR"/>
        </w:rPr>
        <w:t>33</w:t>
      </w:r>
      <w:r>
        <w:rPr>
          <w:rFonts w:ascii="Arial" w:eastAsia="Times New Roman" w:hAnsi="Arial" w:cs="Arial"/>
          <w:szCs w:val="24"/>
          <w:lang w:eastAsia="hr-HR"/>
        </w:rPr>
        <w:t>.</w:t>
      </w:r>
      <w:r w:rsidR="0076756A">
        <w:rPr>
          <w:rFonts w:ascii="Arial" w:eastAsia="Times New Roman" w:hAnsi="Arial" w:cs="Arial"/>
          <w:szCs w:val="24"/>
          <w:lang w:eastAsia="hr-HR"/>
        </w:rPr>
        <w:t>127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76756A">
        <w:rPr>
          <w:rFonts w:ascii="Arial" w:eastAsia="Times New Roman" w:hAnsi="Arial" w:cs="Arial"/>
          <w:szCs w:val="24"/>
          <w:lang w:eastAsia="hr-HR"/>
        </w:rPr>
        <w:t>3</w:t>
      </w:r>
      <w:r w:rsidR="001B02DE">
        <w:rPr>
          <w:rFonts w:ascii="Arial" w:eastAsia="Times New Roman" w:hAnsi="Arial" w:cs="Arial"/>
          <w:szCs w:val="24"/>
          <w:lang w:eastAsia="hr-HR"/>
        </w:rPr>
        <w:t>6</w:t>
      </w:r>
    </w:p>
    <w:p w14:paraId="20752845" w14:textId="77777777" w:rsidR="000A386F" w:rsidRDefault="00C36AB9" w:rsidP="000A386F">
      <w:pPr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V006</w:t>
      </w:r>
      <w:r>
        <w:rPr>
          <w:rFonts w:ascii="Arial" w:eastAsia="Times New Roman" w:hAnsi="Arial" w:cs="Arial"/>
          <w:szCs w:val="24"/>
          <w:lang w:eastAsia="hr-HR"/>
        </w:rPr>
        <w:tab/>
      </w:r>
      <w:r w:rsidR="000A386F" w:rsidRPr="00B26F9B">
        <w:rPr>
          <w:rFonts w:ascii="Arial" w:eastAsia="Times New Roman" w:hAnsi="Arial" w:cs="Arial"/>
          <w:szCs w:val="24"/>
          <w:lang w:eastAsia="hr-HR"/>
        </w:rPr>
        <w:tab/>
        <w:t>Stanje obveza na k</w:t>
      </w:r>
      <w:r w:rsidR="000A386F">
        <w:rPr>
          <w:rFonts w:ascii="Arial" w:eastAsia="Times New Roman" w:hAnsi="Arial" w:cs="Arial"/>
          <w:szCs w:val="24"/>
          <w:lang w:eastAsia="hr-HR"/>
        </w:rPr>
        <w:t>raju izvještajnog razdoblja</w:t>
      </w:r>
      <w:r w:rsidR="000A386F">
        <w:rPr>
          <w:rFonts w:ascii="Arial" w:eastAsia="Times New Roman" w:hAnsi="Arial" w:cs="Arial"/>
          <w:szCs w:val="24"/>
          <w:lang w:eastAsia="hr-HR"/>
        </w:rPr>
        <w:tab/>
      </w:r>
      <w:r w:rsidR="000A386F">
        <w:rPr>
          <w:rFonts w:ascii="Arial" w:eastAsia="Times New Roman" w:hAnsi="Arial" w:cs="Arial"/>
          <w:szCs w:val="24"/>
          <w:lang w:eastAsia="hr-HR"/>
        </w:rPr>
        <w:tab/>
      </w:r>
      <w:r w:rsidR="000A386F">
        <w:rPr>
          <w:rFonts w:ascii="Arial" w:eastAsia="Times New Roman" w:hAnsi="Arial" w:cs="Arial"/>
          <w:szCs w:val="24"/>
          <w:lang w:eastAsia="hr-HR"/>
        </w:rPr>
        <w:tab/>
      </w:r>
      <w:r w:rsidR="001B02DE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76756A">
        <w:rPr>
          <w:rFonts w:ascii="Arial" w:eastAsia="Times New Roman" w:hAnsi="Arial" w:cs="Arial"/>
          <w:szCs w:val="24"/>
          <w:lang w:eastAsia="hr-HR"/>
        </w:rPr>
        <w:t>44</w:t>
      </w:r>
      <w:r>
        <w:rPr>
          <w:rFonts w:ascii="Arial" w:eastAsia="Times New Roman" w:hAnsi="Arial" w:cs="Arial"/>
          <w:szCs w:val="24"/>
          <w:lang w:eastAsia="hr-HR"/>
        </w:rPr>
        <w:t>.</w:t>
      </w:r>
      <w:r w:rsidR="0076756A">
        <w:rPr>
          <w:rFonts w:ascii="Arial" w:eastAsia="Times New Roman" w:hAnsi="Arial" w:cs="Arial"/>
          <w:szCs w:val="24"/>
          <w:lang w:eastAsia="hr-HR"/>
        </w:rPr>
        <w:t>053,21</w:t>
      </w:r>
    </w:p>
    <w:p w14:paraId="4996B589" w14:textId="77777777" w:rsidR="008260D5" w:rsidRPr="00B26F9B" w:rsidRDefault="00C36AB9" w:rsidP="008260D5">
      <w:pPr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V007</w:t>
      </w:r>
      <w:r>
        <w:rPr>
          <w:rFonts w:ascii="Arial" w:eastAsia="Times New Roman" w:hAnsi="Arial" w:cs="Arial"/>
          <w:szCs w:val="24"/>
          <w:lang w:eastAsia="hr-HR"/>
        </w:rPr>
        <w:tab/>
      </w:r>
      <w:r w:rsidR="008260D5" w:rsidRPr="00B26F9B">
        <w:rPr>
          <w:rFonts w:ascii="Arial" w:eastAsia="Times New Roman" w:hAnsi="Arial" w:cs="Arial"/>
          <w:szCs w:val="24"/>
          <w:lang w:eastAsia="hr-HR"/>
        </w:rPr>
        <w:tab/>
        <w:t>Stanje dospjelih obveza n</w:t>
      </w:r>
      <w:r w:rsidR="008260D5">
        <w:rPr>
          <w:rFonts w:ascii="Arial" w:eastAsia="Times New Roman" w:hAnsi="Arial" w:cs="Arial"/>
          <w:szCs w:val="24"/>
          <w:lang w:eastAsia="hr-HR"/>
        </w:rPr>
        <w:t>a kraju izvještajnog razdoblja</w:t>
      </w:r>
      <w:r w:rsidR="008260D5">
        <w:rPr>
          <w:rFonts w:ascii="Arial" w:eastAsia="Times New Roman" w:hAnsi="Arial" w:cs="Arial"/>
          <w:szCs w:val="24"/>
          <w:lang w:eastAsia="hr-HR"/>
        </w:rPr>
        <w:tab/>
        <w:t xml:space="preserve">    </w:t>
      </w:r>
      <w:r w:rsidR="00963A2A">
        <w:rPr>
          <w:rFonts w:ascii="Arial" w:eastAsia="Times New Roman" w:hAnsi="Arial" w:cs="Arial"/>
          <w:szCs w:val="24"/>
          <w:lang w:eastAsia="hr-HR"/>
        </w:rPr>
        <w:t xml:space="preserve">   </w:t>
      </w:r>
      <w:r w:rsidR="0076756A">
        <w:rPr>
          <w:rFonts w:ascii="Arial" w:eastAsia="Times New Roman" w:hAnsi="Arial" w:cs="Arial"/>
          <w:szCs w:val="24"/>
          <w:lang w:eastAsia="hr-HR"/>
        </w:rPr>
        <w:t>956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76756A">
        <w:rPr>
          <w:rFonts w:ascii="Arial" w:eastAsia="Times New Roman" w:hAnsi="Arial" w:cs="Arial"/>
          <w:szCs w:val="24"/>
          <w:lang w:eastAsia="hr-HR"/>
        </w:rPr>
        <w:t>60</w:t>
      </w:r>
    </w:p>
    <w:p w14:paraId="35BF13C6" w14:textId="77777777" w:rsidR="008260D5" w:rsidRDefault="008260D5" w:rsidP="000A386F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7E6665F2" w14:textId="77777777" w:rsidR="00C36AB9" w:rsidRPr="00B26F9B" w:rsidRDefault="00C36AB9" w:rsidP="000A386F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3961FF02" w14:textId="77777777" w:rsidR="000A386F" w:rsidRPr="00B26F9B" w:rsidRDefault="00C36AB9" w:rsidP="000A386F">
      <w:pPr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V009</w:t>
      </w:r>
      <w:r>
        <w:rPr>
          <w:rFonts w:ascii="Arial" w:eastAsia="Times New Roman" w:hAnsi="Arial" w:cs="Arial"/>
          <w:szCs w:val="24"/>
          <w:lang w:eastAsia="hr-HR"/>
        </w:rPr>
        <w:tab/>
      </w:r>
      <w:r w:rsidR="000A386F" w:rsidRPr="00B26F9B">
        <w:rPr>
          <w:rFonts w:ascii="Arial" w:eastAsia="Times New Roman" w:hAnsi="Arial" w:cs="Arial"/>
          <w:szCs w:val="24"/>
          <w:lang w:eastAsia="hr-HR"/>
        </w:rPr>
        <w:tab/>
        <w:t>Stanje nedospjelih obveza n</w:t>
      </w:r>
      <w:r w:rsidR="000A386F">
        <w:rPr>
          <w:rFonts w:ascii="Arial" w:eastAsia="Times New Roman" w:hAnsi="Arial" w:cs="Arial"/>
          <w:szCs w:val="24"/>
          <w:lang w:eastAsia="hr-HR"/>
        </w:rPr>
        <w:t>a kraju izvještajnog razdoblja</w:t>
      </w:r>
      <w:r w:rsidR="000A386F">
        <w:rPr>
          <w:rFonts w:ascii="Arial" w:eastAsia="Times New Roman" w:hAnsi="Arial" w:cs="Arial"/>
          <w:szCs w:val="24"/>
          <w:lang w:eastAsia="hr-HR"/>
        </w:rPr>
        <w:tab/>
        <w:t xml:space="preserve"> </w:t>
      </w:r>
      <w:r w:rsidR="003011EA">
        <w:rPr>
          <w:rFonts w:ascii="Arial" w:eastAsia="Times New Roman" w:hAnsi="Arial" w:cs="Arial"/>
          <w:szCs w:val="24"/>
          <w:lang w:eastAsia="hr-HR"/>
        </w:rPr>
        <w:t xml:space="preserve"> </w:t>
      </w:r>
      <w:r w:rsidR="0076756A">
        <w:rPr>
          <w:rFonts w:ascii="Arial" w:eastAsia="Times New Roman" w:hAnsi="Arial" w:cs="Arial"/>
          <w:szCs w:val="24"/>
          <w:lang w:eastAsia="hr-HR"/>
        </w:rPr>
        <w:t>43</w:t>
      </w:r>
      <w:r>
        <w:rPr>
          <w:rFonts w:ascii="Arial" w:eastAsia="Times New Roman" w:hAnsi="Arial" w:cs="Arial"/>
          <w:szCs w:val="24"/>
          <w:lang w:eastAsia="hr-HR"/>
        </w:rPr>
        <w:t>.</w:t>
      </w:r>
      <w:r w:rsidR="0076756A">
        <w:rPr>
          <w:rFonts w:ascii="Arial" w:eastAsia="Times New Roman" w:hAnsi="Arial" w:cs="Arial"/>
          <w:szCs w:val="24"/>
          <w:lang w:eastAsia="hr-HR"/>
        </w:rPr>
        <w:t>096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76756A">
        <w:rPr>
          <w:rFonts w:ascii="Arial" w:eastAsia="Times New Roman" w:hAnsi="Arial" w:cs="Arial"/>
          <w:szCs w:val="24"/>
          <w:lang w:eastAsia="hr-HR"/>
        </w:rPr>
        <w:t>61</w:t>
      </w:r>
    </w:p>
    <w:p w14:paraId="7F80C092" w14:textId="77777777" w:rsidR="000A386F" w:rsidRPr="00B26F9B" w:rsidRDefault="00C36AB9" w:rsidP="000A386F">
      <w:pPr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ND23</w:t>
      </w:r>
      <w:r>
        <w:rPr>
          <w:rFonts w:ascii="Arial" w:eastAsia="Times New Roman" w:hAnsi="Arial" w:cs="Arial"/>
          <w:szCs w:val="24"/>
          <w:lang w:eastAsia="hr-HR"/>
        </w:rPr>
        <w:tab/>
      </w:r>
      <w:r w:rsidR="000A386F" w:rsidRPr="00B26F9B">
        <w:rPr>
          <w:rFonts w:ascii="Arial" w:eastAsia="Times New Roman" w:hAnsi="Arial" w:cs="Arial"/>
          <w:szCs w:val="24"/>
          <w:lang w:eastAsia="hr-HR"/>
        </w:rPr>
        <w:tab/>
        <w:t>Obveze za rashode poslovanj</w:t>
      </w:r>
      <w:r w:rsidR="000A386F">
        <w:rPr>
          <w:rFonts w:ascii="Arial" w:eastAsia="Times New Roman" w:hAnsi="Arial" w:cs="Arial"/>
          <w:szCs w:val="24"/>
          <w:lang w:eastAsia="hr-HR"/>
        </w:rPr>
        <w:t>a</w:t>
      </w:r>
      <w:r w:rsidR="000A386F">
        <w:rPr>
          <w:rFonts w:ascii="Arial" w:eastAsia="Times New Roman" w:hAnsi="Arial" w:cs="Arial"/>
          <w:szCs w:val="24"/>
          <w:lang w:eastAsia="hr-HR"/>
        </w:rPr>
        <w:tab/>
      </w:r>
      <w:r w:rsidR="000A386F">
        <w:rPr>
          <w:rFonts w:ascii="Arial" w:eastAsia="Times New Roman" w:hAnsi="Arial" w:cs="Arial"/>
          <w:szCs w:val="24"/>
          <w:lang w:eastAsia="hr-HR"/>
        </w:rPr>
        <w:tab/>
      </w:r>
      <w:r w:rsidR="000A386F">
        <w:rPr>
          <w:rFonts w:ascii="Arial" w:eastAsia="Times New Roman" w:hAnsi="Arial" w:cs="Arial"/>
          <w:szCs w:val="24"/>
          <w:lang w:eastAsia="hr-HR"/>
        </w:rPr>
        <w:tab/>
      </w:r>
      <w:r w:rsidR="000A386F">
        <w:rPr>
          <w:rFonts w:ascii="Arial" w:eastAsia="Times New Roman" w:hAnsi="Arial" w:cs="Arial"/>
          <w:szCs w:val="24"/>
          <w:lang w:eastAsia="hr-HR"/>
        </w:rPr>
        <w:tab/>
      </w:r>
      <w:r w:rsidR="000A386F">
        <w:rPr>
          <w:rFonts w:ascii="Arial" w:eastAsia="Times New Roman" w:hAnsi="Arial" w:cs="Arial"/>
          <w:szCs w:val="24"/>
          <w:lang w:eastAsia="hr-HR"/>
        </w:rPr>
        <w:tab/>
        <w:t xml:space="preserve"> </w:t>
      </w:r>
      <w:r w:rsidR="003011EA">
        <w:rPr>
          <w:rFonts w:ascii="Arial" w:eastAsia="Times New Roman" w:hAnsi="Arial" w:cs="Arial"/>
          <w:szCs w:val="24"/>
          <w:lang w:eastAsia="hr-HR"/>
        </w:rPr>
        <w:t xml:space="preserve"> </w:t>
      </w:r>
      <w:r w:rsidR="0076756A">
        <w:rPr>
          <w:rFonts w:ascii="Arial" w:eastAsia="Times New Roman" w:hAnsi="Arial" w:cs="Arial"/>
          <w:szCs w:val="24"/>
          <w:lang w:eastAsia="hr-HR"/>
        </w:rPr>
        <w:t>43</w:t>
      </w:r>
      <w:r>
        <w:rPr>
          <w:rFonts w:ascii="Arial" w:eastAsia="Times New Roman" w:hAnsi="Arial" w:cs="Arial"/>
          <w:szCs w:val="24"/>
          <w:lang w:eastAsia="hr-HR"/>
        </w:rPr>
        <w:t>.</w:t>
      </w:r>
      <w:r w:rsidR="0076756A">
        <w:rPr>
          <w:rFonts w:ascii="Arial" w:eastAsia="Times New Roman" w:hAnsi="Arial" w:cs="Arial"/>
          <w:szCs w:val="24"/>
          <w:lang w:eastAsia="hr-HR"/>
        </w:rPr>
        <w:t>096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76756A">
        <w:rPr>
          <w:rFonts w:ascii="Arial" w:eastAsia="Times New Roman" w:hAnsi="Arial" w:cs="Arial"/>
          <w:szCs w:val="24"/>
          <w:lang w:eastAsia="hr-HR"/>
        </w:rPr>
        <w:t>61</w:t>
      </w:r>
    </w:p>
    <w:p w14:paraId="0968A0DF" w14:textId="77777777" w:rsidR="000A386F" w:rsidRDefault="000A386F" w:rsidP="000A386F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</w:p>
    <w:p w14:paraId="0DF039FF" w14:textId="77777777" w:rsidR="007E11B8" w:rsidRDefault="007E11B8" w:rsidP="000A386F">
      <w:pPr>
        <w:rPr>
          <w:rFonts w:ascii="Arial" w:hAnsi="Arial" w:cs="Arial"/>
          <w:b/>
        </w:rPr>
      </w:pPr>
    </w:p>
    <w:p w14:paraId="53ED9AD7" w14:textId="77777777" w:rsidR="007E11B8" w:rsidRDefault="007E11B8" w:rsidP="000A386F">
      <w:pPr>
        <w:rPr>
          <w:rFonts w:ascii="Arial" w:hAnsi="Arial" w:cs="Arial"/>
          <w:b/>
        </w:rPr>
      </w:pPr>
    </w:p>
    <w:p w14:paraId="5D5A1494" w14:textId="77777777" w:rsidR="002419DE" w:rsidRDefault="002419DE" w:rsidP="000A386F">
      <w:pPr>
        <w:rPr>
          <w:rFonts w:ascii="Arial" w:hAnsi="Arial" w:cs="Arial"/>
          <w:b/>
        </w:rPr>
      </w:pPr>
    </w:p>
    <w:p w14:paraId="63D44FE0" w14:textId="77777777" w:rsidR="000A386F" w:rsidRPr="00457C59" w:rsidRDefault="000A386F" w:rsidP="000A386F">
      <w:pPr>
        <w:rPr>
          <w:rFonts w:ascii="Arial" w:hAnsi="Arial" w:cs="Arial"/>
          <w:b/>
        </w:rPr>
      </w:pPr>
      <w:r w:rsidRPr="00457C59">
        <w:rPr>
          <w:rFonts w:ascii="Arial" w:hAnsi="Arial" w:cs="Arial"/>
          <w:b/>
        </w:rPr>
        <w:t>Stan</w:t>
      </w:r>
      <w:r>
        <w:rPr>
          <w:rFonts w:ascii="Arial" w:hAnsi="Arial" w:cs="Arial"/>
          <w:b/>
        </w:rPr>
        <w:t xml:space="preserve">je </w:t>
      </w:r>
      <w:r w:rsidR="00963A2A">
        <w:rPr>
          <w:rFonts w:ascii="Arial" w:hAnsi="Arial" w:cs="Arial"/>
          <w:b/>
        </w:rPr>
        <w:t xml:space="preserve">nedospjelih </w:t>
      </w:r>
      <w:r>
        <w:rPr>
          <w:rFonts w:ascii="Arial" w:hAnsi="Arial" w:cs="Arial"/>
          <w:b/>
        </w:rPr>
        <w:t>obveza 3</w:t>
      </w:r>
      <w:r w:rsidR="00963A2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="00963A2A">
        <w:rPr>
          <w:rFonts w:ascii="Arial" w:hAnsi="Arial" w:cs="Arial"/>
          <w:b/>
        </w:rPr>
        <w:t>12</w:t>
      </w:r>
      <w:r w:rsidR="00B1168E">
        <w:rPr>
          <w:rFonts w:ascii="Arial" w:hAnsi="Arial" w:cs="Arial"/>
          <w:b/>
        </w:rPr>
        <w:t>.202</w:t>
      </w:r>
      <w:r w:rsidR="0076756A">
        <w:rPr>
          <w:rFonts w:ascii="Arial" w:hAnsi="Arial" w:cs="Arial"/>
          <w:b/>
        </w:rPr>
        <w:t>4</w:t>
      </w:r>
      <w:r w:rsidRPr="00457C59">
        <w:rPr>
          <w:rFonts w:ascii="Arial" w:hAnsi="Arial" w:cs="Arial"/>
          <w:b/>
        </w:rPr>
        <w:t xml:space="preserve">. je </w:t>
      </w:r>
      <w:r w:rsidR="0076756A">
        <w:rPr>
          <w:rFonts w:ascii="Arial" w:hAnsi="Arial" w:cs="Arial"/>
          <w:b/>
        </w:rPr>
        <w:t>43</w:t>
      </w:r>
      <w:r w:rsidRPr="00457C59">
        <w:rPr>
          <w:rFonts w:ascii="Arial" w:hAnsi="Arial" w:cs="Arial"/>
          <w:b/>
        </w:rPr>
        <w:t>.</w:t>
      </w:r>
      <w:r w:rsidR="0076756A">
        <w:rPr>
          <w:rFonts w:ascii="Arial" w:hAnsi="Arial" w:cs="Arial"/>
          <w:b/>
        </w:rPr>
        <w:t>096</w:t>
      </w:r>
      <w:r w:rsidRPr="00457C59">
        <w:rPr>
          <w:rFonts w:ascii="Arial" w:hAnsi="Arial" w:cs="Arial"/>
          <w:b/>
        </w:rPr>
        <w:t>,</w:t>
      </w:r>
      <w:r w:rsidR="0076756A">
        <w:rPr>
          <w:rFonts w:ascii="Arial" w:hAnsi="Arial" w:cs="Arial"/>
          <w:b/>
        </w:rPr>
        <w:t>61</w:t>
      </w:r>
      <w:r w:rsidRPr="00457C59">
        <w:rPr>
          <w:rFonts w:ascii="Arial" w:hAnsi="Arial" w:cs="Arial"/>
          <w:b/>
        </w:rPr>
        <w:t xml:space="preserve"> </w:t>
      </w:r>
      <w:r w:rsidR="00360F62">
        <w:rPr>
          <w:rFonts w:ascii="Arial" w:hAnsi="Arial" w:cs="Arial"/>
          <w:b/>
        </w:rPr>
        <w:t>EUR-</w:t>
      </w:r>
      <w:r w:rsidR="0076756A">
        <w:rPr>
          <w:rFonts w:ascii="Arial" w:hAnsi="Arial" w:cs="Arial"/>
          <w:b/>
        </w:rPr>
        <w:t>o</w:t>
      </w:r>
    </w:p>
    <w:p w14:paraId="6309239B" w14:textId="77777777" w:rsidR="000A386F" w:rsidRPr="00457C59" w:rsidRDefault="000A386F" w:rsidP="000A386F">
      <w:pPr>
        <w:numPr>
          <w:ilvl w:val="0"/>
          <w:numId w:val="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Pr="00457C59">
        <w:rPr>
          <w:rFonts w:ascii="Arial" w:hAnsi="Arial" w:cs="Arial"/>
        </w:rPr>
        <w:t xml:space="preserve">a obveze za zaposlene otpada </w:t>
      </w:r>
      <w:r w:rsidR="003011EA">
        <w:rPr>
          <w:rFonts w:ascii="Arial" w:hAnsi="Arial" w:cs="Arial"/>
        </w:rPr>
        <w:t>2</w:t>
      </w:r>
      <w:r w:rsidR="0076756A">
        <w:rPr>
          <w:rFonts w:ascii="Arial" w:hAnsi="Arial" w:cs="Arial"/>
        </w:rPr>
        <w:t>9</w:t>
      </w:r>
      <w:r w:rsidRPr="00457C59">
        <w:rPr>
          <w:rFonts w:ascii="Arial" w:hAnsi="Arial" w:cs="Arial"/>
        </w:rPr>
        <w:t>.</w:t>
      </w:r>
      <w:r w:rsidR="0076756A">
        <w:rPr>
          <w:rFonts w:ascii="Arial" w:hAnsi="Arial" w:cs="Arial"/>
        </w:rPr>
        <w:t>455</w:t>
      </w:r>
      <w:r w:rsidRPr="00457C59">
        <w:rPr>
          <w:rFonts w:ascii="Arial" w:hAnsi="Arial" w:cs="Arial"/>
        </w:rPr>
        <w:t>,</w:t>
      </w:r>
      <w:r w:rsidR="0076756A">
        <w:rPr>
          <w:rFonts w:ascii="Arial" w:hAnsi="Arial" w:cs="Arial"/>
        </w:rPr>
        <w:t>70</w:t>
      </w:r>
      <w:r w:rsidRPr="00457C59">
        <w:rPr>
          <w:rFonts w:ascii="Arial" w:hAnsi="Arial" w:cs="Arial"/>
        </w:rPr>
        <w:t xml:space="preserve"> </w:t>
      </w:r>
      <w:r w:rsidR="003011EA">
        <w:rPr>
          <w:rFonts w:ascii="Arial" w:hAnsi="Arial" w:cs="Arial"/>
        </w:rPr>
        <w:t>EUR-</w:t>
      </w:r>
      <w:r w:rsidR="0076756A">
        <w:rPr>
          <w:rFonts w:ascii="Arial" w:hAnsi="Arial" w:cs="Arial"/>
        </w:rPr>
        <w:t>a</w:t>
      </w:r>
      <w:r w:rsidRPr="00457C59">
        <w:rPr>
          <w:rFonts w:ascii="Arial" w:hAnsi="Arial" w:cs="Arial"/>
        </w:rPr>
        <w:t xml:space="preserve"> (neisplaćena plaća </w:t>
      </w:r>
      <w:r w:rsidR="003011EA">
        <w:rPr>
          <w:rFonts w:ascii="Arial" w:hAnsi="Arial" w:cs="Arial"/>
        </w:rPr>
        <w:t xml:space="preserve">za </w:t>
      </w:r>
      <w:r w:rsidR="00963A2A">
        <w:rPr>
          <w:rFonts w:ascii="Arial" w:hAnsi="Arial" w:cs="Arial"/>
        </w:rPr>
        <w:t>12</w:t>
      </w:r>
      <w:r w:rsidRPr="00457C59">
        <w:rPr>
          <w:rFonts w:ascii="Arial" w:hAnsi="Arial" w:cs="Arial"/>
        </w:rPr>
        <w:t>/20</w:t>
      </w:r>
      <w:r w:rsidR="00B1168E">
        <w:rPr>
          <w:rFonts w:ascii="Arial" w:hAnsi="Arial" w:cs="Arial"/>
        </w:rPr>
        <w:t>2</w:t>
      </w:r>
      <w:r w:rsidR="0076756A">
        <w:rPr>
          <w:rFonts w:ascii="Arial" w:hAnsi="Arial" w:cs="Arial"/>
        </w:rPr>
        <w:t>4</w:t>
      </w:r>
      <w:r w:rsidRPr="00457C59">
        <w:rPr>
          <w:rFonts w:ascii="Arial" w:hAnsi="Arial" w:cs="Arial"/>
        </w:rPr>
        <w:t>.g</w:t>
      </w:r>
      <w:r w:rsidR="003011EA">
        <w:rPr>
          <w:rFonts w:ascii="Arial" w:hAnsi="Arial" w:cs="Arial"/>
        </w:rPr>
        <w:t>odine</w:t>
      </w:r>
      <w:r w:rsidRPr="00457C59">
        <w:rPr>
          <w:rFonts w:ascii="Arial" w:hAnsi="Arial" w:cs="Arial"/>
        </w:rPr>
        <w:t>)</w:t>
      </w:r>
    </w:p>
    <w:p w14:paraId="70A7EC57" w14:textId="77777777" w:rsidR="000A386F" w:rsidRDefault="000A386F" w:rsidP="000A386F">
      <w:pPr>
        <w:numPr>
          <w:ilvl w:val="0"/>
          <w:numId w:val="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57C59">
        <w:rPr>
          <w:rFonts w:ascii="Arial" w:hAnsi="Arial" w:cs="Arial"/>
        </w:rPr>
        <w:t xml:space="preserve">a obveze za materijalne rashode otpada </w:t>
      </w:r>
      <w:r w:rsidR="003011EA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76756A">
        <w:rPr>
          <w:rFonts w:ascii="Arial" w:hAnsi="Arial" w:cs="Arial"/>
        </w:rPr>
        <w:t>179</w:t>
      </w:r>
      <w:r>
        <w:rPr>
          <w:rFonts w:ascii="Arial" w:hAnsi="Arial" w:cs="Arial"/>
        </w:rPr>
        <w:t>,</w:t>
      </w:r>
      <w:r w:rsidR="0076756A">
        <w:rPr>
          <w:rFonts w:ascii="Arial" w:hAnsi="Arial" w:cs="Arial"/>
        </w:rPr>
        <w:t>24</w:t>
      </w:r>
      <w:r w:rsidRPr="00457C59">
        <w:rPr>
          <w:rFonts w:ascii="Arial" w:hAnsi="Arial" w:cs="Arial"/>
        </w:rPr>
        <w:t xml:space="preserve"> </w:t>
      </w:r>
      <w:r w:rsidR="003011EA">
        <w:rPr>
          <w:rFonts w:ascii="Arial" w:hAnsi="Arial" w:cs="Arial"/>
        </w:rPr>
        <w:t>EUR-a</w:t>
      </w:r>
      <w:r w:rsidRPr="00457C59">
        <w:rPr>
          <w:rFonts w:ascii="Arial" w:hAnsi="Arial" w:cs="Arial"/>
        </w:rPr>
        <w:t xml:space="preserve"> (obveze po računima)</w:t>
      </w:r>
    </w:p>
    <w:p w14:paraId="7522A92F" w14:textId="77777777" w:rsidR="00782FB7" w:rsidRDefault="00782FB7" w:rsidP="000A386F">
      <w:pPr>
        <w:numPr>
          <w:ilvl w:val="0"/>
          <w:numId w:val="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na obveze za bankarske usluge otpada </w:t>
      </w:r>
      <w:r w:rsidR="003011EA">
        <w:rPr>
          <w:rFonts w:ascii="Arial" w:hAnsi="Arial" w:cs="Arial"/>
        </w:rPr>
        <w:t>14</w:t>
      </w:r>
      <w:r w:rsidR="0076756A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="0076756A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</w:t>
      </w:r>
      <w:r w:rsidR="003011EA">
        <w:rPr>
          <w:rFonts w:ascii="Arial" w:hAnsi="Arial" w:cs="Arial"/>
        </w:rPr>
        <w:t>EUR-a</w:t>
      </w:r>
    </w:p>
    <w:p w14:paraId="4DC15959" w14:textId="77777777" w:rsidR="000A386F" w:rsidRPr="00457C59" w:rsidRDefault="003011EA" w:rsidP="000A386F">
      <w:pPr>
        <w:numPr>
          <w:ilvl w:val="0"/>
          <w:numId w:val="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ostale tekuće </w:t>
      </w:r>
      <w:r w:rsidR="000A386F">
        <w:rPr>
          <w:rFonts w:ascii="Arial" w:hAnsi="Arial" w:cs="Arial"/>
        </w:rPr>
        <w:t xml:space="preserve">obveze iznose </w:t>
      </w:r>
      <w:r w:rsidR="0076756A">
        <w:rPr>
          <w:rFonts w:ascii="Arial" w:hAnsi="Arial" w:cs="Arial"/>
        </w:rPr>
        <w:t>7</w:t>
      </w:r>
      <w:r w:rsidR="00963A2A">
        <w:rPr>
          <w:rFonts w:ascii="Arial" w:hAnsi="Arial" w:cs="Arial"/>
        </w:rPr>
        <w:t>.</w:t>
      </w:r>
      <w:r w:rsidR="0076756A">
        <w:rPr>
          <w:rFonts w:ascii="Arial" w:hAnsi="Arial" w:cs="Arial"/>
        </w:rPr>
        <w:t>274</w:t>
      </w:r>
      <w:r w:rsidR="000A386F">
        <w:rPr>
          <w:rFonts w:ascii="Arial" w:hAnsi="Arial" w:cs="Arial"/>
        </w:rPr>
        <w:t>,</w:t>
      </w:r>
      <w:r w:rsidR="0076756A">
        <w:rPr>
          <w:rFonts w:ascii="Arial" w:hAnsi="Arial" w:cs="Arial"/>
        </w:rPr>
        <w:t>85</w:t>
      </w:r>
      <w:r w:rsidR="000A38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EUR-a</w:t>
      </w:r>
    </w:p>
    <w:p w14:paraId="0D8D8D1E" w14:textId="77777777" w:rsidR="000A386F" w:rsidRPr="00457C59" w:rsidRDefault="000A386F" w:rsidP="000A386F">
      <w:pPr>
        <w:ind w:left="720"/>
        <w:contextualSpacing/>
        <w:rPr>
          <w:rFonts w:ascii="Arial" w:hAnsi="Arial" w:cs="Arial"/>
        </w:rPr>
      </w:pPr>
    </w:p>
    <w:p w14:paraId="0A6B6CF4" w14:textId="77777777" w:rsidR="003011EA" w:rsidRPr="00457C59" w:rsidRDefault="003011EA" w:rsidP="003011EA">
      <w:pPr>
        <w:rPr>
          <w:rFonts w:ascii="Arial" w:hAnsi="Arial" w:cs="Arial"/>
          <w:b/>
        </w:rPr>
      </w:pPr>
      <w:r w:rsidRPr="00457C59">
        <w:rPr>
          <w:rFonts w:ascii="Arial" w:hAnsi="Arial" w:cs="Arial"/>
          <w:b/>
        </w:rPr>
        <w:t>Stan</w:t>
      </w:r>
      <w:r>
        <w:rPr>
          <w:rFonts w:ascii="Arial" w:hAnsi="Arial" w:cs="Arial"/>
          <w:b/>
        </w:rPr>
        <w:t>je dospjelih obveza 31.12.202</w:t>
      </w:r>
      <w:r w:rsidR="0076756A">
        <w:rPr>
          <w:rFonts w:ascii="Arial" w:hAnsi="Arial" w:cs="Arial"/>
          <w:b/>
        </w:rPr>
        <w:t>4</w:t>
      </w:r>
      <w:r w:rsidRPr="00457C59">
        <w:rPr>
          <w:rFonts w:ascii="Arial" w:hAnsi="Arial" w:cs="Arial"/>
          <w:b/>
        </w:rPr>
        <w:t xml:space="preserve">. je </w:t>
      </w:r>
      <w:r w:rsidR="0076756A">
        <w:rPr>
          <w:rFonts w:ascii="Arial" w:hAnsi="Arial" w:cs="Arial"/>
          <w:b/>
        </w:rPr>
        <w:t>956</w:t>
      </w:r>
      <w:r w:rsidRPr="00457C59">
        <w:rPr>
          <w:rFonts w:ascii="Arial" w:hAnsi="Arial" w:cs="Arial"/>
          <w:b/>
        </w:rPr>
        <w:t>,</w:t>
      </w:r>
      <w:r w:rsidR="0076756A">
        <w:rPr>
          <w:rFonts w:ascii="Arial" w:hAnsi="Arial" w:cs="Arial"/>
          <w:b/>
        </w:rPr>
        <w:t>60</w:t>
      </w:r>
      <w:r w:rsidRPr="00457C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EUR-a</w:t>
      </w:r>
    </w:p>
    <w:p w14:paraId="563F70D4" w14:textId="77777777" w:rsidR="00782FB7" w:rsidRDefault="00782FB7" w:rsidP="00071F58">
      <w:pPr>
        <w:contextualSpacing/>
        <w:rPr>
          <w:rFonts w:ascii="Arial" w:hAnsi="Arial" w:cs="Arial"/>
          <w:b/>
        </w:rPr>
      </w:pPr>
    </w:p>
    <w:p w14:paraId="5AD86AF4" w14:textId="77777777" w:rsidR="0076756A" w:rsidRDefault="0076756A" w:rsidP="00071F58">
      <w:pPr>
        <w:contextualSpacing/>
        <w:rPr>
          <w:rFonts w:ascii="Arial" w:hAnsi="Arial" w:cs="Arial"/>
          <w:b/>
        </w:rPr>
      </w:pPr>
    </w:p>
    <w:p w14:paraId="3B8BE8BC" w14:textId="77777777" w:rsidR="0076756A" w:rsidRDefault="0076756A" w:rsidP="00071F58">
      <w:pPr>
        <w:contextualSpacing/>
        <w:rPr>
          <w:rFonts w:ascii="Arial" w:hAnsi="Arial" w:cs="Arial"/>
          <w:b/>
        </w:rPr>
      </w:pPr>
    </w:p>
    <w:p w14:paraId="016C42D3" w14:textId="77777777" w:rsidR="00071F58" w:rsidRPr="00026315" w:rsidRDefault="00071F58" w:rsidP="00071F58">
      <w:pPr>
        <w:rPr>
          <w:rFonts w:ascii="Arial" w:hAnsi="Arial" w:cs="Arial"/>
          <w:color w:val="FF0000"/>
        </w:rPr>
      </w:pPr>
    </w:p>
    <w:p w14:paraId="314C59EB" w14:textId="77777777" w:rsidR="007E5741" w:rsidRDefault="007E5741" w:rsidP="00071F58">
      <w:pPr>
        <w:rPr>
          <w:rFonts w:ascii="Arial" w:hAnsi="Arial" w:cs="Arial"/>
        </w:rPr>
      </w:pPr>
    </w:p>
    <w:p w14:paraId="592247DD" w14:textId="77777777" w:rsidR="00071F58" w:rsidRDefault="00071F58" w:rsidP="00071F58">
      <w:pPr>
        <w:rPr>
          <w:rFonts w:ascii="Arial" w:hAnsi="Arial" w:cs="Arial"/>
        </w:rPr>
      </w:pPr>
      <w:r w:rsidRPr="006D6390">
        <w:rPr>
          <w:rFonts w:ascii="Arial" w:hAnsi="Arial" w:cs="Arial"/>
        </w:rPr>
        <w:t>U Zagrebu,</w:t>
      </w:r>
      <w:r w:rsidR="00A07418" w:rsidRPr="006D6390">
        <w:rPr>
          <w:rFonts w:ascii="Arial" w:hAnsi="Arial" w:cs="Arial"/>
        </w:rPr>
        <w:t xml:space="preserve"> </w:t>
      </w:r>
      <w:r w:rsidR="008844A3">
        <w:rPr>
          <w:rFonts w:ascii="Arial" w:hAnsi="Arial" w:cs="Arial"/>
        </w:rPr>
        <w:t>2</w:t>
      </w:r>
      <w:r w:rsidR="005B2133">
        <w:rPr>
          <w:rFonts w:ascii="Arial" w:hAnsi="Arial" w:cs="Arial"/>
        </w:rPr>
        <w:t>8</w:t>
      </w:r>
      <w:r w:rsidR="00A07418" w:rsidRPr="006D6390">
        <w:rPr>
          <w:rFonts w:ascii="Arial" w:hAnsi="Arial" w:cs="Arial"/>
        </w:rPr>
        <w:t>.</w:t>
      </w:r>
      <w:r w:rsidR="006D6390" w:rsidRPr="006D6390">
        <w:rPr>
          <w:rFonts w:ascii="Arial" w:hAnsi="Arial" w:cs="Arial"/>
        </w:rPr>
        <w:t>0</w:t>
      </w:r>
      <w:r w:rsidR="008844A3">
        <w:rPr>
          <w:rFonts w:ascii="Arial" w:hAnsi="Arial" w:cs="Arial"/>
        </w:rPr>
        <w:t>1</w:t>
      </w:r>
      <w:r w:rsidR="00A07418" w:rsidRPr="006D6390">
        <w:rPr>
          <w:rFonts w:ascii="Arial" w:hAnsi="Arial" w:cs="Arial"/>
        </w:rPr>
        <w:t>.20</w:t>
      </w:r>
      <w:r w:rsidR="006D6390" w:rsidRPr="006D6390">
        <w:rPr>
          <w:rFonts w:ascii="Arial" w:hAnsi="Arial" w:cs="Arial"/>
        </w:rPr>
        <w:t>2</w:t>
      </w:r>
      <w:r w:rsidR="005B2133">
        <w:rPr>
          <w:rFonts w:ascii="Arial" w:hAnsi="Arial" w:cs="Arial"/>
        </w:rPr>
        <w:t>5</w:t>
      </w:r>
      <w:r w:rsidRPr="006D6390">
        <w:rPr>
          <w:rFonts w:ascii="Arial" w:hAnsi="Arial" w:cs="Arial"/>
        </w:rPr>
        <w:t>.</w:t>
      </w:r>
    </w:p>
    <w:p w14:paraId="132BD72C" w14:textId="77777777" w:rsidR="007E5741" w:rsidRDefault="007E5741" w:rsidP="00071F58">
      <w:pPr>
        <w:rPr>
          <w:rFonts w:ascii="Arial" w:hAnsi="Arial" w:cs="Arial"/>
        </w:rPr>
      </w:pPr>
    </w:p>
    <w:p w14:paraId="13EA61BE" w14:textId="77777777" w:rsidR="007E5741" w:rsidRDefault="007E5741" w:rsidP="00071F58">
      <w:pPr>
        <w:rPr>
          <w:rFonts w:ascii="Arial" w:hAnsi="Arial" w:cs="Arial"/>
        </w:rPr>
      </w:pPr>
    </w:p>
    <w:p w14:paraId="21B476B0" w14:textId="77777777" w:rsidR="007E5741" w:rsidRDefault="007E5741" w:rsidP="00071F58">
      <w:pPr>
        <w:rPr>
          <w:rFonts w:ascii="Arial" w:hAnsi="Arial" w:cs="Arial"/>
        </w:rPr>
      </w:pPr>
    </w:p>
    <w:p w14:paraId="233A0E6A" w14:textId="77777777" w:rsidR="002419DE" w:rsidRDefault="002419DE" w:rsidP="00071F58">
      <w:pPr>
        <w:rPr>
          <w:rFonts w:ascii="Arial" w:hAnsi="Arial" w:cs="Arial"/>
        </w:rPr>
      </w:pPr>
    </w:p>
    <w:p w14:paraId="0547AF22" w14:textId="77777777" w:rsidR="002419DE" w:rsidRDefault="002419DE" w:rsidP="00071F58">
      <w:pPr>
        <w:rPr>
          <w:rFonts w:ascii="Arial" w:hAnsi="Arial" w:cs="Arial"/>
        </w:rPr>
      </w:pPr>
    </w:p>
    <w:p w14:paraId="2A166ECA" w14:textId="77777777" w:rsidR="00071F58" w:rsidRPr="006D6390" w:rsidRDefault="00071F58" w:rsidP="00071F58">
      <w:pPr>
        <w:rPr>
          <w:rFonts w:ascii="Arial" w:hAnsi="Arial" w:cs="Arial"/>
        </w:rPr>
      </w:pPr>
    </w:p>
    <w:p w14:paraId="39A50124" w14:textId="77777777" w:rsidR="00071F58" w:rsidRPr="006D6390" w:rsidRDefault="00071F58" w:rsidP="00071F58">
      <w:pPr>
        <w:rPr>
          <w:rFonts w:ascii="Arial" w:hAnsi="Arial" w:cs="Arial"/>
        </w:rPr>
      </w:pPr>
      <w:r w:rsidRPr="006D6390">
        <w:rPr>
          <w:rFonts w:ascii="Arial" w:hAnsi="Arial" w:cs="Arial"/>
        </w:rPr>
        <w:t>Voditeljica računovodstva</w:t>
      </w:r>
      <w:r w:rsidRPr="006D6390">
        <w:rPr>
          <w:rFonts w:ascii="Arial" w:hAnsi="Arial" w:cs="Arial"/>
        </w:rPr>
        <w:tab/>
      </w:r>
      <w:r w:rsidRPr="006D6390">
        <w:rPr>
          <w:rFonts w:ascii="Arial" w:hAnsi="Arial" w:cs="Arial"/>
        </w:rPr>
        <w:tab/>
      </w:r>
      <w:r w:rsidRPr="006D6390">
        <w:rPr>
          <w:rFonts w:ascii="Arial" w:hAnsi="Arial" w:cs="Arial"/>
        </w:rPr>
        <w:tab/>
      </w:r>
      <w:r w:rsidRPr="006D6390">
        <w:rPr>
          <w:rFonts w:ascii="Arial" w:hAnsi="Arial" w:cs="Arial"/>
        </w:rPr>
        <w:tab/>
      </w:r>
      <w:r w:rsidRPr="006D6390">
        <w:rPr>
          <w:rFonts w:ascii="Arial" w:hAnsi="Arial" w:cs="Arial"/>
        </w:rPr>
        <w:tab/>
      </w:r>
      <w:r w:rsidR="006D6390" w:rsidRPr="006D6390">
        <w:rPr>
          <w:rFonts w:ascii="Arial" w:hAnsi="Arial" w:cs="Arial"/>
        </w:rPr>
        <w:t>Ravnatelj</w:t>
      </w:r>
      <w:r w:rsidR="00436702" w:rsidRPr="006D6390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14:paraId="0A29A00B" w14:textId="77777777" w:rsidR="00071F58" w:rsidRPr="006D6390" w:rsidRDefault="006D6390" w:rsidP="00071F58">
      <w:pPr>
        <w:rPr>
          <w:rFonts w:ascii="Arial" w:hAnsi="Arial" w:cs="Arial"/>
        </w:rPr>
      </w:pPr>
      <w:r w:rsidRPr="006D6390">
        <w:rPr>
          <w:rFonts w:ascii="Arial" w:hAnsi="Arial" w:cs="Arial"/>
        </w:rPr>
        <w:t>Ksenija Vučković</w:t>
      </w:r>
      <w:r w:rsidR="00071F58" w:rsidRPr="006D6390">
        <w:rPr>
          <w:rFonts w:ascii="Arial" w:hAnsi="Arial" w:cs="Arial"/>
        </w:rPr>
        <w:tab/>
      </w:r>
      <w:r w:rsidR="00071F58" w:rsidRPr="006D6390">
        <w:rPr>
          <w:rFonts w:ascii="Arial" w:hAnsi="Arial" w:cs="Arial"/>
        </w:rPr>
        <w:tab/>
      </w:r>
      <w:r w:rsidR="00071F58" w:rsidRPr="006D6390">
        <w:rPr>
          <w:rFonts w:ascii="Arial" w:hAnsi="Arial" w:cs="Arial"/>
        </w:rPr>
        <w:tab/>
      </w:r>
      <w:r w:rsidR="00071F58" w:rsidRPr="006D6390">
        <w:rPr>
          <w:rFonts w:ascii="Arial" w:hAnsi="Arial" w:cs="Arial"/>
        </w:rPr>
        <w:tab/>
      </w:r>
      <w:r w:rsidR="00071F58" w:rsidRPr="006D6390">
        <w:rPr>
          <w:rFonts w:ascii="Arial" w:hAnsi="Arial" w:cs="Arial"/>
        </w:rPr>
        <w:tab/>
      </w:r>
      <w:r w:rsidR="00071F58" w:rsidRPr="006D6390">
        <w:rPr>
          <w:rFonts w:ascii="Arial" w:hAnsi="Arial" w:cs="Arial"/>
        </w:rPr>
        <w:tab/>
      </w:r>
      <w:r w:rsidR="005B2133">
        <w:rPr>
          <w:rFonts w:ascii="Arial" w:hAnsi="Arial" w:cs="Arial"/>
        </w:rPr>
        <w:t xml:space="preserve">v.d. Gordana </w:t>
      </w:r>
      <w:proofErr w:type="spellStart"/>
      <w:r w:rsidR="005B2133">
        <w:rPr>
          <w:rFonts w:ascii="Arial" w:hAnsi="Arial" w:cs="Arial"/>
        </w:rPr>
        <w:t>Deriš</w:t>
      </w:r>
      <w:proofErr w:type="spellEnd"/>
      <w:r w:rsidR="005B2133">
        <w:rPr>
          <w:rFonts w:ascii="Arial" w:hAnsi="Arial" w:cs="Arial"/>
        </w:rPr>
        <w:t xml:space="preserve">, </w:t>
      </w:r>
      <w:proofErr w:type="spellStart"/>
      <w:r w:rsidR="005B2133">
        <w:rPr>
          <w:rFonts w:ascii="Arial" w:hAnsi="Arial" w:cs="Arial"/>
        </w:rPr>
        <w:t>mag.paed</w:t>
      </w:r>
      <w:proofErr w:type="spellEnd"/>
    </w:p>
    <w:sectPr w:rsidR="00071F58" w:rsidRPr="006D6390" w:rsidSect="003D67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0CDA8" w14:textId="77777777" w:rsidR="000D627B" w:rsidRDefault="000D627B" w:rsidP="00513358">
      <w:r>
        <w:separator/>
      </w:r>
    </w:p>
  </w:endnote>
  <w:endnote w:type="continuationSeparator" w:id="0">
    <w:p w14:paraId="2E4D1821" w14:textId="77777777" w:rsidR="000D627B" w:rsidRDefault="000D627B" w:rsidP="0051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5D999" w14:textId="77777777" w:rsidR="005975B5" w:rsidRDefault="00597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1650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FA187" w14:textId="6A35B20F" w:rsidR="005975B5" w:rsidRDefault="005975B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B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674800D" w14:textId="77777777" w:rsidR="005975B5" w:rsidRDefault="005975B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91C63" w14:textId="77777777" w:rsidR="005975B5" w:rsidRDefault="005975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CCB42" w14:textId="77777777" w:rsidR="000D627B" w:rsidRDefault="000D627B" w:rsidP="00513358">
      <w:r>
        <w:separator/>
      </w:r>
    </w:p>
  </w:footnote>
  <w:footnote w:type="continuationSeparator" w:id="0">
    <w:p w14:paraId="3D4A34D4" w14:textId="77777777" w:rsidR="000D627B" w:rsidRDefault="000D627B" w:rsidP="0051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46E91" w14:textId="77777777" w:rsidR="005975B5" w:rsidRDefault="00597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116AC" w14:textId="77777777" w:rsidR="005975B5" w:rsidRDefault="005975B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7F57" w14:textId="77777777" w:rsidR="005975B5" w:rsidRDefault="005975B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7A06"/>
    <w:multiLevelType w:val="hybridMultilevel"/>
    <w:tmpl w:val="6F5CB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58A9"/>
    <w:multiLevelType w:val="hybridMultilevel"/>
    <w:tmpl w:val="3DA092F6"/>
    <w:lvl w:ilvl="0" w:tplc="D04436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80715"/>
    <w:multiLevelType w:val="hybridMultilevel"/>
    <w:tmpl w:val="91222F08"/>
    <w:lvl w:ilvl="0" w:tplc="5DB095B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BD71FE"/>
    <w:multiLevelType w:val="hybridMultilevel"/>
    <w:tmpl w:val="046AD6CA"/>
    <w:lvl w:ilvl="0" w:tplc="BB401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86562"/>
    <w:multiLevelType w:val="hybridMultilevel"/>
    <w:tmpl w:val="0A84D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B3137"/>
    <w:multiLevelType w:val="hybridMultilevel"/>
    <w:tmpl w:val="5336CC34"/>
    <w:lvl w:ilvl="0" w:tplc="1D0EF4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2087D"/>
    <w:multiLevelType w:val="hybridMultilevel"/>
    <w:tmpl w:val="C9B840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F0"/>
    <w:rsid w:val="000014AE"/>
    <w:rsid w:val="00023D96"/>
    <w:rsid w:val="00026315"/>
    <w:rsid w:val="00045735"/>
    <w:rsid w:val="0005091C"/>
    <w:rsid w:val="00062069"/>
    <w:rsid w:val="00065BF8"/>
    <w:rsid w:val="00066380"/>
    <w:rsid w:val="00067B7B"/>
    <w:rsid w:val="00071F58"/>
    <w:rsid w:val="00092C7D"/>
    <w:rsid w:val="00096A53"/>
    <w:rsid w:val="000A1716"/>
    <w:rsid w:val="000A386F"/>
    <w:rsid w:val="000B0B7A"/>
    <w:rsid w:val="000B2872"/>
    <w:rsid w:val="000B7B67"/>
    <w:rsid w:val="000D627B"/>
    <w:rsid w:val="000F4018"/>
    <w:rsid w:val="001031BC"/>
    <w:rsid w:val="0010480B"/>
    <w:rsid w:val="001061ED"/>
    <w:rsid w:val="001074E6"/>
    <w:rsid w:val="00115590"/>
    <w:rsid w:val="0011695B"/>
    <w:rsid w:val="001209DF"/>
    <w:rsid w:val="00122154"/>
    <w:rsid w:val="00124E6E"/>
    <w:rsid w:val="0013091C"/>
    <w:rsid w:val="00141FAF"/>
    <w:rsid w:val="001461A5"/>
    <w:rsid w:val="00146A18"/>
    <w:rsid w:val="00160E60"/>
    <w:rsid w:val="00162C74"/>
    <w:rsid w:val="001635EF"/>
    <w:rsid w:val="00165536"/>
    <w:rsid w:val="00172097"/>
    <w:rsid w:val="0017596B"/>
    <w:rsid w:val="00180AFF"/>
    <w:rsid w:val="001B02DE"/>
    <w:rsid w:val="001B4795"/>
    <w:rsid w:val="001B4FEC"/>
    <w:rsid w:val="001B50BD"/>
    <w:rsid w:val="001B5E2A"/>
    <w:rsid w:val="001B7AFA"/>
    <w:rsid w:val="001C1772"/>
    <w:rsid w:val="001C3AD1"/>
    <w:rsid w:val="001C3C16"/>
    <w:rsid w:val="001C553D"/>
    <w:rsid w:val="001C7F81"/>
    <w:rsid w:val="001D40E8"/>
    <w:rsid w:val="001D4725"/>
    <w:rsid w:val="001E303B"/>
    <w:rsid w:val="001E4D3A"/>
    <w:rsid w:val="001E5FEA"/>
    <w:rsid w:val="001E746C"/>
    <w:rsid w:val="001E77B0"/>
    <w:rsid w:val="001E7DF0"/>
    <w:rsid w:val="001F0649"/>
    <w:rsid w:val="00202244"/>
    <w:rsid w:val="00204921"/>
    <w:rsid w:val="002059E0"/>
    <w:rsid w:val="0021493A"/>
    <w:rsid w:val="00217D96"/>
    <w:rsid w:val="00223864"/>
    <w:rsid w:val="002301B5"/>
    <w:rsid w:val="00236555"/>
    <w:rsid w:val="002419DE"/>
    <w:rsid w:val="0024316C"/>
    <w:rsid w:val="00246EC6"/>
    <w:rsid w:val="00251096"/>
    <w:rsid w:val="00253E1F"/>
    <w:rsid w:val="00264EBE"/>
    <w:rsid w:val="00274F06"/>
    <w:rsid w:val="00275250"/>
    <w:rsid w:val="00283A1D"/>
    <w:rsid w:val="00284E9F"/>
    <w:rsid w:val="00291661"/>
    <w:rsid w:val="00292DD2"/>
    <w:rsid w:val="00296A66"/>
    <w:rsid w:val="002A6833"/>
    <w:rsid w:val="002A6CAA"/>
    <w:rsid w:val="002B1878"/>
    <w:rsid w:val="002B5F2E"/>
    <w:rsid w:val="002C2C32"/>
    <w:rsid w:val="002C5BB8"/>
    <w:rsid w:val="002C643C"/>
    <w:rsid w:val="002D48AC"/>
    <w:rsid w:val="002E08A4"/>
    <w:rsid w:val="002E42E5"/>
    <w:rsid w:val="002E4A73"/>
    <w:rsid w:val="003011EA"/>
    <w:rsid w:val="003071AE"/>
    <w:rsid w:val="00307CA9"/>
    <w:rsid w:val="00310EA9"/>
    <w:rsid w:val="00325192"/>
    <w:rsid w:val="003330EE"/>
    <w:rsid w:val="00344895"/>
    <w:rsid w:val="00350FD7"/>
    <w:rsid w:val="00360F62"/>
    <w:rsid w:val="00363474"/>
    <w:rsid w:val="003663D0"/>
    <w:rsid w:val="00385505"/>
    <w:rsid w:val="00390ED2"/>
    <w:rsid w:val="003941F8"/>
    <w:rsid w:val="003B0104"/>
    <w:rsid w:val="003B1409"/>
    <w:rsid w:val="003C16D0"/>
    <w:rsid w:val="003C56B8"/>
    <w:rsid w:val="003D07B5"/>
    <w:rsid w:val="003D677C"/>
    <w:rsid w:val="003D7406"/>
    <w:rsid w:val="003E573E"/>
    <w:rsid w:val="003E6B4C"/>
    <w:rsid w:val="003E6BA4"/>
    <w:rsid w:val="00403754"/>
    <w:rsid w:val="00410677"/>
    <w:rsid w:val="00430EEF"/>
    <w:rsid w:val="00433D64"/>
    <w:rsid w:val="00436702"/>
    <w:rsid w:val="0043779B"/>
    <w:rsid w:val="00441538"/>
    <w:rsid w:val="00441AC7"/>
    <w:rsid w:val="00443DC2"/>
    <w:rsid w:val="0044529B"/>
    <w:rsid w:val="00446195"/>
    <w:rsid w:val="00447CEE"/>
    <w:rsid w:val="00457C59"/>
    <w:rsid w:val="00470516"/>
    <w:rsid w:val="00472064"/>
    <w:rsid w:val="00475F3E"/>
    <w:rsid w:val="00476A65"/>
    <w:rsid w:val="004777B5"/>
    <w:rsid w:val="00481E15"/>
    <w:rsid w:val="00484DB4"/>
    <w:rsid w:val="00491231"/>
    <w:rsid w:val="0049698D"/>
    <w:rsid w:val="00497B46"/>
    <w:rsid w:val="004B05D1"/>
    <w:rsid w:val="004C05A0"/>
    <w:rsid w:val="004C10E5"/>
    <w:rsid w:val="004D26FB"/>
    <w:rsid w:val="004D61C6"/>
    <w:rsid w:val="004E0101"/>
    <w:rsid w:val="004F65F7"/>
    <w:rsid w:val="0050216A"/>
    <w:rsid w:val="00513358"/>
    <w:rsid w:val="0052199D"/>
    <w:rsid w:val="00527F9A"/>
    <w:rsid w:val="00532207"/>
    <w:rsid w:val="00543831"/>
    <w:rsid w:val="005534B8"/>
    <w:rsid w:val="005569EA"/>
    <w:rsid w:val="00560D47"/>
    <w:rsid w:val="00564026"/>
    <w:rsid w:val="00564A2C"/>
    <w:rsid w:val="005664B1"/>
    <w:rsid w:val="00580710"/>
    <w:rsid w:val="00580A5A"/>
    <w:rsid w:val="00582B92"/>
    <w:rsid w:val="005872D4"/>
    <w:rsid w:val="0059206A"/>
    <w:rsid w:val="005951E9"/>
    <w:rsid w:val="00596523"/>
    <w:rsid w:val="005969DF"/>
    <w:rsid w:val="005975B5"/>
    <w:rsid w:val="0059786C"/>
    <w:rsid w:val="005A0F76"/>
    <w:rsid w:val="005A43B3"/>
    <w:rsid w:val="005A64BA"/>
    <w:rsid w:val="005B2133"/>
    <w:rsid w:val="005C4A69"/>
    <w:rsid w:val="005C4E39"/>
    <w:rsid w:val="005C6788"/>
    <w:rsid w:val="005D1897"/>
    <w:rsid w:val="005E721E"/>
    <w:rsid w:val="006063EB"/>
    <w:rsid w:val="006101C9"/>
    <w:rsid w:val="00616E8D"/>
    <w:rsid w:val="00622778"/>
    <w:rsid w:val="00623F24"/>
    <w:rsid w:val="006262D6"/>
    <w:rsid w:val="006301A1"/>
    <w:rsid w:val="00634445"/>
    <w:rsid w:val="006457A4"/>
    <w:rsid w:val="00646FFE"/>
    <w:rsid w:val="006573EF"/>
    <w:rsid w:val="0066212E"/>
    <w:rsid w:val="00665C6E"/>
    <w:rsid w:val="00670260"/>
    <w:rsid w:val="006731CE"/>
    <w:rsid w:val="00673A99"/>
    <w:rsid w:val="0068363E"/>
    <w:rsid w:val="00684A56"/>
    <w:rsid w:val="0069089F"/>
    <w:rsid w:val="00692CD9"/>
    <w:rsid w:val="006A0597"/>
    <w:rsid w:val="006A065B"/>
    <w:rsid w:val="006A3EF5"/>
    <w:rsid w:val="006A43CD"/>
    <w:rsid w:val="006A75C4"/>
    <w:rsid w:val="006B04D3"/>
    <w:rsid w:val="006C38E6"/>
    <w:rsid w:val="006C4B8D"/>
    <w:rsid w:val="006D32BC"/>
    <w:rsid w:val="006D6390"/>
    <w:rsid w:val="006E27D7"/>
    <w:rsid w:val="006E345D"/>
    <w:rsid w:val="006E4F0C"/>
    <w:rsid w:val="006F3E9F"/>
    <w:rsid w:val="006F606E"/>
    <w:rsid w:val="00701B97"/>
    <w:rsid w:val="007046BC"/>
    <w:rsid w:val="00705C0B"/>
    <w:rsid w:val="00715B41"/>
    <w:rsid w:val="00726919"/>
    <w:rsid w:val="007350E9"/>
    <w:rsid w:val="00756C31"/>
    <w:rsid w:val="00760E08"/>
    <w:rsid w:val="007616CD"/>
    <w:rsid w:val="00762355"/>
    <w:rsid w:val="0076756A"/>
    <w:rsid w:val="007712A7"/>
    <w:rsid w:val="00772787"/>
    <w:rsid w:val="007730BA"/>
    <w:rsid w:val="00775399"/>
    <w:rsid w:val="00782FB7"/>
    <w:rsid w:val="007853B0"/>
    <w:rsid w:val="007873E8"/>
    <w:rsid w:val="00797CD1"/>
    <w:rsid w:val="007C3EAF"/>
    <w:rsid w:val="007D00AF"/>
    <w:rsid w:val="007D565E"/>
    <w:rsid w:val="007D79BD"/>
    <w:rsid w:val="007E11B8"/>
    <w:rsid w:val="007E5741"/>
    <w:rsid w:val="007E5B46"/>
    <w:rsid w:val="007F2E1F"/>
    <w:rsid w:val="00801C96"/>
    <w:rsid w:val="00804646"/>
    <w:rsid w:val="00810DB7"/>
    <w:rsid w:val="008134C5"/>
    <w:rsid w:val="008260D5"/>
    <w:rsid w:val="00826A57"/>
    <w:rsid w:val="008342F2"/>
    <w:rsid w:val="00834F97"/>
    <w:rsid w:val="00850F21"/>
    <w:rsid w:val="00851345"/>
    <w:rsid w:val="00871F19"/>
    <w:rsid w:val="008778A9"/>
    <w:rsid w:val="0088320A"/>
    <w:rsid w:val="008844A3"/>
    <w:rsid w:val="00897749"/>
    <w:rsid w:val="00897DDB"/>
    <w:rsid w:val="008A1990"/>
    <w:rsid w:val="008A5AE4"/>
    <w:rsid w:val="008B392E"/>
    <w:rsid w:val="008C4D75"/>
    <w:rsid w:val="008D5BDB"/>
    <w:rsid w:val="008E0D3F"/>
    <w:rsid w:val="008E61F0"/>
    <w:rsid w:val="008F33C5"/>
    <w:rsid w:val="008F59F9"/>
    <w:rsid w:val="00900A28"/>
    <w:rsid w:val="0090337E"/>
    <w:rsid w:val="009041D1"/>
    <w:rsid w:val="00907A8B"/>
    <w:rsid w:val="00913DE5"/>
    <w:rsid w:val="00916265"/>
    <w:rsid w:val="009230B2"/>
    <w:rsid w:val="00927CB2"/>
    <w:rsid w:val="0093307F"/>
    <w:rsid w:val="009361E1"/>
    <w:rsid w:val="0094153F"/>
    <w:rsid w:val="00945C9A"/>
    <w:rsid w:val="00963A2A"/>
    <w:rsid w:val="00967143"/>
    <w:rsid w:val="0096798A"/>
    <w:rsid w:val="00971575"/>
    <w:rsid w:val="00974A76"/>
    <w:rsid w:val="00976A45"/>
    <w:rsid w:val="00983397"/>
    <w:rsid w:val="00985E0C"/>
    <w:rsid w:val="00986B9A"/>
    <w:rsid w:val="00996E3D"/>
    <w:rsid w:val="009A0EC6"/>
    <w:rsid w:val="009B0311"/>
    <w:rsid w:val="009B4198"/>
    <w:rsid w:val="009B4F82"/>
    <w:rsid w:val="009D1BC5"/>
    <w:rsid w:val="009E16C5"/>
    <w:rsid w:val="009E266C"/>
    <w:rsid w:val="009E39D8"/>
    <w:rsid w:val="009E7BA3"/>
    <w:rsid w:val="009F4C33"/>
    <w:rsid w:val="00A0108F"/>
    <w:rsid w:val="00A01DB4"/>
    <w:rsid w:val="00A054C7"/>
    <w:rsid w:val="00A07418"/>
    <w:rsid w:val="00A07DCB"/>
    <w:rsid w:val="00A10561"/>
    <w:rsid w:val="00A12934"/>
    <w:rsid w:val="00A13F60"/>
    <w:rsid w:val="00A15AC3"/>
    <w:rsid w:val="00A21429"/>
    <w:rsid w:val="00A225B7"/>
    <w:rsid w:val="00A23149"/>
    <w:rsid w:val="00A3260B"/>
    <w:rsid w:val="00A422A1"/>
    <w:rsid w:val="00A453CB"/>
    <w:rsid w:val="00A45951"/>
    <w:rsid w:val="00A460A0"/>
    <w:rsid w:val="00A51F54"/>
    <w:rsid w:val="00A841B4"/>
    <w:rsid w:val="00A86A4E"/>
    <w:rsid w:val="00A87992"/>
    <w:rsid w:val="00A95B7E"/>
    <w:rsid w:val="00AA1CFF"/>
    <w:rsid w:val="00AA299E"/>
    <w:rsid w:val="00AA3268"/>
    <w:rsid w:val="00AB490E"/>
    <w:rsid w:val="00AB5635"/>
    <w:rsid w:val="00AD4CD9"/>
    <w:rsid w:val="00AD6A24"/>
    <w:rsid w:val="00AD6B72"/>
    <w:rsid w:val="00AE143E"/>
    <w:rsid w:val="00AE3EC8"/>
    <w:rsid w:val="00AE4B2B"/>
    <w:rsid w:val="00B1168E"/>
    <w:rsid w:val="00B12574"/>
    <w:rsid w:val="00B21B88"/>
    <w:rsid w:val="00B257AC"/>
    <w:rsid w:val="00B26F9B"/>
    <w:rsid w:val="00B3192C"/>
    <w:rsid w:val="00B41DA4"/>
    <w:rsid w:val="00B54B1A"/>
    <w:rsid w:val="00B570AF"/>
    <w:rsid w:val="00B65BAE"/>
    <w:rsid w:val="00B738EC"/>
    <w:rsid w:val="00B745BA"/>
    <w:rsid w:val="00B809F6"/>
    <w:rsid w:val="00B85087"/>
    <w:rsid w:val="00B86656"/>
    <w:rsid w:val="00B87D2C"/>
    <w:rsid w:val="00B919DD"/>
    <w:rsid w:val="00B956B1"/>
    <w:rsid w:val="00BC2982"/>
    <w:rsid w:val="00BD6C49"/>
    <w:rsid w:val="00BE0C98"/>
    <w:rsid w:val="00BE75BD"/>
    <w:rsid w:val="00BF06E8"/>
    <w:rsid w:val="00BF7DC5"/>
    <w:rsid w:val="00C04452"/>
    <w:rsid w:val="00C103C2"/>
    <w:rsid w:val="00C146EC"/>
    <w:rsid w:val="00C177B2"/>
    <w:rsid w:val="00C200B3"/>
    <w:rsid w:val="00C34424"/>
    <w:rsid w:val="00C34B67"/>
    <w:rsid w:val="00C35B2C"/>
    <w:rsid w:val="00C36AB9"/>
    <w:rsid w:val="00C523B8"/>
    <w:rsid w:val="00C53C66"/>
    <w:rsid w:val="00C6335B"/>
    <w:rsid w:val="00C65949"/>
    <w:rsid w:val="00C7196F"/>
    <w:rsid w:val="00C85F96"/>
    <w:rsid w:val="00C86DD3"/>
    <w:rsid w:val="00C92A89"/>
    <w:rsid w:val="00C9425B"/>
    <w:rsid w:val="00C9570F"/>
    <w:rsid w:val="00CA047E"/>
    <w:rsid w:val="00CA7092"/>
    <w:rsid w:val="00CB0170"/>
    <w:rsid w:val="00CB493A"/>
    <w:rsid w:val="00CB5FA5"/>
    <w:rsid w:val="00CD7EA8"/>
    <w:rsid w:val="00CD7FA5"/>
    <w:rsid w:val="00CE1B0E"/>
    <w:rsid w:val="00CE36E0"/>
    <w:rsid w:val="00CF36D5"/>
    <w:rsid w:val="00D1135C"/>
    <w:rsid w:val="00D11C1E"/>
    <w:rsid w:val="00D34196"/>
    <w:rsid w:val="00D362A2"/>
    <w:rsid w:val="00D45816"/>
    <w:rsid w:val="00D45F21"/>
    <w:rsid w:val="00D501FC"/>
    <w:rsid w:val="00D516A5"/>
    <w:rsid w:val="00D553C6"/>
    <w:rsid w:val="00D6380D"/>
    <w:rsid w:val="00D709E7"/>
    <w:rsid w:val="00D7115B"/>
    <w:rsid w:val="00D71A93"/>
    <w:rsid w:val="00D7205B"/>
    <w:rsid w:val="00D7262D"/>
    <w:rsid w:val="00D7538C"/>
    <w:rsid w:val="00D90C7A"/>
    <w:rsid w:val="00D923AF"/>
    <w:rsid w:val="00D92F18"/>
    <w:rsid w:val="00D96157"/>
    <w:rsid w:val="00DA2778"/>
    <w:rsid w:val="00DB12B7"/>
    <w:rsid w:val="00DB2A64"/>
    <w:rsid w:val="00DB57C0"/>
    <w:rsid w:val="00DC1571"/>
    <w:rsid w:val="00DC39CA"/>
    <w:rsid w:val="00DE0202"/>
    <w:rsid w:val="00DE39C1"/>
    <w:rsid w:val="00DE4430"/>
    <w:rsid w:val="00DE6D89"/>
    <w:rsid w:val="00DF2E35"/>
    <w:rsid w:val="00DF37BA"/>
    <w:rsid w:val="00DF7855"/>
    <w:rsid w:val="00E04C11"/>
    <w:rsid w:val="00E05494"/>
    <w:rsid w:val="00E21E57"/>
    <w:rsid w:val="00E2728E"/>
    <w:rsid w:val="00E27CDC"/>
    <w:rsid w:val="00E27F07"/>
    <w:rsid w:val="00E31F21"/>
    <w:rsid w:val="00E33A85"/>
    <w:rsid w:val="00E33DD4"/>
    <w:rsid w:val="00E43A3C"/>
    <w:rsid w:val="00E560AD"/>
    <w:rsid w:val="00E56B11"/>
    <w:rsid w:val="00E626EE"/>
    <w:rsid w:val="00E81E87"/>
    <w:rsid w:val="00E95660"/>
    <w:rsid w:val="00E958E4"/>
    <w:rsid w:val="00EA6A69"/>
    <w:rsid w:val="00EB2CB8"/>
    <w:rsid w:val="00EB57D5"/>
    <w:rsid w:val="00EC31A6"/>
    <w:rsid w:val="00EC4AA0"/>
    <w:rsid w:val="00ED1F82"/>
    <w:rsid w:val="00ED22BC"/>
    <w:rsid w:val="00EF4C5A"/>
    <w:rsid w:val="00F12ED5"/>
    <w:rsid w:val="00F20C82"/>
    <w:rsid w:val="00F23CE2"/>
    <w:rsid w:val="00F27669"/>
    <w:rsid w:val="00F27875"/>
    <w:rsid w:val="00F30482"/>
    <w:rsid w:val="00F306AB"/>
    <w:rsid w:val="00F3757B"/>
    <w:rsid w:val="00F50E2E"/>
    <w:rsid w:val="00F5482D"/>
    <w:rsid w:val="00F61A07"/>
    <w:rsid w:val="00F75A74"/>
    <w:rsid w:val="00F809EE"/>
    <w:rsid w:val="00F81F97"/>
    <w:rsid w:val="00F82CBE"/>
    <w:rsid w:val="00F86FDE"/>
    <w:rsid w:val="00F9542F"/>
    <w:rsid w:val="00FA37F3"/>
    <w:rsid w:val="00FB70B4"/>
    <w:rsid w:val="00FC00B3"/>
    <w:rsid w:val="00FD0AD0"/>
    <w:rsid w:val="00FD5216"/>
    <w:rsid w:val="00FE0B15"/>
    <w:rsid w:val="00FE7545"/>
    <w:rsid w:val="00FF17F8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DFE0"/>
  <w15:docId w15:val="{5886F48E-928E-4D4C-A3A3-5D7D3A6C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3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9D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Reetkatablice">
    <w:name w:val="Table Grid"/>
    <w:basedOn w:val="Obinatablica"/>
    <w:uiPriority w:val="59"/>
    <w:rsid w:val="0099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53B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53B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13358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3358"/>
  </w:style>
  <w:style w:type="paragraph" w:styleId="Podnoje">
    <w:name w:val="footer"/>
    <w:basedOn w:val="Normal"/>
    <w:link w:val="PodnojeChar"/>
    <w:uiPriority w:val="99"/>
    <w:unhideWhenUsed/>
    <w:rsid w:val="00513358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1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27">
          <w:marLeft w:val="1245"/>
          <w:marRight w:val="1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486">
          <w:marLeft w:val="1245"/>
          <w:marRight w:val="1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8697">
          <w:marLeft w:val="1245"/>
          <w:marRight w:val="1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189">
          <w:marLeft w:val="1245"/>
          <w:marRight w:val="1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D8D7-62E9-4AA9-98DA-732125D9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3294</Words>
  <Characters>18781</Characters>
  <Application>Microsoft Office Word</Application>
  <DocSecurity>0</DocSecurity>
  <Lines>156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Korisnik</cp:lastModifiedBy>
  <cp:revision>8</cp:revision>
  <cp:lastPrinted>2025-01-28T14:14:00Z</cp:lastPrinted>
  <dcterms:created xsi:type="dcterms:W3CDTF">2025-01-29T09:19:00Z</dcterms:created>
  <dcterms:modified xsi:type="dcterms:W3CDTF">2025-01-30T11:08:00Z</dcterms:modified>
</cp:coreProperties>
</file>