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85792" w14:textId="77777777" w:rsidR="001C553D" w:rsidRPr="00C6538D" w:rsidRDefault="001C553D" w:rsidP="00C6538D">
      <w:pPr>
        <w:spacing w:line="276" w:lineRule="auto"/>
        <w:rPr>
          <w:rFonts w:ascii="Arial" w:hAnsi="Arial" w:cs="Arial"/>
          <w:szCs w:val="24"/>
        </w:rPr>
      </w:pPr>
    </w:p>
    <w:p w14:paraId="7AC466E2" w14:textId="77777777" w:rsidR="00B21B88" w:rsidRPr="00C6538D" w:rsidRDefault="001E7DF0" w:rsidP="00C6538D">
      <w:pPr>
        <w:spacing w:line="276" w:lineRule="auto"/>
        <w:rPr>
          <w:rFonts w:ascii="Arial" w:hAnsi="Arial" w:cs="Arial"/>
          <w:szCs w:val="24"/>
        </w:rPr>
      </w:pPr>
      <w:r w:rsidRPr="00C6538D">
        <w:rPr>
          <w:rFonts w:ascii="Arial" w:hAnsi="Arial" w:cs="Arial"/>
          <w:szCs w:val="24"/>
        </w:rPr>
        <w:t xml:space="preserve">NAZIV </w:t>
      </w:r>
      <w:r w:rsidR="000C34F6" w:rsidRPr="00C6538D">
        <w:rPr>
          <w:rFonts w:ascii="Arial" w:hAnsi="Arial" w:cs="Arial"/>
          <w:szCs w:val="24"/>
        </w:rPr>
        <w:t>PRORAČUNSKOG KORISNIKA</w:t>
      </w:r>
      <w:r w:rsidRPr="00C6538D">
        <w:rPr>
          <w:rFonts w:ascii="Arial" w:hAnsi="Arial" w:cs="Arial"/>
          <w:szCs w:val="24"/>
        </w:rPr>
        <w:t xml:space="preserve">: </w:t>
      </w:r>
      <w:r w:rsidRPr="00C6538D">
        <w:rPr>
          <w:rFonts w:ascii="Arial" w:hAnsi="Arial" w:cs="Arial"/>
          <w:b/>
          <w:szCs w:val="24"/>
        </w:rPr>
        <w:t>CENTAR ZA KULTURU NOVI ZAGREB</w:t>
      </w:r>
    </w:p>
    <w:p w14:paraId="5BABED0D" w14:textId="77777777" w:rsidR="001E7DF0" w:rsidRPr="00C6538D" w:rsidRDefault="001E7DF0" w:rsidP="00C6538D">
      <w:pPr>
        <w:spacing w:line="276" w:lineRule="auto"/>
        <w:rPr>
          <w:rFonts w:ascii="Arial" w:hAnsi="Arial" w:cs="Arial"/>
          <w:szCs w:val="24"/>
        </w:rPr>
      </w:pPr>
      <w:r w:rsidRPr="00C6538D">
        <w:rPr>
          <w:rFonts w:ascii="Arial" w:hAnsi="Arial" w:cs="Arial"/>
          <w:szCs w:val="24"/>
        </w:rPr>
        <w:t>RKP br.:</w:t>
      </w:r>
      <w:r w:rsidR="00F61A07" w:rsidRPr="00C6538D">
        <w:rPr>
          <w:rFonts w:ascii="Arial" w:hAnsi="Arial" w:cs="Arial"/>
          <w:szCs w:val="24"/>
        </w:rPr>
        <w:t xml:space="preserve"> </w:t>
      </w:r>
      <w:r w:rsidRPr="00C6538D">
        <w:rPr>
          <w:rFonts w:ascii="Arial" w:hAnsi="Arial" w:cs="Arial"/>
          <w:szCs w:val="24"/>
        </w:rPr>
        <w:t>24795</w:t>
      </w:r>
    </w:p>
    <w:p w14:paraId="6DB1FCC9" w14:textId="77777777" w:rsidR="001E7DF0" w:rsidRPr="00C6538D" w:rsidRDefault="001E7DF0" w:rsidP="00C6538D">
      <w:pPr>
        <w:spacing w:line="276" w:lineRule="auto"/>
        <w:rPr>
          <w:rFonts w:ascii="Arial" w:hAnsi="Arial" w:cs="Arial"/>
          <w:szCs w:val="24"/>
        </w:rPr>
      </w:pPr>
      <w:r w:rsidRPr="00C6538D">
        <w:rPr>
          <w:rFonts w:ascii="Arial" w:hAnsi="Arial" w:cs="Arial"/>
          <w:szCs w:val="24"/>
        </w:rPr>
        <w:t>OIB: 747949</w:t>
      </w:r>
      <w:r w:rsidR="00B745BA" w:rsidRPr="00C6538D">
        <w:rPr>
          <w:rFonts w:ascii="Arial" w:hAnsi="Arial" w:cs="Arial"/>
          <w:szCs w:val="24"/>
        </w:rPr>
        <w:t>65060</w:t>
      </w:r>
    </w:p>
    <w:p w14:paraId="603BAEE4" w14:textId="77777777" w:rsidR="00B745BA" w:rsidRPr="00C6538D" w:rsidRDefault="00B745BA" w:rsidP="00C6538D">
      <w:pPr>
        <w:spacing w:line="276" w:lineRule="auto"/>
        <w:rPr>
          <w:rFonts w:ascii="Arial" w:hAnsi="Arial" w:cs="Arial"/>
          <w:szCs w:val="24"/>
        </w:rPr>
      </w:pPr>
      <w:r w:rsidRPr="00C6538D">
        <w:rPr>
          <w:rFonts w:ascii="Arial" w:hAnsi="Arial" w:cs="Arial"/>
          <w:szCs w:val="24"/>
        </w:rPr>
        <w:t>MB: 03221393</w:t>
      </w:r>
    </w:p>
    <w:p w14:paraId="6CB1550A" w14:textId="77777777" w:rsidR="00B745BA" w:rsidRPr="00C6538D" w:rsidRDefault="00B745BA" w:rsidP="00C6538D">
      <w:pPr>
        <w:spacing w:line="276" w:lineRule="auto"/>
        <w:rPr>
          <w:rFonts w:ascii="Arial" w:hAnsi="Arial" w:cs="Arial"/>
          <w:szCs w:val="24"/>
        </w:rPr>
      </w:pPr>
      <w:r w:rsidRPr="00C6538D">
        <w:rPr>
          <w:rFonts w:ascii="Arial" w:hAnsi="Arial" w:cs="Arial"/>
          <w:szCs w:val="24"/>
        </w:rPr>
        <w:t>ADRESA: 10020 ZAGREB, Trg Narodne zaštite 2</w:t>
      </w:r>
    </w:p>
    <w:p w14:paraId="6A185645" w14:textId="77777777" w:rsidR="0011695B" w:rsidRPr="00C6538D" w:rsidRDefault="0068363E" w:rsidP="00C6538D">
      <w:pPr>
        <w:spacing w:line="276" w:lineRule="auto"/>
        <w:rPr>
          <w:rFonts w:ascii="Arial" w:hAnsi="Arial" w:cs="Arial"/>
          <w:szCs w:val="24"/>
        </w:rPr>
      </w:pPr>
      <w:r w:rsidRPr="00C6538D">
        <w:rPr>
          <w:rFonts w:ascii="Arial" w:hAnsi="Arial" w:cs="Arial"/>
          <w:szCs w:val="24"/>
        </w:rPr>
        <w:t>RAZINA:</w:t>
      </w:r>
      <w:r w:rsidR="00F61A07" w:rsidRPr="00C6538D">
        <w:rPr>
          <w:rFonts w:ascii="Arial" w:hAnsi="Arial" w:cs="Arial"/>
          <w:szCs w:val="24"/>
        </w:rPr>
        <w:t xml:space="preserve"> </w:t>
      </w:r>
      <w:r w:rsidRPr="00C6538D">
        <w:rPr>
          <w:rFonts w:ascii="Arial" w:hAnsi="Arial" w:cs="Arial"/>
          <w:szCs w:val="24"/>
        </w:rPr>
        <w:t>21-proračunski korisnik proračuna</w:t>
      </w:r>
    </w:p>
    <w:p w14:paraId="42B275CD" w14:textId="77777777" w:rsidR="0068363E" w:rsidRPr="00C6538D" w:rsidRDefault="0068363E" w:rsidP="00C6538D">
      <w:pPr>
        <w:spacing w:line="276" w:lineRule="auto"/>
        <w:rPr>
          <w:rFonts w:ascii="Arial" w:hAnsi="Arial" w:cs="Arial"/>
          <w:szCs w:val="24"/>
        </w:rPr>
      </w:pPr>
      <w:r w:rsidRPr="00C6538D">
        <w:rPr>
          <w:rFonts w:ascii="Arial" w:hAnsi="Arial" w:cs="Arial"/>
          <w:szCs w:val="24"/>
        </w:rPr>
        <w:t>jedinice lokalne i područne(regionalne) samouprave</w:t>
      </w:r>
    </w:p>
    <w:p w14:paraId="535E000E" w14:textId="77777777" w:rsidR="0068363E" w:rsidRPr="00C6538D" w:rsidRDefault="0068363E" w:rsidP="00C6538D">
      <w:pPr>
        <w:spacing w:line="276" w:lineRule="auto"/>
        <w:rPr>
          <w:rFonts w:ascii="Arial" w:hAnsi="Arial" w:cs="Arial"/>
          <w:szCs w:val="24"/>
        </w:rPr>
      </w:pPr>
      <w:r w:rsidRPr="00C6538D">
        <w:rPr>
          <w:rFonts w:ascii="Arial" w:hAnsi="Arial" w:cs="Arial"/>
          <w:szCs w:val="24"/>
        </w:rPr>
        <w:t>ŠIFRA DJELATNOSTI: 8559</w:t>
      </w:r>
    </w:p>
    <w:p w14:paraId="5834F6F8" w14:textId="77777777" w:rsidR="0068363E" w:rsidRPr="00C6538D" w:rsidRDefault="0068363E" w:rsidP="00C6538D">
      <w:pPr>
        <w:spacing w:line="276" w:lineRule="auto"/>
        <w:rPr>
          <w:rFonts w:ascii="Arial" w:hAnsi="Arial" w:cs="Arial"/>
          <w:szCs w:val="24"/>
        </w:rPr>
      </w:pPr>
      <w:r w:rsidRPr="00C6538D">
        <w:rPr>
          <w:rFonts w:ascii="Arial" w:hAnsi="Arial" w:cs="Arial"/>
          <w:szCs w:val="24"/>
        </w:rPr>
        <w:t>RAZDJEL:</w:t>
      </w:r>
      <w:r w:rsidR="00F61A07" w:rsidRPr="00C6538D">
        <w:rPr>
          <w:rFonts w:ascii="Arial" w:hAnsi="Arial" w:cs="Arial"/>
          <w:szCs w:val="24"/>
        </w:rPr>
        <w:t xml:space="preserve"> </w:t>
      </w:r>
      <w:r w:rsidRPr="00C6538D">
        <w:rPr>
          <w:rFonts w:ascii="Arial" w:hAnsi="Arial" w:cs="Arial"/>
          <w:szCs w:val="24"/>
        </w:rPr>
        <w:t>000 (nema razdjela)</w:t>
      </w:r>
    </w:p>
    <w:p w14:paraId="02F378CA" w14:textId="77777777" w:rsidR="0011695B" w:rsidRPr="00C6538D" w:rsidRDefault="00F61A07" w:rsidP="00C6538D">
      <w:pPr>
        <w:spacing w:line="276" w:lineRule="auto"/>
        <w:rPr>
          <w:rFonts w:ascii="Arial" w:hAnsi="Arial" w:cs="Arial"/>
          <w:szCs w:val="24"/>
        </w:rPr>
      </w:pPr>
      <w:r w:rsidRPr="00C6538D">
        <w:rPr>
          <w:rFonts w:ascii="Arial" w:hAnsi="Arial" w:cs="Arial"/>
          <w:szCs w:val="24"/>
        </w:rPr>
        <w:t>ŠIFRA</w:t>
      </w:r>
      <w:r w:rsidR="008778A9" w:rsidRPr="00C6538D">
        <w:rPr>
          <w:rFonts w:ascii="Arial" w:hAnsi="Arial" w:cs="Arial"/>
          <w:szCs w:val="24"/>
        </w:rPr>
        <w:t xml:space="preserve"> GRADA: 133 </w:t>
      </w:r>
      <w:r w:rsidRPr="00C6538D">
        <w:rPr>
          <w:rFonts w:ascii="Arial" w:hAnsi="Arial" w:cs="Arial"/>
          <w:szCs w:val="24"/>
        </w:rPr>
        <w:t xml:space="preserve">ŽUPANIJA – GRAD </w:t>
      </w:r>
      <w:r w:rsidR="008778A9" w:rsidRPr="00C6538D">
        <w:rPr>
          <w:rFonts w:ascii="Arial" w:hAnsi="Arial" w:cs="Arial"/>
          <w:szCs w:val="24"/>
        </w:rPr>
        <w:t>ZAGREB</w:t>
      </w:r>
    </w:p>
    <w:p w14:paraId="516D980D" w14:textId="77777777" w:rsidR="00F61A07" w:rsidRPr="00C6538D" w:rsidRDefault="00F61A07" w:rsidP="00C6538D">
      <w:pPr>
        <w:spacing w:line="276" w:lineRule="auto"/>
        <w:rPr>
          <w:rFonts w:ascii="Arial" w:hAnsi="Arial" w:cs="Arial"/>
          <w:szCs w:val="24"/>
        </w:rPr>
      </w:pPr>
      <w:r w:rsidRPr="00C6538D">
        <w:rPr>
          <w:rFonts w:ascii="Arial" w:hAnsi="Arial" w:cs="Arial"/>
          <w:szCs w:val="24"/>
        </w:rPr>
        <w:t xml:space="preserve">OPĆINA </w:t>
      </w:r>
      <w:r w:rsidR="008778A9" w:rsidRPr="00C6538D">
        <w:rPr>
          <w:rFonts w:ascii="Arial" w:hAnsi="Arial" w:cs="Arial"/>
          <w:szCs w:val="24"/>
        </w:rPr>
        <w:t>GRAD ZAGREB</w:t>
      </w:r>
    </w:p>
    <w:p w14:paraId="746F0D2E" w14:textId="21ED9E5D" w:rsidR="00A15AC3" w:rsidRPr="00C6538D" w:rsidRDefault="00A15AC3" w:rsidP="00C6538D">
      <w:pPr>
        <w:spacing w:line="276" w:lineRule="auto"/>
        <w:rPr>
          <w:rFonts w:ascii="Arial" w:hAnsi="Arial" w:cs="Arial"/>
          <w:b/>
          <w:szCs w:val="24"/>
        </w:rPr>
      </w:pPr>
      <w:r w:rsidRPr="00C6538D">
        <w:rPr>
          <w:rFonts w:ascii="Arial" w:hAnsi="Arial" w:cs="Arial"/>
          <w:b/>
          <w:szCs w:val="24"/>
        </w:rPr>
        <w:t>RAZDOBLJE: 01.</w:t>
      </w:r>
      <w:r w:rsidR="003C2BBE" w:rsidRPr="00C6538D">
        <w:rPr>
          <w:rFonts w:ascii="Arial" w:hAnsi="Arial" w:cs="Arial"/>
          <w:b/>
          <w:szCs w:val="24"/>
        </w:rPr>
        <w:t>01</w:t>
      </w:r>
      <w:r w:rsidRPr="00C6538D">
        <w:rPr>
          <w:rFonts w:ascii="Arial" w:hAnsi="Arial" w:cs="Arial"/>
          <w:b/>
          <w:szCs w:val="24"/>
        </w:rPr>
        <w:t>. – 3</w:t>
      </w:r>
      <w:r w:rsidR="007873E8" w:rsidRPr="00C6538D">
        <w:rPr>
          <w:rFonts w:ascii="Arial" w:hAnsi="Arial" w:cs="Arial"/>
          <w:b/>
          <w:szCs w:val="24"/>
        </w:rPr>
        <w:t>1</w:t>
      </w:r>
      <w:r w:rsidRPr="00C6538D">
        <w:rPr>
          <w:rFonts w:ascii="Arial" w:hAnsi="Arial" w:cs="Arial"/>
          <w:b/>
          <w:szCs w:val="24"/>
        </w:rPr>
        <w:t>.</w:t>
      </w:r>
      <w:r w:rsidR="007873E8" w:rsidRPr="00C6538D">
        <w:rPr>
          <w:rFonts w:ascii="Arial" w:hAnsi="Arial" w:cs="Arial"/>
          <w:b/>
          <w:szCs w:val="24"/>
        </w:rPr>
        <w:t>12</w:t>
      </w:r>
      <w:r w:rsidR="000A386F" w:rsidRPr="00C6538D">
        <w:rPr>
          <w:rFonts w:ascii="Arial" w:hAnsi="Arial" w:cs="Arial"/>
          <w:b/>
          <w:szCs w:val="24"/>
        </w:rPr>
        <w:t>.202</w:t>
      </w:r>
      <w:r w:rsidR="003C2BBE" w:rsidRPr="00C6538D">
        <w:rPr>
          <w:rFonts w:ascii="Arial" w:hAnsi="Arial" w:cs="Arial"/>
          <w:b/>
          <w:szCs w:val="24"/>
        </w:rPr>
        <w:t>5</w:t>
      </w:r>
      <w:r w:rsidRPr="00C6538D">
        <w:rPr>
          <w:rFonts w:ascii="Arial" w:hAnsi="Arial" w:cs="Arial"/>
          <w:b/>
          <w:szCs w:val="24"/>
        </w:rPr>
        <w:t xml:space="preserve">. </w:t>
      </w:r>
    </w:p>
    <w:p w14:paraId="6359821D" w14:textId="487DDBEE" w:rsidR="00C523B8" w:rsidRDefault="00C523B8" w:rsidP="00C6538D">
      <w:pPr>
        <w:spacing w:line="276" w:lineRule="auto"/>
        <w:rPr>
          <w:rFonts w:ascii="Arial" w:hAnsi="Arial" w:cs="Arial"/>
          <w:szCs w:val="24"/>
        </w:rPr>
      </w:pPr>
      <w:r w:rsidRPr="009D335D">
        <w:rPr>
          <w:rFonts w:ascii="Arial" w:hAnsi="Arial" w:cs="Arial"/>
          <w:szCs w:val="24"/>
        </w:rPr>
        <w:t xml:space="preserve">UR: </w:t>
      </w:r>
      <w:r w:rsidR="009D335D" w:rsidRPr="009D335D">
        <w:rPr>
          <w:rFonts w:ascii="Arial" w:hAnsi="Arial" w:cs="Arial"/>
          <w:szCs w:val="24"/>
        </w:rPr>
        <w:t>82</w:t>
      </w:r>
      <w:r w:rsidR="00DB2A64" w:rsidRPr="009D335D">
        <w:rPr>
          <w:rFonts w:ascii="Arial" w:hAnsi="Arial" w:cs="Arial"/>
          <w:szCs w:val="24"/>
        </w:rPr>
        <w:t>/20</w:t>
      </w:r>
      <w:r w:rsidR="002E42E5" w:rsidRPr="009D335D">
        <w:rPr>
          <w:rFonts w:ascii="Arial" w:hAnsi="Arial" w:cs="Arial"/>
          <w:szCs w:val="24"/>
        </w:rPr>
        <w:t>2</w:t>
      </w:r>
      <w:r w:rsidR="003C2BBE" w:rsidRPr="009D335D">
        <w:rPr>
          <w:rFonts w:ascii="Arial" w:hAnsi="Arial" w:cs="Arial"/>
          <w:szCs w:val="24"/>
        </w:rPr>
        <w:t>6</w:t>
      </w:r>
    </w:p>
    <w:p w14:paraId="7BE17BA8" w14:textId="77777777" w:rsidR="00A15AC3" w:rsidRPr="00C6538D" w:rsidRDefault="00A15AC3" w:rsidP="00C6538D">
      <w:pPr>
        <w:spacing w:line="276" w:lineRule="auto"/>
        <w:rPr>
          <w:rFonts w:ascii="Arial" w:hAnsi="Arial" w:cs="Arial"/>
        </w:rPr>
      </w:pPr>
    </w:p>
    <w:p w14:paraId="1451D62B" w14:textId="069DD64D" w:rsidR="00A15AC3" w:rsidRDefault="00A15AC3" w:rsidP="00C6538D">
      <w:pPr>
        <w:spacing w:line="276" w:lineRule="auto"/>
        <w:rPr>
          <w:rFonts w:ascii="Arial" w:hAnsi="Arial" w:cs="Arial"/>
          <w:b/>
        </w:rPr>
      </w:pPr>
    </w:p>
    <w:p w14:paraId="7032F7D9" w14:textId="77777777" w:rsidR="00664E85" w:rsidRPr="00C6538D" w:rsidRDefault="00664E85" w:rsidP="00C6538D">
      <w:pPr>
        <w:spacing w:line="276" w:lineRule="auto"/>
        <w:rPr>
          <w:rFonts w:ascii="Arial" w:hAnsi="Arial" w:cs="Arial"/>
          <w:b/>
        </w:rPr>
      </w:pPr>
    </w:p>
    <w:p w14:paraId="56B0DC21" w14:textId="77777777" w:rsidR="0011695B" w:rsidRPr="00C6538D" w:rsidRDefault="0011695B" w:rsidP="00C6538D">
      <w:pPr>
        <w:spacing w:line="276" w:lineRule="auto"/>
        <w:ind w:left="4956"/>
        <w:rPr>
          <w:rFonts w:ascii="Arial" w:hAnsi="Arial" w:cs="Arial"/>
          <w:b/>
        </w:rPr>
      </w:pPr>
    </w:p>
    <w:p w14:paraId="51256F37" w14:textId="77777777" w:rsidR="00C6538D" w:rsidRDefault="00C6538D" w:rsidP="00C6538D">
      <w:pPr>
        <w:spacing w:line="276" w:lineRule="auto"/>
        <w:jc w:val="center"/>
        <w:rPr>
          <w:rFonts w:ascii="Arial" w:hAnsi="Arial" w:cs="Arial"/>
          <w:b/>
          <w:sz w:val="28"/>
          <w:szCs w:val="28"/>
        </w:rPr>
      </w:pPr>
    </w:p>
    <w:p w14:paraId="3E04070C" w14:textId="77777777" w:rsidR="00C6538D" w:rsidRDefault="00C6538D" w:rsidP="00C6538D">
      <w:pPr>
        <w:spacing w:line="276" w:lineRule="auto"/>
        <w:jc w:val="center"/>
        <w:rPr>
          <w:rFonts w:ascii="Arial" w:hAnsi="Arial" w:cs="Arial"/>
          <w:b/>
          <w:sz w:val="28"/>
          <w:szCs w:val="28"/>
        </w:rPr>
      </w:pPr>
    </w:p>
    <w:p w14:paraId="7ED54967" w14:textId="77777777" w:rsidR="00C6538D" w:rsidRDefault="00C6538D" w:rsidP="00C6538D">
      <w:pPr>
        <w:spacing w:line="276" w:lineRule="auto"/>
        <w:jc w:val="center"/>
        <w:rPr>
          <w:rFonts w:ascii="Arial" w:hAnsi="Arial" w:cs="Arial"/>
          <w:b/>
          <w:sz w:val="28"/>
          <w:szCs w:val="28"/>
        </w:rPr>
      </w:pPr>
    </w:p>
    <w:p w14:paraId="3122FFF1" w14:textId="77777777" w:rsidR="00C6538D" w:rsidRDefault="00C6538D" w:rsidP="00C6538D">
      <w:pPr>
        <w:spacing w:line="276" w:lineRule="auto"/>
        <w:jc w:val="center"/>
        <w:rPr>
          <w:rFonts w:ascii="Arial" w:hAnsi="Arial" w:cs="Arial"/>
          <w:b/>
          <w:sz w:val="28"/>
          <w:szCs w:val="28"/>
        </w:rPr>
      </w:pPr>
    </w:p>
    <w:p w14:paraId="5AC6D542" w14:textId="576DFA2A" w:rsidR="00C6538D" w:rsidRDefault="000C34F6" w:rsidP="00C6538D">
      <w:pPr>
        <w:spacing w:line="276" w:lineRule="auto"/>
        <w:jc w:val="center"/>
        <w:rPr>
          <w:rFonts w:ascii="Arial" w:hAnsi="Arial" w:cs="Arial"/>
          <w:b/>
          <w:sz w:val="28"/>
          <w:szCs w:val="28"/>
        </w:rPr>
      </w:pPr>
      <w:r w:rsidRPr="00C6538D">
        <w:rPr>
          <w:rFonts w:ascii="Arial" w:hAnsi="Arial" w:cs="Arial"/>
          <w:b/>
          <w:sz w:val="28"/>
          <w:szCs w:val="28"/>
        </w:rPr>
        <w:t xml:space="preserve">OBRAZLOŽENJE GODIŠNJEG IZVJEŠTAJA O </w:t>
      </w:r>
    </w:p>
    <w:p w14:paraId="59F9BB33" w14:textId="4B114C2A" w:rsidR="0011695B" w:rsidRPr="00C6538D" w:rsidRDefault="000C34F6" w:rsidP="00C6538D">
      <w:pPr>
        <w:spacing w:line="276" w:lineRule="auto"/>
        <w:jc w:val="center"/>
        <w:rPr>
          <w:rFonts w:ascii="Arial" w:hAnsi="Arial" w:cs="Arial"/>
          <w:b/>
          <w:sz w:val="28"/>
          <w:szCs w:val="28"/>
        </w:rPr>
      </w:pPr>
      <w:r w:rsidRPr="00C6538D">
        <w:rPr>
          <w:rFonts w:ascii="Arial" w:hAnsi="Arial" w:cs="Arial"/>
          <w:b/>
          <w:sz w:val="28"/>
          <w:szCs w:val="28"/>
        </w:rPr>
        <w:t>IZVRŠENJU FINA</w:t>
      </w:r>
      <w:r w:rsidR="0011695B" w:rsidRPr="00C6538D">
        <w:rPr>
          <w:rFonts w:ascii="Arial" w:hAnsi="Arial" w:cs="Arial"/>
          <w:b/>
          <w:sz w:val="28"/>
          <w:szCs w:val="28"/>
        </w:rPr>
        <w:t>NCIJSK</w:t>
      </w:r>
      <w:r w:rsidRPr="00C6538D">
        <w:rPr>
          <w:rFonts w:ascii="Arial" w:hAnsi="Arial" w:cs="Arial"/>
          <w:b/>
          <w:sz w:val="28"/>
          <w:szCs w:val="28"/>
        </w:rPr>
        <w:t xml:space="preserve">OG PLANA ZA </w:t>
      </w:r>
      <w:r w:rsidR="0011695B" w:rsidRPr="00C6538D">
        <w:rPr>
          <w:rFonts w:ascii="Arial" w:hAnsi="Arial" w:cs="Arial"/>
          <w:b/>
          <w:sz w:val="28"/>
          <w:szCs w:val="28"/>
        </w:rPr>
        <w:t>20</w:t>
      </w:r>
      <w:r w:rsidR="0094153F" w:rsidRPr="00C6538D">
        <w:rPr>
          <w:rFonts w:ascii="Arial" w:hAnsi="Arial" w:cs="Arial"/>
          <w:b/>
          <w:sz w:val="28"/>
          <w:szCs w:val="28"/>
        </w:rPr>
        <w:t>2</w:t>
      </w:r>
      <w:r w:rsidR="003C2BBE" w:rsidRPr="00C6538D">
        <w:rPr>
          <w:rFonts w:ascii="Arial" w:hAnsi="Arial" w:cs="Arial"/>
          <w:b/>
          <w:sz w:val="28"/>
          <w:szCs w:val="28"/>
        </w:rPr>
        <w:t>5</w:t>
      </w:r>
      <w:r w:rsidR="0011695B" w:rsidRPr="00C6538D">
        <w:rPr>
          <w:rFonts w:ascii="Arial" w:hAnsi="Arial" w:cs="Arial"/>
          <w:b/>
          <w:sz w:val="28"/>
          <w:szCs w:val="28"/>
        </w:rPr>
        <w:t>.</w:t>
      </w:r>
    </w:p>
    <w:p w14:paraId="5C8F6BDE" w14:textId="77777777" w:rsidR="00DB2A64" w:rsidRPr="00C6538D" w:rsidRDefault="00DB2A64" w:rsidP="00C6538D">
      <w:pPr>
        <w:spacing w:line="276" w:lineRule="auto"/>
        <w:jc w:val="both"/>
        <w:rPr>
          <w:rFonts w:ascii="Arial" w:hAnsi="Arial" w:cs="Arial"/>
          <w:b/>
        </w:rPr>
      </w:pPr>
    </w:p>
    <w:p w14:paraId="052A0369" w14:textId="77777777" w:rsidR="00DB2A64" w:rsidRPr="00C6538D" w:rsidRDefault="00DB2A64" w:rsidP="00C6538D">
      <w:pPr>
        <w:spacing w:line="276" w:lineRule="auto"/>
        <w:jc w:val="both"/>
        <w:rPr>
          <w:rFonts w:ascii="Arial" w:hAnsi="Arial" w:cs="Arial"/>
          <w:b/>
        </w:rPr>
      </w:pPr>
    </w:p>
    <w:p w14:paraId="7CEF8A61" w14:textId="26C17C7F" w:rsidR="000C34F6" w:rsidRDefault="000C34F6" w:rsidP="00C6538D">
      <w:pPr>
        <w:spacing w:line="276" w:lineRule="auto"/>
        <w:rPr>
          <w:rFonts w:ascii="Arial" w:hAnsi="Arial" w:cs="Arial"/>
          <w:b/>
          <w:bCs/>
          <w:sz w:val="28"/>
          <w:szCs w:val="28"/>
        </w:rPr>
      </w:pPr>
    </w:p>
    <w:p w14:paraId="67D1D399" w14:textId="77AF8F03" w:rsidR="00C6538D" w:rsidRDefault="00C6538D" w:rsidP="00C6538D">
      <w:pPr>
        <w:spacing w:line="276" w:lineRule="auto"/>
        <w:rPr>
          <w:rFonts w:ascii="Arial" w:hAnsi="Arial" w:cs="Arial"/>
          <w:b/>
          <w:bCs/>
          <w:sz w:val="28"/>
          <w:szCs w:val="28"/>
        </w:rPr>
      </w:pPr>
    </w:p>
    <w:p w14:paraId="250E5EA7" w14:textId="3351EA2F" w:rsidR="00C6538D" w:rsidRDefault="00C6538D" w:rsidP="00C6538D">
      <w:pPr>
        <w:spacing w:line="276" w:lineRule="auto"/>
        <w:rPr>
          <w:rFonts w:ascii="Arial" w:hAnsi="Arial" w:cs="Arial"/>
          <w:b/>
          <w:bCs/>
          <w:sz w:val="28"/>
          <w:szCs w:val="28"/>
        </w:rPr>
      </w:pPr>
    </w:p>
    <w:p w14:paraId="6891EBC8" w14:textId="410F4846" w:rsidR="00C6538D" w:rsidRDefault="00C6538D" w:rsidP="00C6538D">
      <w:pPr>
        <w:spacing w:line="276" w:lineRule="auto"/>
        <w:rPr>
          <w:rFonts w:ascii="Arial" w:hAnsi="Arial" w:cs="Arial"/>
          <w:b/>
          <w:bCs/>
          <w:sz w:val="28"/>
          <w:szCs w:val="28"/>
        </w:rPr>
      </w:pPr>
    </w:p>
    <w:p w14:paraId="02547F7F" w14:textId="7EABEB59" w:rsidR="00C6538D" w:rsidRDefault="00C6538D" w:rsidP="00C6538D">
      <w:pPr>
        <w:spacing w:line="276" w:lineRule="auto"/>
        <w:rPr>
          <w:rFonts w:ascii="Arial" w:hAnsi="Arial" w:cs="Arial"/>
          <w:b/>
          <w:bCs/>
          <w:sz w:val="28"/>
          <w:szCs w:val="28"/>
        </w:rPr>
      </w:pPr>
    </w:p>
    <w:p w14:paraId="2470A8BA" w14:textId="1105A7A3" w:rsidR="00C6538D" w:rsidRDefault="00C6538D" w:rsidP="00C6538D">
      <w:pPr>
        <w:spacing w:line="276" w:lineRule="auto"/>
        <w:rPr>
          <w:rFonts w:ascii="Arial" w:hAnsi="Arial" w:cs="Arial"/>
          <w:b/>
          <w:bCs/>
          <w:sz w:val="28"/>
          <w:szCs w:val="28"/>
        </w:rPr>
      </w:pPr>
    </w:p>
    <w:p w14:paraId="20FCD74F" w14:textId="1EDCA2EE" w:rsidR="00C6538D" w:rsidRDefault="00C6538D" w:rsidP="00C6538D">
      <w:pPr>
        <w:spacing w:line="276" w:lineRule="auto"/>
        <w:rPr>
          <w:rFonts w:ascii="Arial" w:hAnsi="Arial" w:cs="Arial"/>
          <w:b/>
          <w:bCs/>
          <w:sz w:val="28"/>
          <w:szCs w:val="28"/>
        </w:rPr>
      </w:pPr>
    </w:p>
    <w:p w14:paraId="116344E7" w14:textId="28570D7D" w:rsidR="00C6538D" w:rsidRDefault="00C6538D" w:rsidP="00C6538D">
      <w:pPr>
        <w:spacing w:line="276" w:lineRule="auto"/>
        <w:rPr>
          <w:rFonts w:ascii="Arial" w:hAnsi="Arial" w:cs="Arial"/>
          <w:b/>
          <w:bCs/>
          <w:sz w:val="28"/>
          <w:szCs w:val="28"/>
        </w:rPr>
      </w:pPr>
    </w:p>
    <w:p w14:paraId="2EAD3766" w14:textId="4633065E" w:rsidR="00C6538D" w:rsidRDefault="00C6538D" w:rsidP="00C6538D">
      <w:pPr>
        <w:spacing w:line="276" w:lineRule="auto"/>
        <w:rPr>
          <w:rFonts w:ascii="Arial" w:hAnsi="Arial" w:cs="Arial"/>
          <w:b/>
          <w:bCs/>
          <w:sz w:val="28"/>
          <w:szCs w:val="28"/>
        </w:rPr>
      </w:pPr>
    </w:p>
    <w:p w14:paraId="2E881479" w14:textId="35863502" w:rsidR="00C6538D" w:rsidRDefault="00C6538D" w:rsidP="00C6538D">
      <w:pPr>
        <w:spacing w:line="276" w:lineRule="auto"/>
        <w:rPr>
          <w:rFonts w:ascii="Arial" w:hAnsi="Arial" w:cs="Arial"/>
          <w:b/>
          <w:bCs/>
          <w:sz w:val="28"/>
          <w:szCs w:val="28"/>
        </w:rPr>
      </w:pPr>
    </w:p>
    <w:p w14:paraId="78AC5967" w14:textId="06EEAFCB" w:rsidR="00C6538D" w:rsidRDefault="00C6538D" w:rsidP="00C6538D">
      <w:pPr>
        <w:spacing w:line="276" w:lineRule="auto"/>
        <w:rPr>
          <w:rFonts w:ascii="Arial" w:hAnsi="Arial" w:cs="Arial"/>
          <w:b/>
          <w:bCs/>
          <w:sz w:val="28"/>
          <w:szCs w:val="28"/>
        </w:rPr>
      </w:pPr>
    </w:p>
    <w:p w14:paraId="0DDABD77" w14:textId="3DD903C7" w:rsidR="00C6538D" w:rsidRPr="00C6538D" w:rsidRDefault="00C6538D" w:rsidP="00C6538D">
      <w:pPr>
        <w:spacing w:line="276" w:lineRule="auto"/>
        <w:jc w:val="center"/>
        <w:rPr>
          <w:rFonts w:ascii="Arial" w:hAnsi="Arial" w:cs="Arial"/>
          <w:b/>
          <w:bCs/>
          <w:sz w:val="22"/>
        </w:rPr>
      </w:pPr>
      <w:r w:rsidRPr="00C6538D">
        <w:rPr>
          <w:rFonts w:ascii="Arial" w:hAnsi="Arial" w:cs="Arial"/>
          <w:b/>
          <w:bCs/>
          <w:sz w:val="22"/>
        </w:rPr>
        <w:t>ožujak 2026.</w:t>
      </w:r>
    </w:p>
    <w:p w14:paraId="5EE79C3A" w14:textId="741F0AEA" w:rsidR="00C6538D" w:rsidRDefault="00C6538D" w:rsidP="00C6538D">
      <w:pPr>
        <w:spacing w:line="276" w:lineRule="auto"/>
        <w:rPr>
          <w:rFonts w:ascii="Arial" w:hAnsi="Arial" w:cs="Arial"/>
          <w:b/>
          <w:bCs/>
          <w:sz w:val="28"/>
          <w:szCs w:val="28"/>
        </w:rPr>
      </w:pPr>
    </w:p>
    <w:p w14:paraId="65F2A0DA" w14:textId="77777777" w:rsidR="00316312" w:rsidRDefault="00316312" w:rsidP="00C6538D">
      <w:pPr>
        <w:spacing w:line="276" w:lineRule="auto"/>
        <w:rPr>
          <w:rFonts w:ascii="Arial" w:hAnsi="Arial" w:cs="Arial"/>
          <w:b/>
          <w:bCs/>
          <w:sz w:val="28"/>
          <w:szCs w:val="28"/>
        </w:rPr>
      </w:pPr>
    </w:p>
    <w:p w14:paraId="0B72EF96" w14:textId="535E03D0" w:rsidR="00C6538D" w:rsidRDefault="00C6538D" w:rsidP="00C6538D">
      <w:pPr>
        <w:spacing w:line="276" w:lineRule="auto"/>
        <w:rPr>
          <w:rFonts w:ascii="Arial" w:hAnsi="Arial" w:cs="Arial"/>
          <w:b/>
          <w:bCs/>
          <w:sz w:val="28"/>
          <w:szCs w:val="28"/>
        </w:rPr>
      </w:pPr>
    </w:p>
    <w:p w14:paraId="016B0CD2" w14:textId="77777777" w:rsidR="00C6538D" w:rsidRPr="00C6538D" w:rsidRDefault="000C34F6" w:rsidP="00C6538D">
      <w:pPr>
        <w:pStyle w:val="ListParagraph"/>
        <w:numPr>
          <w:ilvl w:val="0"/>
          <w:numId w:val="8"/>
        </w:numPr>
        <w:spacing w:after="160"/>
        <w:rPr>
          <w:rFonts w:ascii="Arial" w:hAnsi="Arial" w:cs="Arial"/>
          <w:b/>
          <w:bCs/>
          <w:sz w:val="28"/>
          <w:szCs w:val="28"/>
        </w:rPr>
      </w:pPr>
      <w:r w:rsidRPr="00C6538D">
        <w:rPr>
          <w:rFonts w:ascii="Arial" w:hAnsi="Arial" w:cs="Arial"/>
          <w:b/>
          <w:bCs/>
          <w:sz w:val="28"/>
          <w:szCs w:val="28"/>
        </w:rPr>
        <w:lastRenderedPageBreak/>
        <w:t xml:space="preserve">UVODNI DIO </w:t>
      </w:r>
    </w:p>
    <w:p w14:paraId="2F0CD561" w14:textId="77777777" w:rsidR="00C6538D" w:rsidRPr="00C6538D" w:rsidRDefault="00C6538D" w:rsidP="00C6538D">
      <w:pPr>
        <w:pStyle w:val="ListParagraph"/>
        <w:spacing w:after="160"/>
        <w:ind w:left="1080"/>
        <w:rPr>
          <w:rFonts w:ascii="Arial" w:hAnsi="Arial" w:cs="Arial"/>
          <w:b/>
          <w:bCs/>
          <w:sz w:val="28"/>
          <w:szCs w:val="28"/>
        </w:rPr>
      </w:pPr>
    </w:p>
    <w:p w14:paraId="02810FB3" w14:textId="2C392BE3" w:rsidR="000C34F6" w:rsidRPr="00C6538D" w:rsidRDefault="000C34F6" w:rsidP="00C6538D">
      <w:pPr>
        <w:spacing w:line="276" w:lineRule="auto"/>
        <w:rPr>
          <w:rFonts w:ascii="Arial" w:hAnsi="Arial" w:cs="Arial"/>
          <w:b/>
          <w:bCs/>
          <w:szCs w:val="24"/>
        </w:rPr>
      </w:pPr>
      <w:r w:rsidRPr="00C6538D">
        <w:rPr>
          <w:rFonts w:ascii="Arial" w:hAnsi="Arial" w:cs="Arial"/>
          <w:b/>
          <w:bCs/>
          <w:szCs w:val="24"/>
        </w:rPr>
        <w:t>ZADAĆA PRORAČUNSKOG KORISNIKA:</w:t>
      </w:r>
    </w:p>
    <w:p w14:paraId="72E2E8F0" w14:textId="77777777" w:rsidR="00C6538D" w:rsidRDefault="00C6538D" w:rsidP="00C6538D">
      <w:pPr>
        <w:spacing w:line="276" w:lineRule="auto"/>
        <w:jc w:val="both"/>
        <w:rPr>
          <w:rFonts w:ascii="Arial" w:hAnsi="Arial" w:cs="Arial"/>
          <w:szCs w:val="24"/>
          <w:lang w:val="hr"/>
        </w:rPr>
      </w:pPr>
    </w:p>
    <w:p w14:paraId="2C43F888" w14:textId="78F4678B" w:rsidR="000C34F6" w:rsidRPr="00C6538D" w:rsidRDefault="000C34F6" w:rsidP="00C6538D">
      <w:pPr>
        <w:spacing w:line="276" w:lineRule="auto"/>
        <w:jc w:val="both"/>
        <w:rPr>
          <w:rFonts w:ascii="Arial" w:hAnsi="Arial" w:cs="Arial"/>
          <w:szCs w:val="24"/>
          <w:lang w:val="hr"/>
        </w:rPr>
      </w:pPr>
      <w:r w:rsidRPr="00C6538D">
        <w:rPr>
          <w:rFonts w:ascii="Arial" w:hAnsi="Arial" w:cs="Arial"/>
          <w:szCs w:val="24"/>
          <w:lang w:val="hr"/>
        </w:rPr>
        <w:t xml:space="preserve">Centar obavlja djelatnosti u kulturi </w:t>
      </w:r>
      <w:r w:rsidR="00C6538D">
        <w:rPr>
          <w:rFonts w:ascii="Arial" w:hAnsi="Arial" w:cs="Arial"/>
          <w:szCs w:val="24"/>
          <w:lang w:val="hr"/>
        </w:rPr>
        <w:t>kroz</w:t>
      </w:r>
      <w:r w:rsidRPr="00C6538D">
        <w:rPr>
          <w:rFonts w:ascii="Arial" w:hAnsi="Arial" w:cs="Arial"/>
          <w:szCs w:val="24"/>
          <w:lang w:val="hr"/>
        </w:rPr>
        <w:t xml:space="preserve"> realizacij</w:t>
      </w:r>
      <w:r w:rsidR="00C6538D">
        <w:rPr>
          <w:rFonts w:ascii="Arial" w:hAnsi="Arial" w:cs="Arial"/>
          <w:szCs w:val="24"/>
          <w:lang w:val="hr"/>
        </w:rPr>
        <w:t>u</w:t>
      </w:r>
      <w:r w:rsidRPr="00C6538D">
        <w:rPr>
          <w:rFonts w:ascii="Arial" w:hAnsi="Arial" w:cs="Arial"/>
          <w:szCs w:val="24"/>
          <w:lang w:val="hr"/>
        </w:rPr>
        <w:t xml:space="preserve"> </w:t>
      </w:r>
      <w:r w:rsidR="00C6538D">
        <w:rPr>
          <w:rFonts w:ascii="Arial" w:hAnsi="Arial" w:cs="Arial"/>
          <w:szCs w:val="24"/>
          <w:lang w:val="hr"/>
        </w:rPr>
        <w:t>J</w:t>
      </w:r>
      <w:r w:rsidRPr="00C6538D">
        <w:rPr>
          <w:rFonts w:ascii="Arial" w:hAnsi="Arial" w:cs="Arial"/>
          <w:szCs w:val="24"/>
          <w:lang w:val="hr"/>
        </w:rPr>
        <w:t xml:space="preserve">avnih potreba u kulturi </w:t>
      </w:r>
      <w:r w:rsidR="00C6538D">
        <w:rPr>
          <w:rFonts w:ascii="Arial" w:hAnsi="Arial" w:cs="Arial"/>
          <w:szCs w:val="24"/>
          <w:lang w:val="hr"/>
        </w:rPr>
        <w:t>Grada Zagreba.</w:t>
      </w:r>
    </w:p>
    <w:p w14:paraId="531E5FE9" w14:textId="77777777" w:rsidR="00C6538D" w:rsidRPr="00C6538D" w:rsidRDefault="00C6538D" w:rsidP="00C6538D">
      <w:pPr>
        <w:spacing w:line="276" w:lineRule="auto"/>
        <w:jc w:val="both"/>
        <w:rPr>
          <w:rFonts w:ascii="Arial" w:hAnsi="Arial" w:cs="Arial"/>
          <w:szCs w:val="24"/>
          <w:lang w:val="hr"/>
        </w:rPr>
      </w:pPr>
    </w:p>
    <w:p w14:paraId="4F524948" w14:textId="77777777" w:rsidR="00C6538D" w:rsidRPr="00C6538D" w:rsidRDefault="00C6538D" w:rsidP="00C6538D">
      <w:pPr>
        <w:spacing w:line="276" w:lineRule="auto"/>
        <w:jc w:val="both"/>
        <w:rPr>
          <w:rFonts w:ascii="Arial" w:hAnsi="Arial" w:cs="Arial"/>
          <w:szCs w:val="24"/>
          <w:lang w:val="hr"/>
        </w:rPr>
      </w:pPr>
      <w:r w:rsidRPr="00C6538D">
        <w:rPr>
          <w:rFonts w:ascii="Arial" w:hAnsi="Arial" w:cs="Arial"/>
          <w:szCs w:val="24"/>
          <w:lang w:val="hr"/>
        </w:rPr>
        <w:t xml:space="preserve">CENTAR ZA KULTURU NOVI ZAGREB najstarija je ustanova za kulturu u Novom Zagrebu koja djeluje na području kojega nastanjuje oko 200.000 stanovnika, s tendencijom rasta. U odnosu na ostale centre za kulturu na području Zagreba, Centar za kulturu Novi Zagreb ima određenu specifičnost, a to je njegov geografski položaj. Naime, prostor čije kulturne potrebe i kvalitetu života Centar ima u zadatku zadovoljiti i, u idealnom slučaju, podići, smješten je od Rakovog potoka na zapadu do Odre na istoku te Kajzerice na sjeveru pa sve do Donjeg Dragonošca na jugu. Ne samo geografski već i kulturološki gledano Centar predstavlja mjesto gdje selo postaje grad, dom je turopoljske kulturne tradicije i baštine, rapidne urbanizacije, ali i boravka sve većeg broja ekonomskih emigranata (Savski Gaj, Blato, Klara).U sklopu ovog prostornog i kulturnog konteksta Centar intenzivno radi na promicanju različitih oblika i vrijednosti kulturnih djelatnosti njegujući temeljne kulturne potrebe lokalne zajednice. </w:t>
      </w:r>
    </w:p>
    <w:p w14:paraId="22D22E9E" w14:textId="77777777" w:rsidR="00C6538D" w:rsidRPr="00C6538D" w:rsidRDefault="00C6538D" w:rsidP="00C6538D">
      <w:pPr>
        <w:spacing w:line="276" w:lineRule="auto"/>
        <w:jc w:val="both"/>
        <w:rPr>
          <w:rFonts w:ascii="Arial" w:hAnsi="Arial" w:cs="Arial"/>
          <w:szCs w:val="24"/>
          <w:lang w:val="hr"/>
        </w:rPr>
      </w:pPr>
    </w:p>
    <w:p w14:paraId="7453269B" w14:textId="77777777" w:rsidR="00C6538D" w:rsidRPr="00C6538D" w:rsidRDefault="00C6538D" w:rsidP="00C6538D">
      <w:pPr>
        <w:spacing w:line="276" w:lineRule="auto"/>
        <w:jc w:val="both"/>
        <w:rPr>
          <w:rFonts w:ascii="Arial" w:hAnsi="Arial" w:cs="Arial"/>
          <w:b/>
          <w:szCs w:val="24"/>
          <w:lang w:val="hr"/>
        </w:rPr>
      </w:pPr>
      <w:r w:rsidRPr="00C6538D">
        <w:rPr>
          <w:rFonts w:ascii="Arial" w:hAnsi="Arial" w:cs="Arial"/>
          <w:b/>
          <w:szCs w:val="24"/>
          <w:lang w:val="hr"/>
        </w:rPr>
        <w:t xml:space="preserve">Opći cilj </w:t>
      </w:r>
    </w:p>
    <w:p w14:paraId="69D7BFC9" w14:textId="77777777" w:rsidR="00C6538D" w:rsidRPr="00C6538D" w:rsidRDefault="00C6538D" w:rsidP="00C6538D">
      <w:pPr>
        <w:spacing w:line="276" w:lineRule="auto"/>
        <w:jc w:val="both"/>
        <w:rPr>
          <w:rFonts w:ascii="Arial" w:hAnsi="Arial" w:cs="Arial"/>
          <w:szCs w:val="24"/>
          <w:lang w:val="hr"/>
        </w:rPr>
      </w:pPr>
      <w:r w:rsidRPr="00C6538D">
        <w:rPr>
          <w:rFonts w:ascii="Arial" w:hAnsi="Arial" w:cs="Arial"/>
          <w:szCs w:val="24"/>
          <w:lang w:val="hr"/>
        </w:rPr>
        <w:t xml:space="preserve">Strateški cilj Centra usmjeren je prema kreiranju kulturnih sadržaja koji rezultiraju kreativnim i kontinuiranim programom, u skladu s potrebama i željama lokalne zajednice. Drugi važan strateški cilj je uspostava i osiguranje kvalitetne institucionalne podrške umjetničkoj zajednici. </w:t>
      </w:r>
    </w:p>
    <w:p w14:paraId="3D0A6580" w14:textId="77777777" w:rsidR="00C6538D" w:rsidRDefault="00C6538D" w:rsidP="00C6538D">
      <w:pPr>
        <w:spacing w:line="276" w:lineRule="auto"/>
        <w:jc w:val="both"/>
        <w:rPr>
          <w:rFonts w:ascii="Arial" w:hAnsi="Arial" w:cs="Arial"/>
          <w:szCs w:val="24"/>
          <w:lang w:val="hr"/>
        </w:rPr>
      </w:pPr>
    </w:p>
    <w:p w14:paraId="14E5788F" w14:textId="533540F9" w:rsidR="00C6538D" w:rsidRPr="00C6538D" w:rsidRDefault="00C6538D" w:rsidP="00C6538D">
      <w:pPr>
        <w:spacing w:line="276" w:lineRule="auto"/>
        <w:jc w:val="both"/>
        <w:rPr>
          <w:rFonts w:ascii="Arial" w:hAnsi="Arial" w:cs="Arial"/>
          <w:szCs w:val="24"/>
          <w:lang w:val="hr"/>
        </w:rPr>
      </w:pPr>
      <w:r w:rsidRPr="00C6538D">
        <w:rPr>
          <w:rFonts w:ascii="Arial" w:hAnsi="Arial" w:cs="Arial"/>
          <w:szCs w:val="24"/>
          <w:lang w:val="hr"/>
        </w:rPr>
        <w:t xml:space="preserve">Centar kroz svoje djelovanje organizira i provodi programe različitih djelatnosti u kulturi te pripadajućih aktivnosti, s ciljem realizacije javnih potreba u kulturi koji su u skladu s prioritetima javnih politika razvoja Grada Zagreba. </w:t>
      </w:r>
    </w:p>
    <w:p w14:paraId="424EC710" w14:textId="77777777" w:rsidR="00C6538D" w:rsidRPr="00C6538D" w:rsidRDefault="00C6538D" w:rsidP="00C6538D">
      <w:pPr>
        <w:spacing w:line="276" w:lineRule="auto"/>
        <w:jc w:val="both"/>
        <w:rPr>
          <w:rFonts w:ascii="Arial" w:hAnsi="Arial" w:cs="Arial"/>
          <w:szCs w:val="24"/>
          <w:lang w:val="hr"/>
        </w:rPr>
      </w:pPr>
      <w:r w:rsidRPr="00C6538D">
        <w:rPr>
          <w:rFonts w:ascii="Arial" w:hAnsi="Arial" w:cs="Arial"/>
          <w:szCs w:val="24"/>
          <w:lang w:val="hr"/>
        </w:rPr>
        <w:t>•</w:t>
      </w:r>
      <w:r w:rsidRPr="00C6538D">
        <w:rPr>
          <w:rFonts w:ascii="Arial" w:hAnsi="Arial" w:cs="Arial"/>
          <w:szCs w:val="24"/>
          <w:lang w:val="hr"/>
        </w:rPr>
        <w:tab/>
        <w:t xml:space="preserve">priprema i organizacija kazališnih, glazbenih, audiovizualnih, književnih, likovnih te drugih kulturno-umjetničkih programa, </w:t>
      </w:r>
    </w:p>
    <w:p w14:paraId="633784BB" w14:textId="77777777" w:rsidR="00C6538D" w:rsidRPr="00C6538D" w:rsidRDefault="00C6538D" w:rsidP="00C6538D">
      <w:pPr>
        <w:spacing w:line="276" w:lineRule="auto"/>
        <w:jc w:val="both"/>
        <w:rPr>
          <w:rFonts w:ascii="Arial" w:hAnsi="Arial" w:cs="Arial"/>
          <w:szCs w:val="24"/>
          <w:lang w:val="hr"/>
        </w:rPr>
      </w:pPr>
      <w:r w:rsidRPr="00C6538D">
        <w:rPr>
          <w:rFonts w:ascii="Arial" w:hAnsi="Arial" w:cs="Arial"/>
          <w:szCs w:val="24"/>
          <w:lang w:val="hr"/>
        </w:rPr>
        <w:t>•</w:t>
      </w:r>
      <w:r w:rsidRPr="00C6538D">
        <w:rPr>
          <w:rFonts w:ascii="Arial" w:hAnsi="Arial" w:cs="Arial"/>
          <w:szCs w:val="24"/>
          <w:lang w:val="hr"/>
        </w:rPr>
        <w:tab/>
        <w:t>organizacija edukativnih aktivnosti: radionice, predavanja, edukacije iz područja ekologije i održivosti, glazbene, likovne tečajeve te slične oblike edukacije u skladu s programima,</w:t>
      </w:r>
    </w:p>
    <w:p w14:paraId="63EBE48E" w14:textId="77777777" w:rsidR="00C6538D" w:rsidRPr="00C6538D" w:rsidRDefault="00C6538D" w:rsidP="00C6538D">
      <w:pPr>
        <w:spacing w:line="276" w:lineRule="auto"/>
        <w:jc w:val="both"/>
        <w:rPr>
          <w:rFonts w:ascii="Arial" w:hAnsi="Arial" w:cs="Arial"/>
          <w:szCs w:val="24"/>
          <w:lang w:val="hr"/>
        </w:rPr>
      </w:pPr>
      <w:r w:rsidRPr="00C6538D">
        <w:rPr>
          <w:rFonts w:ascii="Arial" w:hAnsi="Arial" w:cs="Arial"/>
          <w:szCs w:val="24"/>
          <w:lang w:val="hr"/>
        </w:rPr>
        <w:t>•</w:t>
      </w:r>
      <w:r w:rsidRPr="00C6538D">
        <w:rPr>
          <w:rFonts w:ascii="Arial" w:hAnsi="Arial" w:cs="Arial"/>
          <w:szCs w:val="24"/>
          <w:lang w:val="hr"/>
        </w:rPr>
        <w:tab/>
        <w:t>edukativne aktivnosti i organizaciju manifestacija usmjerenih na očuvanje hrvatske kulturne i tradicijske baštine.</w:t>
      </w:r>
    </w:p>
    <w:p w14:paraId="6BAC07A1" w14:textId="77777777" w:rsidR="00C6538D" w:rsidRPr="00C6538D" w:rsidRDefault="00C6538D" w:rsidP="00C6538D">
      <w:pPr>
        <w:spacing w:line="276" w:lineRule="auto"/>
        <w:jc w:val="both"/>
        <w:rPr>
          <w:rFonts w:ascii="Arial" w:hAnsi="Arial" w:cs="Arial"/>
          <w:szCs w:val="24"/>
          <w:lang w:val="hr"/>
        </w:rPr>
      </w:pPr>
    </w:p>
    <w:p w14:paraId="41ADA8D8" w14:textId="77777777" w:rsidR="00C6538D" w:rsidRPr="00C6538D" w:rsidRDefault="00C6538D" w:rsidP="00C6538D">
      <w:pPr>
        <w:spacing w:line="276" w:lineRule="auto"/>
        <w:jc w:val="both"/>
        <w:rPr>
          <w:rFonts w:ascii="Arial" w:hAnsi="Arial" w:cs="Arial"/>
          <w:b/>
          <w:szCs w:val="24"/>
          <w:lang w:val="hr"/>
        </w:rPr>
      </w:pPr>
      <w:r w:rsidRPr="00C6538D">
        <w:rPr>
          <w:rFonts w:ascii="Arial" w:hAnsi="Arial" w:cs="Arial"/>
          <w:b/>
          <w:szCs w:val="24"/>
          <w:lang w:val="hr"/>
        </w:rPr>
        <w:t>Zakonske i druge podloge na kojima se zasniva program</w:t>
      </w:r>
    </w:p>
    <w:p w14:paraId="3E333BF6" w14:textId="77777777" w:rsidR="00C6538D" w:rsidRPr="00C6538D" w:rsidRDefault="00C6538D" w:rsidP="00C6538D">
      <w:pPr>
        <w:spacing w:line="276" w:lineRule="auto"/>
        <w:jc w:val="both"/>
        <w:rPr>
          <w:rFonts w:ascii="Arial" w:hAnsi="Arial" w:cs="Arial"/>
          <w:szCs w:val="24"/>
          <w:lang w:val="hr"/>
        </w:rPr>
      </w:pPr>
      <w:r w:rsidRPr="00C6538D">
        <w:rPr>
          <w:rFonts w:ascii="Arial" w:hAnsi="Arial" w:cs="Arial"/>
          <w:szCs w:val="24"/>
          <w:lang w:val="hr"/>
        </w:rPr>
        <w:t xml:space="preserve">Ugovori o korištenju sredstava za realizaciju Programa javnih potreba u kulturi Grada Zagreba realizirani temeljem Javnog poziva za predlaganje programa u kulturi Grada Zagreba za 2025. godinu, Gradskog ureda za kulturu i civilno društvo te temeljem Javnog poziva za predlaganje javnih potreba u kulturi Republike Hrvatske za 2025. godinu Ministarstva kulture i medija RH. </w:t>
      </w:r>
    </w:p>
    <w:p w14:paraId="4E902FDF" w14:textId="77777777" w:rsidR="00C6538D" w:rsidRPr="00C6538D" w:rsidRDefault="00C6538D" w:rsidP="00C6538D">
      <w:pPr>
        <w:spacing w:line="276" w:lineRule="auto"/>
        <w:jc w:val="both"/>
        <w:rPr>
          <w:rFonts w:ascii="Arial" w:hAnsi="Arial" w:cs="Arial"/>
          <w:szCs w:val="24"/>
          <w:lang w:val="hr"/>
        </w:rPr>
      </w:pPr>
    </w:p>
    <w:p w14:paraId="0C89603F" w14:textId="77777777" w:rsidR="00C6538D" w:rsidRPr="00C6538D" w:rsidRDefault="00C6538D" w:rsidP="00C6538D">
      <w:pPr>
        <w:spacing w:line="276" w:lineRule="auto"/>
        <w:jc w:val="both"/>
        <w:rPr>
          <w:rFonts w:ascii="Arial" w:hAnsi="Arial" w:cs="Arial"/>
          <w:b/>
          <w:szCs w:val="24"/>
          <w:lang w:val="hr"/>
        </w:rPr>
      </w:pPr>
      <w:r w:rsidRPr="00C6538D">
        <w:rPr>
          <w:rFonts w:ascii="Arial" w:hAnsi="Arial" w:cs="Arial"/>
          <w:b/>
          <w:szCs w:val="24"/>
          <w:lang w:val="hr"/>
        </w:rPr>
        <w:t>Pokazatelji rezultata na kojima se zasnivaju izračuni i ocjene potrebnih sredstava</w:t>
      </w:r>
    </w:p>
    <w:p w14:paraId="46A23D38" w14:textId="0D3E0963" w:rsidR="000C34F6" w:rsidRPr="00C6538D" w:rsidRDefault="00C6538D" w:rsidP="00C6538D">
      <w:pPr>
        <w:spacing w:line="276" w:lineRule="auto"/>
        <w:jc w:val="both"/>
        <w:rPr>
          <w:rFonts w:ascii="Arial" w:hAnsi="Arial" w:cs="Arial"/>
          <w:szCs w:val="24"/>
          <w:lang w:val="hr"/>
        </w:rPr>
      </w:pPr>
      <w:r w:rsidRPr="00C6538D">
        <w:rPr>
          <w:rFonts w:ascii="Arial" w:hAnsi="Arial" w:cs="Arial"/>
          <w:szCs w:val="24"/>
          <w:lang w:val="hr"/>
        </w:rPr>
        <w:t>Financijska izvješća, Programska izvješća (polugodišnja i godišnja), sukladno zakonskim propisima.</w:t>
      </w:r>
    </w:p>
    <w:p w14:paraId="61D8E843" w14:textId="77777777" w:rsidR="000C34F6" w:rsidRPr="00C6538D" w:rsidRDefault="000C34F6" w:rsidP="00C6538D">
      <w:pPr>
        <w:spacing w:line="276" w:lineRule="auto"/>
        <w:jc w:val="both"/>
        <w:rPr>
          <w:rFonts w:ascii="Arial" w:hAnsi="Arial" w:cs="Arial"/>
          <w:szCs w:val="24"/>
          <w:lang w:val="hr"/>
        </w:rPr>
      </w:pPr>
      <w:bookmarkStart w:id="0" w:name="_Hlk115085353"/>
      <w:r w:rsidRPr="00C6538D">
        <w:rPr>
          <w:rFonts w:ascii="Arial" w:hAnsi="Arial" w:cs="Arial"/>
          <w:szCs w:val="24"/>
          <w:lang w:val="hr"/>
        </w:rPr>
        <w:t xml:space="preserve">Centar obavlja i druge djelatnosti koje služe obavljanju djelatnosti upisane u sudski registar, a koje se, u manjem opsegu i uobičajeno, obavljaju uz upisanu djelatnost. </w:t>
      </w:r>
    </w:p>
    <w:p w14:paraId="59534A99" w14:textId="77777777" w:rsidR="000C34F6" w:rsidRPr="00C6538D" w:rsidRDefault="000C34F6" w:rsidP="00C6538D">
      <w:pPr>
        <w:spacing w:line="276" w:lineRule="auto"/>
        <w:jc w:val="both"/>
        <w:rPr>
          <w:rFonts w:ascii="Arial" w:hAnsi="Arial" w:cs="Arial"/>
          <w:szCs w:val="24"/>
          <w:lang w:val="hr"/>
        </w:rPr>
      </w:pPr>
    </w:p>
    <w:p w14:paraId="1FBE229A" w14:textId="77777777" w:rsidR="000C34F6" w:rsidRPr="00C6538D" w:rsidRDefault="000C34F6" w:rsidP="00C6538D">
      <w:pPr>
        <w:spacing w:line="276" w:lineRule="auto"/>
        <w:jc w:val="both"/>
        <w:rPr>
          <w:rFonts w:ascii="Arial" w:hAnsi="Arial" w:cs="Arial"/>
          <w:szCs w:val="24"/>
          <w:lang w:val="hr"/>
        </w:rPr>
      </w:pPr>
    </w:p>
    <w:bookmarkEnd w:id="0"/>
    <w:p w14:paraId="5C423AE5" w14:textId="77777777" w:rsidR="000C34F6" w:rsidRPr="00C6538D" w:rsidRDefault="000C34F6" w:rsidP="00C6538D">
      <w:pPr>
        <w:pStyle w:val="ListParagraph"/>
        <w:numPr>
          <w:ilvl w:val="0"/>
          <w:numId w:val="8"/>
        </w:numPr>
        <w:spacing w:after="160"/>
        <w:rPr>
          <w:rFonts w:ascii="Arial" w:hAnsi="Arial" w:cs="Arial"/>
          <w:b/>
          <w:sz w:val="28"/>
          <w:szCs w:val="28"/>
        </w:rPr>
      </w:pPr>
      <w:r w:rsidRPr="00C6538D">
        <w:rPr>
          <w:rFonts w:ascii="Arial" w:hAnsi="Arial" w:cs="Arial"/>
          <w:b/>
          <w:sz w:val="28"/>
          <w:szCs w:val="28"/>
        </w:rPr>
        <w:t xml:space="preserve">OBRAZLOŽENJE OPĆEG DIJELA FINANCIJSKOG PLANA </w:t>
      </w:r>
    </w:p>
    <w:p w14:paraId="73DA51EF" w14:textId="77777777" w:rsidR="000C34F6" w:rsidRPr="00C6538D" w:rsidRDefault="000C34F6" w:rsidP="00C6538D">
      <w:pPr>
        <w:spacing w:line="276" w:lineRule="auto"/>
        <w:rPr>
          <w:rFonts w:ascii="Arial" w:hAnsi="Arial" w:cs="Arial"/>
        </w:rPr>
      </w:pPr>
    </w:p>
    <w:p w14:paraId="19862980" w14:textId="77777777" w:rsidR="000C34F6" w:rsidRPr="00C6538D" w:rsidRDefault="000C34F6" w:rsidP="00C6538D">
      <w:pPr>
        <w:pStyle w:val="ListParagraph"/>
        <w:numPr>
          <w:ilvl w:val="0"/>
          <w:numId w:val="10"/>
        </w:numPr>
        <w:spacing w:after="160"/>
        <w:rPr>
          <w:rFonts w:ascii="Arial" w:hAnsi="Arial" w:cs="Arial"/>
          <w:b/>
          <w:sz w:val="24"/>
          <w:szCs w:val="24"/>
        </w:rPr>
      </w:pPr>
      <w:r w:rsidRPr="00C6538D">
        <w:rPr>
          <w:rFonts w:ascii="Arial" w:hAnsi="Arial" w:cs="Arial"/>
          <w:b/>
          <w:sz w:val="24"/>
          <w:szCs w:val="24"/>
        </w:rPr>
        <w:t>SAŽETAK RAČUNA PRIHODA I RASHODA (EUR-i)</w:t>
      </w:r>
    </w:p>
    <w:p w14:paraId="4AF2C7BA" w14:textId="2DA6EA50" w:rsidR="000C34F6" w:rsidRPr="00C6538D" w:rsidRDefault="000C34F6" w:rsidP="00C6538D">
      <w:pPr>
        <w:spacing w:line="276" w:lineRule="auto"/>
        <w:ind w:left="708" w:firstLine="708"/>
        <w:rPr>
          <w:rFonts w:ascii="Arial" w:hAnsi="Arial" w:cs="Arial"/>
          <w:szCs w:val="24"/>
          <w:lang w:val="it-IT"/>
        </w:rPr>
      </w:pPr>
      <w:r w:rsidRPr="00C6538D">
        <w:rPr>
          <w:rFonts w:ascii="Arial" w:hAnsi="Arial" w:cs="Arial"/>
          <w:szCs w:val="24"/>
          <w:lang w:val="it-IT"/>
        </w:rPr>
        <w:tab/>
      </w:r>
      <w:r w:rsidRPr="00C6538D">
        <w:rPr>
          <w:rFonts w:ascii="Arial" w:hAnsi="Arial" w:cs="Arial"/>
          <w:szCs w:val="24"/>
          <w:u w:val="single"/>
          <w:lang w:val="it-IT"/>
        </w:rPr>
        <w:t xml:space="preserve">           Izvršenje 202</w:t>
      </w:r>
      <w:r w:rsidR="00D23573" w:rsidRPr="00C6538D">
        <w:rPr>
          <w:rFonts w:ascii="Arial" w:hAnsi="Arial" w:cs="Arial"/>
          <w:szCs w:val="24"/>
          <w:u w:val="single"/>
          <w:lang w:val="it-IT"/>
        </w:rPr>
        <w:t>4</w:t>
      </w:r>
      <w:r w:rsidRPr="00C6538D">
        <w:rPr>
          <w:rFonts w:ascii="Arial" w:hAnsi="Arial" w:cs="Arial"/>
          <w:szCs w:val="24"/>
          <w:u w:val="single"/>
          <w:lang w:val="it-IT"/>
        </w:rPr>
        <w:t>.</w:t>
      </w:r>
      <w:r w:rsidRPr="00C6538D">
        <w:rPr>
          <w:rFonts w:ascii="Arial" w:hAnsi="Arial" w:cs="Arial"/>
          <w:szCs w:val="24"/>
          <w:u w:val="single"/>
          <w:lang w:val="it-IT"/>
        </w:rPr>
        <w:tab/>
        <w:t xml:space="preserve">  Rebalans 202</w:t>
      </w:r>
      <w:r w:rsidR="00D23573" w:rsidRPr="00C6538D">
        <w:rPr>
          <w:rFonts w:ascii="Arial" w:hAnsi="Arial" w:cs="Arial"/>
          <w:szCs w:val="24"/>
          <w:u w:val="single"/>
          <w:lang w:val="it-IT"/>
        </w:rPr>
        <w:t>5</w:t>
      </w:r>
      <w:r w:rsidRPr="00C6538D">
        <w:rPr>
          <w:rFonts w:ascii="Arial" w:hAnsi="Arial" w:cs="Arial"/>
          <w:szCs w:val="24"/>
          <w:u w:val="single"/>
          <w:lang w:val="it-IT"/>
        </w:rPr>
        <w:t>.</w:t>
      </w:r>
      <w:r w:rsidRPr="00C6538D">
        <w:rPr>
          <w:rFonts w:ascii="Arial" w:hAnsi="Arial" w:cs="Arial"/>
          <w:szCs w:val="24"/>
          <w:u w:val="single"/>
          <w:lang w:val="it-IT"/>
        </w:rPr>
        <w:tab/>
        <w:t xml:space="preserve">  Izvršenje 202</w:t>
      </w:r>
      <w:r w:rsidR="00D23573" w:rsidRPr="00C6538D">
        <w:rPr>
          <w:rFonts w:ascii="Arial" w:hAnsi="Arial" w:cs="Arial"/>
          <w:szCs w:val="24"/>
          <w:u w:val="single"/>
          <w:lang w:val="it-IT"/>
        </w:rPr>
        <w:t>5</w:t>
      </w:r>
      <w:r w:rsidRPr="00C6538D">
        <w:rPr>
          <w:rFonts w:ascii="Arial" w:hAnsi="Arial" w:cs="Arial"/>
          <w:szCs w:val="24"/>
          <w:lang w:val="it-IT"/>
        </w:rPr>
        <w:t>.</w:t>
      </w:r>
    </w:p>
    <w:p w14:paraId="5EE4F533" w14:textId="2B141A4C" w:rsidR="000C34F6" w:rsidRPr="00C6538D" w:rsidRDefault="000C34F6" w:rsidP="00C6538D">
      <w:pPr>
        <w:spacing w:line="276" w:lineRule="auto"/>
        <w:rPr>
          <w:rFonts w:ascii="Arial" w:hAnsi="Arial" w:cs="Arial"/>
          <w:b/>
          <w:szCs w:val="24"/>
          <w:lang w:val="it-IT"/>
        </w:rPr>
      </w:pPr>
      <w:r w:rsidRPr="00C6538D">
        <w:rPr>
          <w:rFonts w:ascii="Arial" w:hAnsi="Arial" w:cs="Arial"/>
          <w:b/>
          <w:szCs w:val="24"/>
          <w:lang w:val="it-IT"/>
        </w:rPr>
        <w:t xml:space="preserve">Prihodi ukupno                     </w:t>
      </w:r>
      <w:r w:rsidR="00430DD8" w:rsidRPr="00C6538D">
        <w:rPr>
          <w:rFonts w:ascii="Arial" w:hAnsi="Arial" w:cs="Arial"/>
          <w:b/>
          <w:szCs w:val="24"/>
          <w:lang w:val="it-IT"/>
        </w:rPr>
        <w:t>4</w:t>
      </w:r>
      <w:r w:rsidR="00C41BB9" w:rsidRPr="00C6538D">
        <w:rPr>
          <w:rFonts w:ascii="Arial" w:hAnsi="Arial" w:cs="Arial"/>
          <w:b/>
          <w:szCs w:val="24"/>
          <w:lang w:val="it-IT"/>
        </w:rPr>
        <w:t>79</w:t>
      </w:r>
      <w:r w:rsidRPr="00C6538D">
        <w:rPr>
          <w:rFonts w:ascii="Arial" w:hAnsi="Arial" w:cs="Arial"/>
          <w:b/>
          <w:szCs w:val="24"/>
          <w:lang w:val="it-IT"/>
        </w:rPr>
        <w:t>.</w:t>
      </w:r>
      <w:r w:rsidR="00C41BB9" w:rsidRPr="00C6538D">
        <w:rPr>
          <w:rFonts w:ascii="Arial" w:hAnsi="Arial" w:cs="Arial"/>
          <w:b/>
          <w:szCs w:val="24"/>
          <w:lang w:val="it-IT"/>
        </w:rPr>
        <w:t>426</w:t>
      </w:r>
      <w:r w:rsidRPr="00C6538D">
        <w:rPr>
          <w:rFonts w:ascii="Arial" w:hAnsi="Arial" w:cs="Arial"/>
          <w:b/>
          <w:szCs w:val="24"/>
          <w:lang w:val="it-IT"/>
        </w:rPr>
        <w:t>,</w:t>
      </w:r>
      <w:r w:rsidR="00C41BB9" w:rsidRPr="00C6538D">
        <w:rPr>
          <w:rFonts w:ascii="Arial" w:hAnsi="Arial" w:cs="Arial"/>
          <w:b/>
          <w:szCs w:val="24"/>
          <w:lang w:val="it-IT"/>
        </w:rPr>
        <w:t>24</w:t>
      </w:r>
      <w:r w:rsidRPr="00C6538D">
        <w:rPr>
          <w:rFonts w:ascii="Arial" w:hAnsi="Arial" w:cs="Arial"/>
          <w:b/>
          <w:szCs w:val="24"/>
          <w:lang w:val="it-IT"/>
        </w:rPr>
        <w:t xml:space="preserve">    </w:t>
      </w:r>
      <w:r w:rsidRPr="00C6538D">
        <w:rPr>
          <w:rFonts w:ascii="Arial" w:hAnsi="Arial" w:cs="Arial"/>
          <w:b/>
          <w:szCs w:val="24"/>
          <w:lang w:val="it-IT"/>
        </w:rPr>
        <w:tab/>
        <w:t xml:space="preserve">      </w:t>
      </w:r>
      <w:r w:rsidR="00C41BB9" w:rsidRPr="00C6538D">
        <w:rPr>
          <w:rFonts w:ascii="Arial" w:hAnsi="Arial" w:cs="Arial"/>
          <w:b/>
          <w:szCs w:val="24"/>
          <w:lang w:val="it-IT"/>
        </w:rPr>
        <w:t>632</w:t>
      </w:r>
      <w:r w:rsidRPr="00C6538D">
        <w:rPr>
          <w:rFonts w:ascii="Arial" w:hAnsi="Arial" w:cs="Arial"/>
          <w:b/>
          <w:szCs w:val="24"/>
          <w:lang w:val="it-IT"/>
        </w:rPr>
        <w:t>.</w:t>
      </w:r>
      <w:r w:rsidR="00C41BB9" w:rsidRPr="00C6538D">
        <w:rPr>
          <w:rFonts w:ascii="Arial" w:hAnsi="Arial" w:cs="Arial"/>
          <w:b/>
          <w:szCs w:val="24"/>
          <w:lang w:val="it-IT"/>
        </w:rPr>
        <w:t>7</w:t>
      </w:r>
      <w:r w:rsidRPr="00C6538D">
        <w:rPr>
          <w:rFonts w:ascii="Arial" w:hAnsi="Arial" w:cs="Arial"/>
          <w:b/>
          <w:szCs w:val="24"/>
          <w:lang w:val="it-IT"/>
        </w:rPr>
        <w:t>00,00</w:t>
      </w:r>
      <w:r w:rsidRPr="00C6538D">
        <w:rPr>
          <w:rFonts w:ascii="Arial" w:hAnsi="Arial" w:cs="Arial"/>
          <w:b/>
          <w:szCs w:val="24"/>
          <w:lang w:val="it-IT"/>
        </w:rPr>
        <w:tab/>
        <w:t xml:space="preserve">      </w:t>
      </w:r>
      <w:r w:rsidR="00C41BB9" w:rsidRPr="00C6538D">
        <w:rPr>
          <w:rFonts w:ascii="Arial" w:hAnsi="Arial" w:cs="Arial"/>
          <w:b/>
          <w:szCs w:val="24"/>
          <w:lang w:val="it-IT"/>
        </w:rPr>
        <w:t>628</w:t>
      </w:r>
      <w:r w:rsidRPr="00C6538D">
        <w:rPr>
          <w:rFonts w:ascii="Arial" w:hAnsi="Arial" w:cs="Arial"/>
          <w:b/>
          <w:szCs w:val="24"/>
          <w:lang w:val="it-IT"/>
        </w:rPr>
        <w:t>.</w:t>
      </w:r>
      <w:r w:rsidR="00C41BB9" w:rsidRPr="00C6538D">
        <w:rPr>
          <w:rFonts w:ascii="Arial" w:hAnsi="Arial" w:cs="Arial"/>
          <w:b/>
          <w:szCs w:val="24"/>
          <w:lang w:val="it-IT"/>
        </w:rPr>
        <w:t>756</w:t>
      </w:r>
      <w:r w:rsidRPr="00C6538D">
        <w:rPr>
          <w:rFonts w:ascii="Arial" w:hAnsi="Arial" w:cs="Arial"/>
          <w:b/>
          <w:szCs w:val="24"/>
          <w:lang w:val="it-IT"/>
        </w:rPr>
        <w:t>,</w:t>
      </w:r>
      <w:r w:rsidR="00C41BB9" w:rsidRPr="00C6538D">
        <w:rPr>
          <w:rFonts w:ascii="Arial" w:hAnsi="Arial" w:cs="Arial"/>
          <w:b/>
          <w:szCs w:val="24"/>
          <w:lang w:val="it-IT"/>
        </w:rPr>
        <w:t>97</w:t>
      </w:r>
    </w:p>
    <w:p w14:paraId="109F7C13" w14:textId="0316A8E6" w:rsidR="000C34F6" w:rsidRPr="00C6538D" w:rsidRDefault="000C34F6" w:rsidP="00C6538D">
      <w:pPr>
        <w:spacing w:line="276" w:lineRule="auto"/>
        <w:rPr>
          <w:rFonts w:ascii="Arial" w:hAnsi="Arial" w:cs="Arial"/>
          <w:szCs w:val="24"/>
          <w:lang w:val="it-IT"/>
        </w:rPr>
      </w:pPr>
      <w:r w:rsidRPr="00C6538D">
        <w:rPr>
          <w:rFonts w:ascii="Arial" w:hAnsi="Arial" w:cs="Arial"/>
          <w:szCs w:val="24"/>
          <w:lang w:val="it-IT"/>
        </w:rPr>
        <w:t>Prihodi poslovanja</w:t>
      </w:r>
      <w:r w:rsidRPr="00C6538D">
        <w:rPr>
          <w:rFonts w:ascii="Arial" w:hAnsi="Arial" w:cs="Arial"/>
          <w:szCs w:val="24"/>
          <w:lang w:val="it-IT"/>
        </w:rPr>
        <w:tab/>
      </w:r>
      <w:r w:rsidRPr="00C6538D">
        <w:rPr>
          <w:rFonts w:ascii="Arial" w:hAnsi="Arial" w:cs="Arial"/>
          <w:szCs w:val="24"/>
          <w:lang w:val="it-IT"/>
        </w:rPr>
        <w:tab/>
        <w:t xml:space="preserve">     </w:t>
      </w:r>
      <w:r w:rsidR="00430DD8" w:rsidRPr="00C6538D">
        <w:rPr>
          <w:rFonts w:ascii="Arial" w:hAnsi="Arial" w:cs="Arial"/>
          <w:szCs w:val="24"/>
          <w:lang w:val="it-IT"/>
        </w:rPr>
        <w:t>4</w:t>
      </w:r>
      <w:r w:rsidR="00C41BB9" w:rsidRPr="00C6538D">
        <w:rPr>
          <w:rFonts w:ascii="Arial" w:hAnsi="Arial" w:cs="Arial"/>
          <w:szCs w:val="24"/>
          <w:lang w:val="it-IT"/>
        </w:rPr>
        <w:t>79</w:t>
      </w:r>
      <w:r w:rsidRPr="00C6538D">
        <w:rPr>
          <w:rFonts w:ascii="Arial" w:hAnsi="Arial" w:cs="Arial"/>
          <w:szCs w:val="24"/>
          <w:lang w:val="it-IT"/>
        </w:rPr>
        <w:t>.</w:t>
      </w:r>
      <w:r w:rsidR="00C41BB9" w:rsidRPr="00C6538D">
        <w:rPr>
          <w:rFonts w:ascii="Arial" w:hAnsi="Arial" w:cs="Arial"/>
          <w:szCs w:val="24"/>
          <w:lang w:val="it-IT"/>
        </w:rPr>
        <w:t>426</w:t>
      </w:r>
      <w:r w:rsidRPr="00C6538D">
        <w:rPr>
          <w:rFonts w:ascii="Arial" w:hAnsi="Arial" w:cs="Arial"/>
          <w:szCs w:val="24"/>
          <w:lang w:val="it-IT"/>
        </w:rPr>
        <w:t>,</w:t>
      </w:r>
      <w:r w:rsidR="00C41BB9" w:rsidRPr="00C6538D">
        <w:rPr>
          <w:rFonts w:ascii="Arial" w:hAnsi="Arial" w:cs="Arial"/>
          <w:szCs w:val="24"/>
          <w:lang w:val="it-IT"/>
        </w:rPr>
        <w:t>24</w:t>
      </w:r>
      <w:r w:rsidRPr="00C6538D">
        <w:rPr>
          <w:rFonts w:ascii="Arial" w:hAnsi="Arial" w:cs="Arial"/>
          <w:szCs w:val="24"/>
          <w:lang w:val="it-IT"/>
        </w:rPr>
        <w:t xml:space="preserve">               </w:t>
      </w:r>
      <w:r w:rsidR="00C41BB9" w:rsidRPr="00C6538D">
        <w:rPr>
          <w:rFonts w:ascii="Arial" w:hAnsi="Arial" w:cs="Arial"/>
          <w:szCs w:val="24"/>
          <w:lang w:val="it-IT"/>
        </w:rPr>
        <w:t>632</w:t>
      </w:r>
      <w:r w:rsidRPr="00C6538D">
        <w:rPr>
          <w:rFonts w:ascii="Arial" w:hAnsi="Arial" w:cs="Arial"/>
          <w:szCs w:val="24"/>
          <w:lang w:val="it-IT"/>
        </w:rPr>
        <w:t>.</w:t>
      </w:r>
      <w:r w:rsidR="00C41BB9" w:rsidRPr="00C6538D">
        <w:rPr>
          <w:rFonts w:ascii="Arial" w:hAnsi="Arial" w:cs="Arial"/>
          <w:szCs w:val="24"/>
          <w:lang w:val="it-IT"/>
        </w:rPr>
        <w:t>7</w:t>
      </w:r>
      <w:r w:rsidRPr="00C6538D">
        <w:rPr>
          <w:rFonts w:ascii="Arial" w:hAnsi="Arial" w:cs="Arial"/>
          <w:szCs w:val="24"/>
          <w:lang w:val="it-IT"/>
        </w:rPr>
        <w:t xml:space="preserve">00,00              </w:t>
      </w:r>
      <w:r w:rsidR="00C41BB9" w:rsidRPr="00C6538D">
        <w:rPr>
          <w:rFonts w:ascii="Arial" w:hAnsi="Arial" w:cs="Arial"/>
          <w:szCs w:val="24"/>
          <w:lang w:val="it-IT"/>
        </w:rPr>
        <w:t>628</w:t>
      </w:r>
      <w:r w:rsidRPr="00C6538D">
        <w:rPr>
          <w:rFonts w:ascii="Arial" w:hAnsi="Arial" w:cs="Arial"/>
          <w:szCs w:val="24"/>
          <w:lang w:val="it-IT"/>
        </w:rPr>
        <w:t>.</w:t>
      </w:r>
      <w:r w:rsidR="00C41BB9" w:rsidRPr="00C6538D">
        <w:rPr>
          <w:rFonts w:ascii="Arial" w:hAnsi="Arial" w:cs="Arial"/>
          <w:szCs w:val="24"/>
          <w:lang w:val="it-IT"/>
        </w:rPr>
        <w:t>756</w:t>
      </w:r>
      <w:r w:rsidRPr="00C6538D">
        <w:rPr>
          <w:rFonts w:ascii="Arial" w:hAnsi="Arial" w:cs="Arial"/>
          <w:szCs w:val="24"/>
          <w:lang w:val="it-IT"/>
        </w:rPr>
        <w:t>,</w:t>
      </w:r>
      <w:r w:rsidR="00C41BB9" w:rsidRPr="00C6538D">
        <w:rPr>
          <w:rFonts w:ascii="Arial" w:hAnsi="Arial" w:cs="Arial"/>
          <w:szCs w:val="24"/>
          <w:lang w:val="it-IT"/>
        </w:rPr>
        <w:t>97</w:t>
      </w:r>
    </w:p>
    <w:p w14:paraId="51679083" w14:textId="73B46474" w:rsidR="000C34F6" w:rsidRDefault="000C34F6" w:rsidP="00C6538D">
      <w:pPr>
        <w:spacing w:line="276" w:lineRule="auto"/>
        <w:rPr>
          <w:rFonts w:ascii="Arial" w:hAnsi="Arial" w:cs="Arial"/>
          <w:szCs w:val="24"/>
          <w:lang w:val="it-IT"/>
        </w:rPr>
      </w:pPr>
      <w:r w:rsidRPr="00C6538D">
        <w:rPr>
          <w:rFonts w:ascii="Arial" w:hAnsi="Arial" w:cs="Arial"/>
          <w:szCs w:val="24"/>
          <w:lang w:val="it-IT"/>
        </w:rPr>
        <w:t xml:space="preserve">Prihodi od prod.nef.im.              </w:t>
      </w:r>
      <w:r w:rsidR="00430DD8" w:rsidRPr="00C6538D">
        <w:rPr>
          <w:rFonts w:ascii="Arial" w:hAnsi="Arial" w:cs="Arial"/>
          <w:szCs w:val="24"/>
          <w:lang w:val="it-IT"/>
        </w:rPr>
        <w:t xml:space="preserve">  </w:t>
      </w:r>
      <w:r w:rsidRPr="00C6538D">
        <w:rPr>
          <w:rFonts w:ascii="Arial" w:hAnsi="Arial" w:cs="Arial"/>
          <w:szCs w:val="24"/>
          <w:lang w:val="it-IT"/>
        </w:rPr>
        <w:t xml:space="preserve">      </w:t>
      </w:r>
      <w:r w:rsidR="00430DD8" w:rsidRPr="00C6538D">
        <w:rPr>
          <w:rFonts w:ascii="Arial" w:hAnsi="Arial" w:cs="Arial"/>
          <w:szCs w:val="24"/>
          <w:lang w:val="it-IT"/>
        </w:rPr>
        <w:t>0</w:t>
      </w:r>
      <w:r w:rsidRPr="00C6538D">
        <w:rPr>
          <w:rFonts w:ascii="Arial" w:hAnsi="Arial" w:cs="Arial"/>
          <w:szCs w:val="24"/>
          <w:lang w:val="it-IT"/>
        </w:rPr>
        <w:t>,</w:t>
      </w:r>
      <w:r w:rsidR="00430DD8" w:rsidRPr="00C6538D">
        <w:rPr>
          <w:rFonts w:ascii="Arial" w:hAnsi="Arial" w:cs="Arial"/>
          <w:szCs w:val="24"/>
          <w:lang w:val="it-IT"/>
        </w:rPr>
        <w:t>00</w:t>
      </w:r>
      <w:r w:rsidRPr="00C6538D">
        <w:rPr>
          <w:rFonts w:ascii="Arial" w:hAnsi="Arial" w:cs="Arial"/>
          <w:szCs w:val="24"/>
          <w:lang w:val="it-IT"/>
        </w:rPr>
        <w:tab/>
      </w:r>
      <w:r w:rsidRPr="00C6538D">
        <w:rPr>
          <w:rFonts w:ascii="Arial" w:hAnsi="Arial" w:cs="Arial"/>
          <w:szCs w:val="24"/>
          <w:lang w:val="it-IT"/>
        </w:rPr>
        <w:tab/>
        <w:t xml:space="preserve">      0,00                         0,00</w:t>
      </w:r>
    </w:p>
    <w:p w14:paraId="6A7EB152" w14:textId="77777777" w:rsidR="00C6538D" w:rsidRPr="00C6538D" w:rsidRDefault="00C6538D" w:rsidP="00C6538D">
      <w:pPr>
        <w:spacing w:line="276" w:lineRule="auto"/>
        <w:rPr>
          <w:rFonts w:ascii="Arial" w:hAnsi="Arial" w:cs="Arial"/>
          <w:szCs w:val="24"/>
          <w:lang w:val="it-IT"/>
        </w:rPr>
      </w:pPr>
    </w:p>
    <w:p w14:paraId="0D1FC07E" w14:textId="77777777" w:rsidR="000C34F6" w:rsidRPr="00C6538D" w:rsidRDefault="000C34F6" w:rsidP="00C6538D">
      <w:pPr>
        <w:spacing w:line="276" w:lineRule="auto"/>
        <w:rPr>
          <w:rFonts w:ascii="Arial" w:hAnsi="Arial" w:cs="Arial"/>
          <w:szCs w:val="24"/>
          <w:lang w:val="it-IT"/>
        </w:rPr>
      </w:pPr>
    </w:p>
    <w:p w14:paraId="16285F84" w14:textId="2A74CC2B" w:rsidR="000C34F6" w:rsidRPr="00C6538D" w:rsidRDefault="000C34F6" w:rsidP="00C6538D">
      <w:pPr>
        <w:spacing w:line="276" w:lineRule="auto"/>
        <w:rPr>
          <w:rFonts w:ascii="Arial" w:hAnsi="Arial" w:cs="Arial"/>
          <w:szCs w:val="24"/>
          <w:u w:val="single"/>
          <w:lang w:val="it-IT"/>
        </w:rPr>
      </w:pPr>
      <w:r w:rsidRPr="00C6538D">
        <w:rPr>
          <w:rFonts w:ascii="Arial" w:hAnsi="Arial" w:cs="Arial"/>
          <w:szCs w:val="24"/>
          <w:lang w:val="it-IT"/>
        </w:rPr>
        <w:t xml:space="preserve">                                         </w:t>
      </w:r>
      <w:r w:rsidR="00AE1EA8" w:rsidRPr="00C6538D">
        <w:rPr>
          <w:rFonts w:ascii="Arial" w:hAnsi="Arial" w:cs="Arial"/>
          <w:szCs w:val="24"/>
          <w:lang w:val="it-IT"/>
        </w:rPr>
        <w:t xml:space="preserve">   </w:t>
      </w:r>
      <w:r w:rsidR="00AE1EA8" w:rsidRPr="00C6538D">
        <w:rPr>
          <w:rFonts w:ascii="Arial" w:hAnsi="Arial" w:cs="Arial"/>
          <w:szCs w:val="24"/>
          <w:u w:val="single"/>
          <w:lang w:val="it-IT"/>
        </w:rPr>
        <w:t xml:space="preserve">Izvršenje </w:t>
      </w:r>
      <w:r w:rsidRPr="00C6538D">
        <w:rPr>
          <w:rFonts w:ascii="Arial" w:hAnsi="Arial" w:cs="Arial"/>
          <w:szCs w:val="24"/>
          <w:u w:val="single"/>
          <w:lang w:val="it-IT"/>
        </w:rPr>
        <w:t>202</w:t>
      </w:r>
      <w:r w:rsidR="00D23573" w:rsidRPr="00C6538D">
        <w:rPr>
          <w:rFonts w:ascii="Arial" w:hAnsi="Arial" w:cs="Arial"/>
          <w:szCs w:val="24"/>
          <w:u w:val="single"/>
          <w:lang w:val="it-IT"/>
        </w:rPr>
        <w:t>4</w:t>
      </w:r>
      <w:r w:rsidRPr="00C6538D">
        <w:rPr>
          <w:rFonts w:ascii="Arial" w:hAnsi="Arial" w:cs="Arial"/>
          <w:szCs w:val="24"/>
          <w:u w:val="single"/>
          <w:lang w:val="it-IT"/>
        </w:rPr>
        <w:t>.</w:t>
      </w:r>
      <w:r w:rsidRPr="00C6538D">
        <w:rPr>
          <w:rFonts w:ascii="Arial" w:hAnsi="Arial" w:cs="Arial"/>
          <w:szCs w:val="24"/>
          <w:u w:val="single"/>
          <w:lang w:val="it-IT"/>
        </w:rPr>
        <w:tab/>
      </w:r>
      <w:r w:rsidR="00AE1EA8" w:rsidRPr="00C6538D">
        <w:rPr>
          <w:rFonts w:ascii="Arial" w:hAnsi="Arial" w:cs="Arial"/>
          <w:szCs w:val="24"/>
          <w:u w:val="single"/>
          <w:lang w:val="it-IT"/>
        </w:rPr>
        <w:t xml:space="preserve">   Rebalans 2</w:t>
      </w:r>
      <w:r w:rsidRPr="00C6538D">
        <w:rPr>
          <w:rFonts w:ascii="Arial" w:hAnsi="Arial" w:cs="Arial"/>
          <w:szCs w:val="24"/>
          <w:u w:val="single"/>
          <w:lang w:val="it-IT"/>
        </w:rPr>
        <w:t>02</w:t>
      </w:r>
      <w:r w:rsidR="00D23573" w:rsidRPr="00C6538D">
        <w:rPr>
          <w:rFonts w:ascii="Arial" w:hAnsi="Arial" w:cs="Arial"/>
          <w:szCs w:val="24"/>
          <w:u w:val="single"/>
          <w:lang w:val="it-IT"/>
        </w:rPr>
        <w:t>5</w:t>
      </w:r>
      <w:r w:rsidRPr="00C6538D">
        <w:rPr>
          <w:rFonts w:ascii="Arial" w:hAnsi="Arial" w:cs="Arial"/>
          <w:szCs w:val="24"/>
          <w:u w:val="single"/>
          <w:lang w:val="it-IT"/>
        </w:rPr>
        <w:t>.</w:t>
      </w:r>
      <w:r w:rsidRPr="00C6538D">
        <w:rPr>
          <w:rFonts w:ascii="Arial" w:hAnsi="Arial" w:cs="Arial"/>
          <w:szCs w:val="24"/>
          <w:u w:val="single"/>
          <w:lang w:val="it-IT"/>
        </w:rPr>
        <w:tab/>
      </w:r>
      <w:r w:rsidR="00AE1EA8" w:rsidRPr="00C6538D">
        <w:rPr>
          <w:rFonts w:ascii="Arial" w:hAnsi="Arial" w:cs="Arial"/>
          <w:szCs w:val="24"/>
          <w:u w:val="single"/>
          <w:lang w:val="it-IT"/>
        </w:rPr>
        <w:t xml:space="preserve">  Izvršenje</w:t>
      </w:r>
      <w:r w:rsidRPr="00C6538D">
        <w:rPr>
          <w:rFonts w:ascii="Arial" w:hAnsi="Arial" w:cs="Arial"/>
          <w:szCs w:val="24"/>
          <w:u w:val="single"/>
          <w:lang w:val="it-IT"/>
        </w:rPr>
        <w:t xml:space="preserve">  202</w:t>
      </w:r>
      <w:r w:rsidR="00D23573" w:rsidRPr="00C6538D">
        <w:rPr>
          <w:rFonts w:ascii="Arial" w:hAnsi="Arial" w:cs="Arial"/>
          <w:szCs w:val="24"/>
          <w:u w:val="single"/>
          <w:lang w:val="it-IT"/>
        </w:rPr>
        <w:t>5</w:t>
      </w:r>
      <w:r w:rsidRPr="00C6538D">
        <w:rPr>
          <w:rFonts w:ascii="Arial" w:hAnsi="Arial" w:cs="Arial"/>
          <w:szCs w:val="24"/>
          <w:u w:val="single"/>
          <w:lang w:val="it-IT"/>
        </w:rPr>
        <w:t xml:space="preserve">.           </w:t>
      </w:r>
    </w:p>
    <w:p w14:paraId="25E51835" w14:textId="4E2C4A9A" w:rsidR="000C34F6" w:rsidRPr="00C6538D" w:rsidRDefault="000C34F6" w:rsidP="00C6538D">
      <w:pPr>
        <w:spacing w:line="276" w:lineRule="auto"/>
        <w:rPr>
          <w:rFonts w:ascii="Arial" w:hAnsi="Arial" w:cs="Arial"/>
          <w:b/>
          <w:szCs w:val="24"/>
          <w:lang w:val="it-IT"/>
        </w:rPr>
      </w:pPr>
      <w:r w:rsidRPr="00C6538D">
        <w:rPr>
          <w:rFonts w:ascii="Arial" w:hAnsi="Arial" w:cs="Arial"/>
          <w:b/>
          <w:szCs w:val="24"/>
          <w:lang w:val="it-IT"/>
        </w:rPr>
        <w:t xml:space="preserve">Rashodi ukupno                   </w:t>
      </w:r>
      <w:r w:rsidR="00AE1EA8" w:rsidRPr="00C6538D">
        <w:rPr>
          <w:rFonts w:ascii="Arial" w:hAnsi="Arial" w:cs="Arial"/>
          <w:b/>
          <w:szCs w:val="24"/>
          <w:lang w:val="it-IT"/>
        </w:rPr>
        <w:t xml:space="preserve"> </w:t>
      </w:r>
      <w:r w:rsidR="00430DD8" w:rsidRPr="00C6538D">
        <w:rPr>
          <w:rFonts w:ascii="Arial" w:hAnsi="Arial" w:cs="Arial"/>
          <w:b/>
          <w:szCs w:val="24"/>
          <w:lang w:val="it-IT"/>
        </w:rPr>
        <w:t>4</w:t>
      </w:r>
      <w:r w:rsidR="00C41BB9" w:rsidRPr="00C6538D">
        <w:rPr>
          <w:rFonts w:ascii="Arial" w:hAnsi="Arial" w:cs="Arial"/>
          <w:b/>
          <w:szCs w:val="24"/>
          <w:lang w:val="it-IT"/>
        </w:rPr>
        <w:t>98</w:t>
      </w:r>
      <w:r w:rsidRPr="00C6538D">
        <w:rPr>
          <w:rFonts w:ascii="Arial" w:hAnsi="Arial" w:cs="Arial"/>
          <w:b/>
          <w:szCs w:val="24"/>
          <w:lang w:val="it-IT"/>
        </w:rPr>
        <w:t>.</w:t>
      </w:r>
      <w:r w:rsidR="00C41BB9" w:rsidRPr="00C6538D">
        <w:rPr>
          <w:rFonts w:ascii="Arial" w:hAnsi="Arial" w:cs="Arial"/>
          <w:b/>
          <w:szCs w:val="24"/>
          <w:lang w:val="it-IT"/>
        </w:rPr>
        <w:t>876</w:t>
      </w:r>
      <w:r w:rsidRPr="00C6538D">
        <w:rPr>
          <w:rFonts w:ascii="Arial" w:hAnsi="Arial" w:cs="Arial"/>
          <w:b/>
          <w:szCs w:val="24"/>
          <w:lang w:val="it-IT"/>
        </w:rPr>
        <w:t>,</w:t>
      </w:r>
      <w:r w:rsidR="00C41BB9" w:rsidRPr="00C6538D">
        <w:rPr>
          <w:rFonts w:ascii="Arial" w:hAnsi="Arial" w:cs="Arial"/>
          <w:b/>
          <w:szCs w:val="24"/>
          <w:lang w:val="it-IT"/>
        </w:rPr>
        <w:t>96</w:t>
      </w:r>
      <w:r w:rsidRPr="00C6538D">
        <w:rPr>
          <w:rFonts w:ascii="Arial" w:hAnsi="Arial" w:cs="Arial"/>
          <w:b/>
          <w:szCs w:val="24"/>
          <w:lang w:val="it-IT"/>
        </w:rPr>
        <w:t xml:space="preserve">               </w:t>
      </w:r>
      <w:r w:rsidR="00C41BB9" w:rsidRPr="00C6538D">
        <w:rPr>
          <w:rFonts w:ascii="Arial" w:hAnsi="Arial" w:cs="Arial"/>
          <w:b/>
          <w:szCs w:val="24"/>
          <w:lang w:val="it-IT"/>
        </w:rPr>
        <w:t>632</w:t>
      </w:r>
      <w:r w:rsidRPr="00C6538D">
        <w:rPr>
          <w:rFonts w:ascii="Arial" w:hAnsi="Arial" w:cs="Arial"/>
          <w:b/>
          <w:szCs w:val="24"/>
          <w:lang w:val="it-IT"/>
        </w:rPr>
        <w:t>.</w:t>
      </w:r>
      <w:r w:rsidR="00C41BB9" w:rsidRPr="00C6538D">
        <w:rPr>
          <w:rFonts w:ascii="Arial" w:hAnsi="Arial" w:cs="Arial"/>
          <w:b/>
          <w:szCs w:val="24"/>
          <w:lang w:val="it-IT"/>
        </w:rPr>
        <w:t>7</w:t>
      </w:r>
      <w:r w:rsidRPr="00C6538D">
        <w:rPr>
          <w:rFonts w:ascii="Arial" w:hAnsi="Arial" w:cs="Arial"/>
          <w:b/>
          <w:szCs w:val="24"/>
          <w:lang w:val="it-IT"/>
        </w:rPr>
        <w:t xml:space="preserve">00,00            </w:t>
      </w:r>
      <w:r w:rsidR="00AE1EA8" w:rsidRPr="00C6538D">
        <w:rPr>
          <w:rFonts w:ascii="Arial" w:hAnsi="Arial" w:cs="Arial"/>
          <w:b/>
          <w:szCs w:val="24"/>
          <w:lang w:val="it-IT"/>
        </w:rPr>
        <w:t xml:space="preserve"> </w:t>
      </w:r>
      <w:r w:rsidR="00C41BB9" w:rsidRPr="00C6538D">
        <w:rPr>
          <w:rFonts w:ascii="Arial" w:hAnsi="Arial" w:cs="Arial"/>
          <w:b/>
          <w:szCs w:val="24"/>
          <w:lang w:val="it-IT"/>
        </w:rPr>
        <w:t>613</w:t>
      </w:r>
      <w:r w:rsidRPr="00C6538D">
        <w:rPr>
          <w:rFonts w:ascii="Arial" w:hAnsi="Arial" w:cs="Arial"/>
          <w:b/>
          <w:szCs w:val="24"/>
          <w:lang w:val="it-IT"/>
        </w:rPr>
        <w:t>.</w:t>
      </w:r>
      <w:r w:rsidR="00C41BB9" w:rsidRPr="00C6538D">
        <w:rPr>
          <w:rFonts w:ascii="Arial" w:hAnsi="Arial" w:cs="Arial"/>
          <w:b/>
          <w:szCs w:val="24"/>
          <w:lang w:val="it-IT"/>
        </w:rPr>
        <w:t>964</w:t>
      </w:r>
      <w:r w:rsidRPr="00C6538D">
        <w:rPr>
          <w:rFonts w:ascii="Arial" w:hAnsi="Arial" w:cs="Arial"/>
          <w:b/>
          <w:szCs w:val="24"/>
          <w:lang w:val="it-IT"/>
        </w:rPr>
        <w:t>,</w:t>
      </w:r>
      <w:r w:rsidR="00C41BB9" w:rsidRPr="00C6538D">
        <w:rPr>
          <w:rFonts w:ascii="Arial" w:hAnsi="Arial" w:cs="Arial"/>
          <w:b/>
          <w:szCs w:val="24"/>
          <w:lang w:val="it-IT"/>
        </w:rPr>
        <w:t>53</w:t>
      </w:r>
    </w:p>
    <w:p w14:paraId="60DE6725" w14:textId="60F47F75" w:rsidR="000C34F6" w:rsidRPr="00C6538D" w:rsidRDefault="000C34F6" w:rsidP="00C6538D">
      <w:pPr>
        <w:spacing w:line="276" w:lineRule="auto"/>
        <w:rPr>
          <w:rFonts w:ascii="Arial" w:hAnsi="Arial" w:cs="Arial"/>
          <w:szCs w:val="24"/>
          <w:lang w:val="it-IT"/>
        </w:rPr>
      </w:pPr>
      <w:r w:rsidRPr="00C6538D">
        <w:rPr>
          <w:rFonts w:ascii="Arial" w:hAnsi="Arial" w:cs="Arial"/>
          <w:szCs w:val="24"/>
          <w:lang w:val="it-IT"/>
        </w:rPr>
        <w:t xml:space="preserve">Rashodi poslovanja </w:t>
      </w:r>
      <w:r w:rsidRPr="00C6538D">
        <w:rPr>
          <w:rFonts w:ascii="Arial" w:hAnsi="Arial" w:cs="Arial"/>
          <w:szCs w:val="24"/>
          <w:lang w:val="it-IT"/>
        </w:rPr>
        <w:tab/>
        <w:t xml:space="preserve">     </w:t>
      </w:r>
      <w:r w:rsidR="00AE1EA8" w:rsidRPr="00C6538D">
        <w:rPr>
          <w:rFonts w:ascii="Arial" w:hAnsi="Arial" w:cs="Arial"/>
          <w:szCs w:val="24"/>
          <w:lang w:val="it-IT"/>
        </w:rPr>
        <w:t xml:space="preserve"> </w:t>
      </w:r>
      <w:r w:rsidR="00430DD8" w:rsidRPr="00C6538D">
        <w:rPr>
          <w:rFonts w:ascii="Arial" w:hAnsi="Arial" w:cs="Arial"/>
          <w:szCs w:val="24"/>
          <w:lang w:val="it-IT"/>
        </w:rPr>
        <w:t>4</w:t>
      </w:r>
      <w:r w:rsidR="00C41BB9" w:rsidRPr="00C6538D">
        <w:rPr>
          <w:rFonts w:ascii="Arial" w:hAnsi="Arial" w:cs="Arial"/>
          <w:szCs w:val="24"/>
          <w:lang w:val="it-IT"/>
        </w:rPr>
        <w:t>85</w:t>
      </w:r>
      <w:r w:rsidRPr="00C6538D">
        <w:rPr>
          <w:rFonts w:ascii="Arial" w:hAnsi="Arial" w:cs="Arial"/>
          <w:szCs w:val="24"/>
          <w:lang w:val="it-IT"/>
        </w:rPr>
        <w:t>.</w:t>
      </w:r>
      <w:r w:rsidR="00C41BB9" w:rsidRPr="00C6538D">
        <w:rPr>
          <w:rFonts w:ascii="Arial" w:hAnsi="Arial" w:cs="Arial"/>
          <w:szCs w:val="24"/>
          <w:lang w:val="it-IT"/>
        </w:rPr>
        <w:t>924</w:t>
      </w:r>
      <w:r w:rsidRPr="00C6538D">
        <w:rPr>
          <w:rFonts w:ascii="Arial" w:hAnsi="Arial" w:cs="Arial"/>
          <w:szCs w:val="24"/>
          <w:lang w:val="it-IT"/>
        </w:rPr>
        <w:t>,</w:t>
      </w:r>
      <w:r w:rsidR="00C41BB9" w:rsidRPr="00C6538D">
        <w:rPr>
          <w:rFonts w:ascii="Arial" w:hAnsi="Arial" w:cs="Arial"/>
          <w:szCs w:val="24"/>
          <w:lang w:val="it-IT"/>
        </w:rPr>
        <w:t>66</w:t>
      </w:r>
      <w:r w:rsidRPr="00C6538D">
        <w:rPr>
          <w:rFonts w:ascii="Arial" w:hAnsi="Arial" w:cs="Arial"/>
          <w:szCs w:val="24"/>
          <w:lang w:val="it-IT"/>
        </w:rPr>
        <w:t xml:space="preserve">               </w:t>
      </w:r>
      <w:r w:rsidR="00C41BB9" w:rsidRPr="00C6538D">
        <w:rPr>
          <w:rFonts w:ascii="Arial" w:hAnsi="Arial" w:cs="Arial"/>
          <w:szCs w:val="24"/>
          <w:lang w:val="it-IT"/>
        </w:rPr>
        <w:t>621</w:t>
      </w:r>
      <w:r w:rsidRPr="00C6538D">
        <w:rPr>
          <w:rFonts w:ascii="Arial" w:hAnsi="Arial" w:cs="Arial"/>
          <w:szCs w:val="24"/>
          <w:lang w:val="it-IT"/>
        </w:rPr>
        <w:t>.</w:t>
      </w:r>
      <w:r w:rsidR="00C41BB9" w:rsidRPr="00C6538D">
        <w:rPr>
          <w:rFonts w:ascii="Arial" w:hAnsi="Arial" w:cs="Arial"/>
          <w:szCs w:val="24"/>
          <w:lang w:val="it-IT"/>
        </w:rPr>
        <w:t>0</w:t>
      </w:r>
      <w:r w:rsidRPr="00C6538D">
        <w:rPr>
          <w:rFonts w:ascii="Arial" w:hAnsi="Arial" w:cs="Arial"/>
          <w:szCs w:val="24"/>
          <w:lang w:val="it-IT"/>
        </w:rPr>
        <w:t xml:space="preserve">00,00           </w:t>
      </w:r>
      <w:r w:rsidR="00AE1EA8" w:rsidRPr="00C6538D">
        <w:rPr>
          <w:rFonts w:ascii="Arial" w:hAnsi="Arial" w:cs="Arial"/>
          <w:szCs w:val="24"/>
          <w:lang w:val="it-IT"/>
        </w:rPr>
        <w:t xml:space="preserve"> </w:t>
      </w:r>
      <w:r w:rsidRPr="00C6538D">
        <w:rPr>
          <w:rFonts w:ascii="Arial" w:hAnsi="Arial" w:cs="Arial"/>
          <w:szCs w:val="24"/>
          <w:lang w:val="it-IT"/>
        </w:rPr>
        <w:t xml:space="preserve"> </w:t>
      </w:r>
      <w:r w:rsidR="00C41BB9" w:rsidRPr="00C6538D">
        <w:rPr>
          <w:rFonts w:ascii="Arial" w:hAnsi="Arial" w:cs="Arial"/>
          <w:szCs w:val="24"/>
          <w:lang w:val="it-IT"/>
        </w:rPr>
        <w:t>606</w:t>
      </w:r>
      <w:r w:rsidRPr="00C6538D">
        <w:rPr>
          <w:rFonts w:ascii="Arial" w:hAnsi="Arial" w:cs="Arial"/>
          <w:szCs w:val="24"/>
          <w:lang w:val="it-IT"/>
        </w:rPr>
        <w:t>.</w:t>
      </w:r>
      <w:r w:rsidR="00C41BB9" w:rsidRPr="00C6538D">
        <w:rPr>
          <w:rFonts w:ascii="Arial" w:hAnsi="Arial" w:cs="Arial"/>
          <w:szCs w:val="24"/>
          <w:lang w:val="it-IT"/>
        </w:rPr>
        <w:t>310</w:t>
      </w:r>
      <w:r w:rsidRPr="00C6538D">
        <w:rPr>
          <w:rFonts w:ascii="Arial" w:hAnsi="Arial" w:cs="Arial"/>
          <w:szCs w:val="24"/>
          <w:lang w:val="it-IT"/>
        </w:rPr>
        <w:t>,</w:t>
      </w:r>
      <w:r w:rsidR="00C41BB9" w:rsidRPr="00C6538D">
        <w:rPr>
          <w:rFonts w:ascii="Arial" w:hAnsi="Arial" w:cs="Arial"/>
          <w:szCs w:val="24"/>
          <w:lang w:val="it-IT"/>
        </w:rPr>
        <w:t>84</w:t>
      </w:r>
    </w:p>
    <w:p w14:paraId="4F27D1A1" w14:textId="1C42CEFB" w:rsidR="000C34F6" w:rsidRPr="00C6538D" w:rsidRDefault="000C34F6" w:rsidP="00C6538D">
      <w:pPr>
        <w:spacing w:line="276" w:lineRule="auto"/>
        <w:rPr>
          <w:rFonts w:ascii="Arial" w:hAnsi="Arial" w:cs="Arial"/>
          <w:szCs w:val="24"/>
          <w:lang w:val="it-IT"/>
        </w:rPr>
      </w:pPr>
      <w:r w:rsidRPr="00C6538D">
        <w:rPr>
          <w:rFonts w:ascii="Arial" w:hAnsi="Arial" w:cs="Arial"/>
          <w:szCs w:val="24"/>
          <w:lang w:val="it-IT"/>
        </w:rPr>
        <w:t xml:space="preserve">Rashodi za nab.nef.im.            </w:t>
      </w:r>
      <w:r w:rsidR="00AE1EA8" w:rsidRPr="00C6538D">
        <w:rPr>
          <w:rFonts w:ascii="Arial" w:hAnsi="Arial" w:cs="Arial"/>
          <w:szCs w:val="24"/>
          <w:lang w:val="it-IT"/>
        </w:rPr>
        <w:t xml:space="preserve"> </w:t>
      </w:r>
      <w:r w:rsidRPr="00C6538D">
        <w:rPr>
          <w:rFonts w:ascii="Arial" w:hAnsi="Arial" w:cs="Arial"/>
          <w:szCs w:val="24"/>
          <w:lang w:val="it-IT"/>
        </w:rPr>
        <w:t xml:space="preserve"> </w:t>
      </w:r>
      <w:r w:rsidR="00AE1EA8" w:rsidRPr="00C6538D">
        <w:rPr>
          <w:rFonts w:ascii="Arial" w:hAnsi="Arial" w:cs="Arial"/>
          <w:szCs w:val="24"/>
          <w:lang w:val="it-IT"/>
        </w:rPr>
        <w:t>1</w:t>
      </w:r>
      <w:r w:rsidR="00C41BB9" w:rsidRPr="00C6538D">
        <w:rPr>
          <w:rFonts w:ascii="Arial" w:hAnsi="Arial" w:cs="Arial"/>
          <w:szCs w:val="24"/>
          <w:lang w:val="it-IT"/>
        </w:rPr>
        <w:t>2</w:t>
      </w:r>
      <w:r w:rsidRPr="00C6538D">
        <w:rPr>
          <w:rFonts w:ascii="Arial" w:hAnsi="Arial" w:cs="Arial"/>
          <w:szCs w:val="24"/>
          <w:lang w:val="it-IT"/>
        </w:rPr>
        <w:t>.</w:t>
      </w:r>
      <w:r w:rsidR="00C41BB9" w:rsidRPr="00C6538D">
        <w:rPr>
          <w:rFonts w:ascii="Arial" w:hAnsi="Arial" w:cs="Arial"/>
          <w:szCs w:val="24"/>
          <w:lang w:val="it-IT"/>
        </w:rPr>
        <w:t>952</w:t>
      </w:r>
      <w:r w:rsidRPr="00C6538D">
        <w:rPr>
          <w:rFonts w:ascii="Arial" w:hAnsi="Arial" w:cs="Arial"/>
          <w:szCs w:val="24"/>
          <w:lang w:val="it-IT"/>
        </w:rPr>
        <w:t>,</w:t>
      </w:r>
      <w:r w:rsidR="00C41BB9" w:rsidRPr="00C6538D">
        <w:rPr>
          <w:rFonts w:ascii="Arial" w:hAnsi="Arial" w:cs="Arial"/>
          <w:szCs w:val="24"/>
          <w:lang w:val="it-IT"/>
        </w:rPr>
        <w:t>30</w:t>
      </w:r>
      <w:r w:rsidRPr="00C6538D">
        <w:rPr>
          <w:rFonts w:ascii="Arial" w:hAnsi="Arial" w:cs="Arial"/>
          <w:szCs w:val="24"/>
          <w:lang w:val="it-IT"/>
        </w:rPr>
        <w:t xml:space="preserve">                 </w:t>
      </w:r>
      <w:r w:rsidR="00AE1EA8" w:rsidRPr="00C6538D">
        <w:rPr>
          <w:rFonts w:ascii="Arial" w:hAnsi="Arial" w:cs="Arial"/>
          <w:szCs w:val="24"/>
          <w:lang w:val="it-IT"/>
        </w:rPr>
        <w:t>1</w:t>
      </w:r>
      <w:r w:rsidR="00C41BB9" w:rsidRPr="00C6538D">
        <w:rPr>
          <w:rFonts w:ascii="Arial" w:hAnsi="Arial" w:cs="Arial"/>
          <w:szCs w:val="24"/>
          <w:lang w:val="it-IT"/>
        </w:rPr>
        <w:t>1</w:t>
      </w:r>
      <w:r w:rsidRPr="00C6538D">
        <w:rPr>
          <w:rFonts w:ascii="Arial" w:hAnsi="Arial" w:cs="Arial"/>
          <w:szCs w:val="24"/>
          <w:lang w:val="it-IT"/>
        </w:rPr>
        <w:t>.</w:t>
      </w:r>
      <w:r w:rsidR="00C41BB9" w:rsidRPr="00C6538D">
        <w:rPr>
          <w:rFonts w:ascii="Arial" w:hAnsi="Arial" w:cs="Arial"/>
          <w:szCs w:val="24"/>
          <w:lang w:val="it-IT"/>
        </w:rPr>
        <w:t>7</w:t>
      </w:r>
      <w:r w:rsidRPr="00C6538D">
        <w:rPr>
          <w:rFonts w:ascii="Arial" w:hAnsi="Arial" w:cs="Arial"/>
          <w:szCs w:val="24"/>
          <w:lang w:val="it-IT"/>
        </w:rPr>
        <w:t xml:space="preserve">00,00             </w:t>
      </w:r>
      <w:r w:rsidR="00AE1EA8" w:rsidRPr="00C6538D">
        <w:rPr>
          <w:rFonts w:ascii="Arial" w:hAnsi="Arial" w:cs="Arial"/>
          <w:szCs w:val="24"/>
          <w:lang w:val="it-IT"/>
        </w:rPr>
        <w:t xml:space="preserve"> </w:t>
      </w:r>
      <w:r w:rsidRPr="00C6538D">
        <w:rPr>
          <w:rFonts w:ascii="Arial" w:hAnsi="Arial" w:cs="Arial"/>
          <w:szCs w:val="24"/>
          <w:lang w:val="it-IT"/>
        </w:rPr>
        <w:t xml:space="preserve"> </w:t>
      </w:r>
      <w:r w:rsidR="00C41BB9" w:rsidRPr="00C6538D">
        <w:rPr>
          <w:rFonts w:ascii="Arial" w:hAnsi="Arial" w:cs="Arial"/>
          <w:szCs w:val="24"/>
          <w:lang w:val="it-IT"/>
        </w:rPr>
        <w:t xml:space="preserve"> 7</w:t>
      </w:r>
      <w:r w:rsidRPr="00C6538D">
        <w:rPr>
          <w:rFonts w:ascii="Arial" w:hAnsi="Arial" w:cs="Arial"/>
          <w:szCs w:val="24"/>
          <w:lang w:val="it-IT"/>
        </w:rPr>
        <w:t>.</w:t>
      </w:r>
      <w:r w:rsidR="00C41BB9" w:rsidRPr="00C6538D">
        <w:rPr>
          <w:rFonts w:ascii="Arial" w:hAnsi="Arial" w:cs="Arial"/>
          <w:szCs w:val="24"/>
          <w:lang w:val="it-IT"/>
        </w:rPr>
        <w:t>653</w:t>
      </w:r>
      <w:r w:rsidRPr="00C6538D">
        <w:rPr>
          <w:rFonts w:ascii="Arial" w:hAnsi="Arial" w:cs="Arial"/>
          <w:szCs w:val="24"/>
          <w:lang w:val="it-IT"/>
        </w:rPr>
        <w:t>,</w:t>
      </w:r>
      <w:r w:rsidR="00C41BB9" w:rsidRPr="00C6538D">
        <w:rPr>
          <w:rFonts w:ascii="Arial" w:hAnsi="Arial" w:cs="Arial"/>
          <w:szCs w:val="24"/>
          <w:lang w:val="it-IT"/>
        </w:rPr>
        <w:t>69</w:t>
      </w:r>
    </w:p>
    <w:p w14:paraId="45A1E980" w14:textId="77777777" w:rsidR="000C34F6" w:rsidRPr="00C6538D" w:rsidRDefault="000C34F6" w:rsidP="00C6538D">
      <w:pPr>
        <w:spacing w:line="276" w:lineRule="auto"/>
        <w:rPr>
          <w:rFonts w:ascii="Arial" w:hAnsi="Arial" w:cs="Arial"/>
          <w:szCs w:val="24"/>
          <w:lang w:val="it-IT"/>
        </w:rPr>
      </w:pPr>
    </w:p>
    <w:p w14:paraId="6F87AF6F" w14:textId="68BCD529" w:rsidR="000C34F6" w:rsidRPr="00C6538D" w:rsidRDefault="000C34F6" w:rsidP="00C6538D">
      <w:pPr>
        <w:spacing w:line="276" w:lineRule="auto"/>
        <w:rPr>
          <w:rFonts w:ascii="Arial" w:hAnsi="Arial" w:cs="Arial"/>
          <w:szCs w:val="24"/>
          <w:lang w:val="it-IT"/>
        </w:rPr>
      </w:pPr>
      <w:r w:rsidRPr="00C6538D">
        <w:rPr>
          <w:rFonts w:ascii="Arial" w:hAnsi="Arial" w:cs="Arial"/>
          <w:szCs w:val="24"/>
          <w:lang w:val="it-IT"/>
        </w:rPr>
        <w:t xml:space="preserve">Razlika – višak/manjak             </w:t>
      </w:r>
      <w:r w:rsidR="00C41BB9" w:rsidRPr="00C6538D">
        <w:rPr>
          <w:rFonts w:ascii="Arial" w:hAnsi="Arial" w:cs="Arial"/>
          <w:szCs w:val="24"/>
          <w:lang w:val="it-IT"/>
        </w:rPr>
        <w:t>-19</w:t>
      </w:r>
      <w:r w:rsidR="00AE1EA8" w:rsidRPr="00C6538D">
        <w:rPr>
          <w:rFonts w:ascii="Arial" w:hAnsi="Arial" w:cs="Arial"/>
          <w:szCs w:val="24"/>
          <w:lang w:val="it-IT"/>
        </w:rPr>
        <w:t>.</w:t>
      </w:r>
      <w:r w:rsidR="00C41BB9" w:rsidRPr="00C6538D">
        <w:rPr>
          <w:rFonts w:ascii="Arial" w:hAnsi="Arial" w:cs="Arial"/>
          <w:szCs w:val="24"/>
          <w:lang w:val="it-IT"/>
        </w:rPr>
        <w:t>450</w:t>
      </w:r>
      <w:r w:rsidRPr="00C6538D">
        <w:rPr>
          <w:rFonts w:ascii="Arial" w:hAnsi="Arial" w:cs="Arial"/>
          <w:szCs w:val="24"/>
          <w:lang w:val="it-IT"/>
        </w:rPr>
        <w:t>,</w:t>
      </w:r>
      <w:r w:rsidR="00C41BB9" w:rsidRPr="00C6538D">
        <w:rPr>
          <w:rFonts w:ascii="Arial" w:hAnsi="Arial" w:cs="Arial"/>
          <w:szCs w:val="24"/>
          <w:lang w:val="it-IT"/>
        </w:rPr>
        <w:t>72</w:t>
      </w:r>
      <w:r w:rsidRPr="00C6538D">
        <w:rPr>
          <w:rFonts w:ascii="Arial" w:hAnsi="Arial" w:cs="Arial"/>
          <w:szCs w:val="24"/>
          <w:lang w:val="it-IT"/>
        </w:rPr>
        <w:t xml:space="preserve">                   </w:t>
      </w:r>
      <w:r w:rsidR="00C41BB9" w:rsidRPr="00C6538D">
        <w:rPr>
          <w:rFonts w:ascii="Arial" w:hAnsi="Arial" w:cs="Arial"/>
          <w:szCs w:val="24"/>
          <w:lang w:val="it-IT"/>
        </w:rPr>
        <w:t xml:space="preserve">  </w:t>
      </w:r>
      <w:r w:rsidRPr="00C6538D">
        <w:rPr>
          <w:rFonts w:ascii="Arial" w:hAnsi="Arial" w:cs="Arial"/>
          <w:szCs w:val="24"/>
          <w:lang w:val="it-IT"/>
        </w:rPr>
        <w:t xml:space="preserve">    0,00        </w:t>
      </w:r>
      <w:r w:rsidR="00430DD8" w:rsidRPr="00C6538D">
        <w:rPr>
          <w:rFonts w:ascii="Arial" w:hAnsi="Arial" w:cs="Arial"/>
          <w:szCs w:val="24"/>
          <w:lang w:val="it-IT"/>
        </w:rPr>
        <w:t xml:space="preserve">    </w:t>
      </w:r>
      <w:r w:rsidRPr="00C6538D">
        <w:rPr>
          <w:rFonts w:ascii="Arial" w:hAnsi="Arial" w:cs="Arial"/>
          <w:szCs w:val="24"/>
          <w:lang w:val="it-IT"/>
        </w:rPr>
        <w:t xml:space="preserve"> </w:t>
      </w:r>
      <w:r w:rsidR="00C41BB9" w:rsidRPr="00C6538D">
        <w:rPr>
          <w:rFonts w:ascii="Arial" w:hAnsi="Arial" w:cs="Arial"/>
          <w:szCs w:val="24"/>
          <w:lang w:val="it-IT"/>
        </w:rPr>
        <w:t xml:space="preserve">   </w:t>
      </w:r>
      <w:r w:rsidR="00430DD8" w:rsidRPr="00C6538D">
        <w:rPr>
          <w:rFonts w:ascii="Arial" w:hAnsi="Arial" w:cs="Arial"/>
          <w:szCs w:val="24"/>
          <w:lang w:val="it-IT"/>
        </w:rPr>
        <w:t>1</w:t>
      </w:r>
      <w:r w:rsidR="00C41BB9" w:rsidRPr="00C6538D">
        <w:rPr>
          <w:rFonts w:ascii="Arial" w:hAnsi="Arial" w:cs="Arial"/>
          <w:szCs w:val="24"/>
          <w:lang w:val="it-IT"/>
        </w:rPr>
        <w:t>4</w:t>
      </w:r>
      <w:r w:rsidR="00430DD8" w:rsidRPr="00C6538D">
        <w:rPr>
          <w:rFonts w:ascii="Arial" w:hAnsi="Arial" w:cs="Arial"/>
          <w:szCs w:val="24"/>
          <w:lang w:val="it-IT"/>
        </w:rPr>
        <w:t>.</w:t>
      </w:r>
      <w:r w:rsidR="00C41BB9" w:rsidRPr="00C6538D">
        <w:rPr>
          <w:rFonts w:ascii="Arial" w:hAnsi="Arial" w:cs="Arial"/>
          <w:szCs w:val="24"/>
          <w:lang w:val="it-IT"/>
        </w:rPr>
        <w:t>792</w:t>
      </w:r>
      <w:r w:rsidRPr="00C6538D">
        <w:rPr>
          <w:rFonts w:ascii="Arial" w:hAnsi="Arial" w:cs="Arial"/>
          <w:szCs w:val="24"/>
          <w:lang w:val="it-IT"/>
        </w:rPr>
        <w:t>,</w:t>
      </w:r>
      <w:r w:rsidR="00C41BB9" w:rsidRPr="00C6538D">
        <w:rPr>
          <w:rFonts w:ascii="Arial" w:hAnsi="Arial" w:cs="Arial"/>
          <w:szCs w:val="24"/>
          <w:lang w:val="it-IT"/>
        </w:rPr>
        <w:t>44</w:t>
      </w:r>
    </w:p>
    <w:p w14:paraId="436230A8" w14:textId="77777777" w:rsidR="000C34F6" w:rsidRPr="00C6538D" w:rsidRDefault="000C34F6" w:rsidP="00C6538D">
      <w:pPr>
        <w:spacing w:line="276" w:lineRule="auto"/>
        <w:rPr>
          <w:rFonts w:ascii="Arial" w:hAnsi="Arial" w:cs="Arial"/>
          <w:szCs w:val="24"/>
          <w:lang w:val="it-IT"/>
        </w:rPr>
      </w:pPr>
    </w:p>
    <w:p w14:paraId="672AF94B" w14:textId="77777777" w:rsidR="00C6538D" w:rsidRDefault="00C6538D" w:rsidP="00C6538D">
      <w:pPr>
        <w:spacing w:line="276" w:lineRule="auto"/>
        <w:rPr>
          <w:rFonts w:ascii="Arial" w:hAnsi="Arial" w:cs="Arial"/>
          <w:b/>
          <w:szCs w:val="24"/>
          <w:lang w:val="it-IT"/>
        </w:rPr>
      </w:pPr>
    </w:p>
    <w:p w14:paraId="28F17646" w14:textId="080C36D3" w:rsidR="000C34F6" w:rsidRPr="00C6538D" w:rsidRDefault="000C34F6" w:rsidP="00C6538D">
      <w:pPr>
        <w:spacing w:line="276" w:lineRule="auto"/>
        <w:rPr>
          <w:rFonts w:ascii="Arial" w:hAnsi="Arial" w:cs="Arial"/>
          <w:b/>
          <w:szCs w:val="24"/>
          <w:lang w:val="it-IT"/>
        </w:rPr>
      </w:pPr>
      <w:r w:rsidRPr="00C6538D">
        <w:rPr>
          <w:rFonts w:ascii="Arial" w:hAnsi="Arial" w:cs="Arial"/>
          <w:b/>
          <w:szCs w:val="24"/>
          <w:lang w:val="it-IT"/>
        </w:rPr>
        <w:t xml:space="preserve">UKUPNI PRIHODI:  </w:t>
      </w:r>
      <w:r w:rsidR="00C6538D">
        <w:rPr>
          <w:rFonts w:ascii="Arial" w:hAnsi="Arial" w:cs="Arial"/>
          <w:b/>
          <w:szCs w:val="24"/>
          <w:lang w:val="it-IT"/>
        </w:rPr>
        <w:tab/>
      </w:r>
      <w:r w:rsidRPr="00C6538D">
        <w:rPr>
          <w:rFonts w:ascii="Arial" w:hAnsi="Arial" w:cs="Arial"/>
          <w:b/>
          <w:szCs w:val="24"/>
          <w:lang w:val="it-IT"/>
        </w:rPr>
        <w:tab/>
      </w:r>
      <w:r w:rsidRPr="00C6538D">
        <w:rPr>
          <w:rFonts w:ascii="Arial" w:hAnsi="Arial" w:cs="Arial"/>
          <w:b/>
          <w:szCs w:val="24"/>
          <w:lang w:val="it-IT"/>
        </w:rPr>
        <w:tab/>
      </w:r>
      <w:r w:rsidRPr="00C6538D">
        <w:rPr>
          <w:rFonts w:ascii="Arial" w:hAnsi="Arial" w:cs="Arial"/>
          <w:b/>
          <w:szCs w:val="24"/>
          <w:lang w:val="it-IT"/>
        </w:rPr>
        <w:tab/>
      </w:r>
      <w:r w:rsidRPr="00C6538D">
        <w:rPr>
          <w:rFonts w:ascii="Arial" w:hAnsi="Arial" w:cs="Arial"/>
          <w:b/>
          <w:szCs w:val="24"/>
          <w:lang w:val="it-IT"/>
        </w:rPr>
        <w:tab/>
        <w:t xml:space="preserve">                         </w:t>
      </w:r>
      <w:r w:rsidR="00522CC3" w:rsidRPr="00C6538D">
        <w:rPr>
          <w:rFonts w:ascii="Arial" w:hAnsi="Arial" w:cs="Arial"/>
          <w:b/>
          <w:szCs w:val="24"/>
          <w:lang w:val="it-IT"/>
        </w:rPr>
        <w:t xml:space="preserve">  </w:t>
      </w:r>
      <w:r w:rsidR="00C41BB9" w:rsidRPr="00C6538D">
        <w:rPr>
          <w:rFonts w:ascii="Arial" w:hAnsi="Arial" w:cs="Arial"/>
          <w:b/>
          <w:szCs w:val="24"/>
          <w:lang w:val="it-IT"/>
        </w:rPr>
        <w:t>628</w:t>
      </w:r>
      <w:r w:rsidRPr="00C6538D">
        <w:rPr>
          <w:rFonts w:ascii="Arial" w:hAnsi="Arial" w:cs="Arial"/>
          <w:b/>
          <w:szCs w:val="24"/>
          <w:lang w:val="it-IT"/>
        </w:rPr>
        <w:t>.</w:t>
      </w:r>
      <w:r w:rsidR="00C41BB9" w:rsidRPr="00C6538D">
        <w:rPr>
          <w:rFonts w:ascii="Arial" w:hAnsi="Arial" w:cs="Arial"/>
          <w:b/>
          <w:szCs w:val="24"/>
          <w:lang w:val="it-IT"/>
        </w:rPr>
        <w:t>756</w:t>
      </w:r>
      <w:r w:rsidRPr="00C6538D">
        <w:rPr>
          <w:rFonts w:ascii="Arial" w:hAnsi="Arial" w:cs="Arial"/>
          <w:b/>
          <w:szCs w:val="24"/>
          <w:lang w:val="it-IT"/>
        </w:rPr>
        <w:t>,</w:t>
      </w:r>
      <w:r w:rsidR="00C41BB9" w:rsidRPr="00C6538D">
        <w:rPr>
          <w:rFonts w:ascii="Arial" w:hAnsi="Arial" w:cs="Arial"/>
          <w:b/>
          <w:szCs w:val="24"/>
          <w:lang w:val="it-IT"/>
        </w:rPr>
        <w:t>97</w:t>
      </w:r>
      <w:r w:rsidRPr="00C6538D">
        <w:rPr>
          <w:rFonts w:ascii="Arial" w:hAnsi="Arial" w:cs="Arial"/>
          <w:b/>
          <w:szCs w:val="24"/>
          <w:lang w:val="it-IT"/>
        </w:rPr>
        <w:t xml:space="preserve"> </w:t>
      </w:r>
    </w:p>
    <w:p w14:paraId="52531BB8" w14:textId="77777777" w:rsidR="000C34F6" w:rsidRPr="00C6538D" w:rsidRDefault="000C34F6" w:rsidP="00C6538D">
      <w:pPr>
        <w:spacing w:line="276" w:lineRule="auto"/>
        <w:rPr>
          <w:rFonts w:ascii="Arial" w:hAnsi="Arial" w:cs="Arial"/>
          <w:b/>
          <w:szCs w:val="24"/>
          <w:lang w:val="it-IT"/>
        </w:rPr>
      </w:pPr>
    </w:p>
    <w:p w14:paraId="595B35D6" w14:textId="3E83296A" w:rsidR="000C34F6" w:rsidRPr="00C6538D" w:rsidRDefault="000C34F6" w:rsidP="00C6538D">
      <w:pPr>
        <w:spacing w:line="276" w:lineRule="auto"/>
        <w:rPr>
          <w:rFonts w:ascii="Arial" w:hAnsi="Arial" w:cs="Arial"/>
          <w:b/>
          <w:szCs w:val="24"/>
          <w:lang w:val="it-IT"/>
        </w:rPr>
      </w:pPr>
      <w:r w:rsidRPr="00C6538D">
        <w:rPr>
          <w:rFonts w:ascii="Arial" w:hAnsi="Arial" w:cs="Arial"/>
          <w:b/>
          <w:szCs w:val="24"/>
          <w:lang w:val="it-IT"/>
        </w:rPr>
        <w:t xml:space="preserve">6 </w:t>
      </w:r>
      <w:r w:rsidRPr="00C6538D">
        <w:rPr>
          <w:rFonts w:ascii="Arial" w:hAnsi="Arial" w:cs="Arial"/>
          <w:b/>
          <w:szCs w:val="24"/>
          <w:lang w:val="it-IT"/>
        </w:rPr>
        <w:tab/>
        <w:t>Prihodi poslovanja</w:t>
      </w:r>
      <w:r w:rsidRPr="00C6538D">
        <w:rPr>
          <w:rFonts w:ascii="Arial" w:hAnsi="Arial" w:cs="Arial"/>
          <w:b/>
          <w:szCs w:val="24"/>
          <w:lang w:val="it-IT"/>
        </w:rPr>
        <w:tab/>
      </w:r>
      <w:r w:rsidRPr="00C6538D">
        <w:rPr>
          <w:rFonts w:ascii="Arial" w:hAnsi="Arial" w:cs="Arial"/>
          <w:b/>
          <w:szCs w:val="24"/>
          <w:lang w:val="it-IT"/>
        </w:rPr>
        <w:tab/>
      </w:r>
      <w:r w:rsidRPr="00C6538D">
        <w:rPr>
          <w:rFonts w:ascii="Arial" w:hAnsi="Arial" w:cs="Arial"/>
          <w:b/>
          <w:szCs w:val="24"/>
          <w:lang w:val="it-IT"/>
        </w:rPr>
        <w:tab/>
      </w:r>
      <w:r w:rsidRPr="00C6538D">
        <w:rPr>
          <w:rFonts w:ascii="Arial" w:hAnsi="Arial" w:cs="Arial"/>
          <w:b/>
          <w:szCs w:val="24"/>
          <w:lang w:val="it-IT"/>
        </w:rPr>
        <w:tab/>
      </w:r>
      <w:r w:rsidRPr="00C6538D">
        <w:rPr>
          <w:rFonts w:ascii="Arial" w:hAnsi="Arial" w:cs="Arial"/>
          <w:b/>
          <w:szCs w:val="24"/>
          <w:lang w:val="it-IT"/>
        </w:rPr>
        <w:tab/>
      </w:r>
      <w:r w:rsidRPr="00C6538D">
        <w:rPr>
          <w:rFonts w:ascii="Arial" w:hAnsi="Arial" w:cs="Arial"/>
          <w:b/>
          <w:szCs w:val="24"/>
          <w:lang w:val="it-IT"/>
        </w:rPr>
        <w:tab/>
        <w:t xml:space="preserve">   </w:t>
      </w:r>
      <w:r w:rsidR="00522CC3" w:rsidRPr="00C6538D">
        <w:rPr>
          <w:rFonts w:ascii="Arial" w:hAnsi="Arial" w:cs="Arial"/>
          <w:b/>
          <w:szCs w:val="24"/>
          <w:lang w:val="it-IT"/>
        </w:rPr>
        <w:t xml:space="preserve">  </w:t>
      </w:r>
      <w:r w:rsidRPr="00C6538D">
        <w:rPr>
          <w:rFonts w:ascii="Arial" w:hAnsi="Arial" w:cs="Arial"/>
          <w:b/>
          <w:szCs w:val="24"/>
          <w:lang w:val="it-IT"/>
        </w:rPr>
        <w:t xml:space="preserve"> </w:t>
      </w:r>
      <w:r w:rsidR="00C41BB9" w:rsidRPr="00C6538D">
        <w:rPr>
          <w:rFonts w:ascii="Arial" w:hAnsi="Arial" w:cs="Arial"/>
          <w:b/>
          <w:szCs w:val="24"/>
          <w:lang w:val="it-IT"/>
        </w:rPr>
        <w:t>628</w:t>
      </w:r>
      <w:r w:rsidRPr="00C6538D">
        <w:rPr>
          <w:rFonts w:ascii="Arial" w:hAnsi="Arial" w:cs="Arial"/>
          <w:b/>
          <w:szCs w:val="24"/>
          <w:lang w:val="it-IT"/>
        </w:rPr>
        <w:t>.</w:t>
      </w:r>
      <w:r w:rsidR="00C41BB9" w:rsidRPr="00C6538D">
        <w:rPr>
          <w:rFonts w:ascii="Arial" w:hAnsi="Arial" w:cs="Arial"/>
          <w:b/>
          <w:szCs w:val="24"/>
          <w:lang w:val="it-IT"/>
        </w:rPr>
        <w:t>756</w:t>
      </w:r>
      <w:r w:rsidRPr="00C6538D">
        <w:rPr>
          <w:rFonts w:ascii="Arial" w:hAnsi="Arial" w:cs="Arial"/>
          <w:b/>
          <w:szCs w:val="24"/>
          <w:lang w:val="it-IT"/>
        </w:rPr>
        <w:t>,</w:t>
      </w:r>
      <w:r w:rsidR="00C41BB9" w:rsidRPr="00C6538D">
        <w:rPr>
          <w:rFonts w:ascii="Arial" w:hAnsi="Arial" w:cs="Arial"/>
          <w:b/>
          <w:szCs w:val="24"/>
          <w:lang w:val="it-IT"/>
        </w:rPr>
        <w:t>97</w:t>
      </w:r>
    </w:p>
    <w:p w14:paraId="1B2D4456" w14:textId="5E614386" w:rsidR="000C34F6" w:rsidRPr="00C6538D" w:rsidRDefault="000C34F6" w:rsidP="00C6538D">
      <w:pPr>
        <w:spacing w:line="276" w:lineRule="auto"/>
        <w:rPr>
          <w:rFonts w:ascii="Arial" w:hAnsi="Arial" w:cs="Arial"/>
          <w:szCs w:val="24"/>
          <w:lang w:val="it-IT"/>
        </w:rPr>
      </w:pPr>
      <w:r w:rsidRPr="00C6538D">
        <w:rPr>
          <w:rFonts w:ascii="Arial" w:hAnsi="Arial" w:cs="Arial"/>
          <w:szCs w:val="24"/>
          <w:lang w:val="it-IT"/>
        </w:rPr>
        <w:t>63</w:t>
      </w:r>
      <w:r w:rsidRPr="00C6538D">
        <w:rPr>
          <w:rFonts w:ascii="Arial" w:hAnsi="Arial" w:cs="Arial"/>
          <w:szCs w:val="24"/>
          <w:lang w:val="it-IT"/>
        </w:rPr>
        <w:tab/>
        <w:t>Pomoći iz inoz. i sub.unutar općeg proračuna</w:t>
      </w:r>
      <w:r w:rsidRPr="00C6538D">
        <w:rPr>
          <w:rFonts w:ascii="Arial" w:hAnsi="Arial" w:cs="Arial"/>
          <w:szCs w:val="24"/>
          <w:lang w:val="it-IT"/>
        </w:rPr>
        <w:tab/>
      </w:r>
      <w:r w:rsidRPr="00C6538D">
        <w:rPr>
          <w:rFonts w:ascii="Arial" w:hAnsi="Arial" w:cs="Arial"/>
          <w:szCs w:val="24"/>
          <w:lang w:val="it-IT"/>
        </w:rPr>
        <w:tab/>
      </w:r>
      <w:r w:rsidRPr="00C6538D">
        <w:rPr>
          <w:rFonts w:ascii="Arial" w:hAnsi="Arial" w:cs="Arial"/>
          <w:szCs w:val="24"/>
          <w:lang w:val="it-IT"/>
        </w:rPr>
        <w:tab/>
        <w:t xml:space="preserve">     </w:t>
      </w:r>
      <w:r w:rsidR="00522CC3" w:rsidRPr="00C6538D">
        <w:rPr>
          <w:rFonts w:ascii="Arial" w:hAnsi="Arial" w:cs="Arial"/>
          <w:szCs w:val="24"/>
          <w:lang w:val="it-IT"/>
        </w:rPr>
        <w:t xml:space="preserve">  </w:t>
      </w:r>
      <w:r w:rsidRPr="00C6538D">
        <w:rPr>
          <w:rFonts w:ascii="Arial" w:hAnsi="Arial" w:cs="Arial"/>
          <w:szCs w:val="24"/>
          <w:lang w:val="it-IT"/>
        </w:rPr>
        <w:t xml:space="preserve">   </w:t>
      </w:r>
      <w:r w:rsidR="00C41BB9" w:rsidRPr="00C6538D">
        <w:rPr>
          <w:rFonts w:ascii="Arial" w:hAnsi="Arial" w:cs="Arial"/>
          <w:szCs w:val="24"/>
          <w:lang w:val="it-IT"/>
        </w:rPr>
        <w:t>8</w:t>
      </w:r>
      <w:r w:rsidRPr="00C6538D">
        <w:rPr>
          <w:rFonts w:ascii="Arial" w:hAnsi="Arial" w:cs="Arial"/>
          <w:szCs w:val="24"/>
          <w:lang w:val="it-IT"/>
        </w:rPr>
        <w:t>.</w:t>
      </w:r>
      <w:r w:rsidR="00C41BB9" w:rsidRPr="00C6538D">
        <w:rPr>
          <w:rFonts w:ascii="Arial" w:hAnsi="Arial" w:cs="Arial"/>
          <w:szCs w:val="24"/>
          <w:lang w:val="it-IT"/>
        </w:rPr>
        <w:t>000</w:t>
      </w:r>
      <w:r w:rsidRPr="00C6538D">
        <w:rPr>
          <w:rFonts w:ascii="Arial" w:hAnsi="Arial" w:cs="Arial"/>
          <w:szCs w:val="24"/>
          <w:lang w:val="it-IT"/>
        </w:rPr>
        <w:t>,</w:t>
      </w:r>
      <w:r w:rsidR="00C41BB9" w:rsidRPr="00C6538D">
        <w:rPr>
          <w:rFonts w:ascii="Arial" w:hAnsi="Arial" w:cs="Arial"/>
          <w:szCs w:val="24"/>
          <w:lang w:val="it-IT"/>
        </w:rPr>
        <w:t>00</w:t>
      </w:r>
    </w:p>
    <w:p w14:paraId="32A358CE" w14:textId="3FB37B65" w:rsidR="000C34F6" w:rsidRPr="00C6538D" w:rsidRDefault="000C34F6" w:rsidP="00C6538D">
      <w:pPr>
        <w:spacing w:line="276" w:lineRule="auto"/>
        <w:rPr>
          <w:rFonts w:ascii="Arial" w:hAnsi="Arial" w:cs="Arial"/>
          <w:szCs w:val="24"/>
          <w:lang w:val="it-IT"/>
        </w:rPr>
      </w:pPr>
      <w:r w:rsidRPr="00C6538D">
        <w:rPr>
          <w:rFonts w:ascii="Arial" w:hAnsi="Arial" w:cs="Arial"/>
          <w:szCs w:val="24"/>
          <w:lang w:val="it-IT"/>
        </w:rPr>
        <w:t>64</w:t>
      </w:r>
      <w:r w:rsidRPr="00C6538D">
        <w:rPr>
          <w:rFonts w:ascii="Arial" w:hAnsi="Arial" w:cs="Arial"/>
          <w:szCs w:val="24"/>
          <w:lang w:val="it-IT"/>
        </w:rPr>
        <w:tab/>
        <w:t>Prihodi od imovine</w:t>
      </w:r>
      <w:r w:rsidRPr="00C6538D">
        <w:rPr>
          <w:rFonts w:ascii="Arial" w:hAnsi="Arial" w:cs="Arial"/>
          <w:szCs w:val="24"/>
          <w:lang w:val="it-IT"/>
        </w:rPr>
        <w:tab/>
      </w:r>
      <w:r w:rsidRPr="00C6538D">
        <w:rPr>
          <w:rFonts w:ascii="Arial" w:hAnsi="Arial" w:cs="Arial"/>
          <w:szCs w:val="24"/>
          <w:lang w:val="it-IT"/>
        </w:rPr>
        <w:tab/>
      </w:r>
      <w:r w:rsidRPr="00C6538D">
        <w:rPr>
          <w:rFonts w:ascii="Arial" w:hAnsi="Arial" w:cs="Arial"/>
          <w:szCs w:val="24"/>
          <w:lang w:val="it-IT"/>
        </w:rPr>
        <w:tab/>
      </w:r>
      <w:r w:rsidRPr="00C6538D">
        <w:rPr>
          <w:rFonts w:ascii="Arial" w:hAnsi="Arial" w:cs="Arial"/>
          <w:szCs w:val="24"/>
          <w:lang w:val="it-IT"/>
        </w:rPr>
        <w:tab/>
      </w:r>
      <w:r w:rsidRPr="00C6538D">
        <w:rPr>
          <w:rFonts w:ascii="Arial" w:hAnsi="Arial" w:cs="Arial"/>
          <w:szCs w:val="24"/>
          <w:lang w:val="it-IT"/>
        </w:rPr>
        <w:tab/>
      </w:r>
      <w:r w:rsidRPr="00C6538D">
        <w:rPr>
          <w:rFonts w:ascii="Arial" w:hAnsi="Arial" w:cs="Arial"/>
          <w:szCs w:val="24"/>
          <w:lang w:val="it-IT"/>
        </w:rPr>
        <w:tab/>
      </w:r>
      <w:r w:rsidRPr="00C6538D">
        <w:rPr>
          <w:rFonts w:ascii="Arial" w:hAnsi="Arial" w:cs="Arial"/>
          <w:szCs w:val="24"/>
          <w:lang w:val="it-IT"/>
        </w:rPr>
        <w:tab/>
      </w:r>
      <w:r w:rsidR="00522CC3" w:rsidRPr="00C6538D">
        <w:rPr>
          <w:rFonts w:ascii="Arial" w:hAnsi="Arial" w:cs="Arial"/>
          <w:szCs w:val="24"/>
          <w:lang w:val="it-IT"/>
        </w:rPr>
        <w:t xml:space="preserve">      </w:t>
      </w:r>
      <w:r w:rsidRPr="00C6538D">
        <w:rPr>
          <w:rFonts w:ascii="Arial" w:hAnsi="Arial" w:cs="Arial"/>
          <w:szCs w:val="24"/>
          <w:lang w:val="it-IT"/>
        </w:rPr>
        <w:tab/>
      </w:r>
      <w:r w:rsidR="00C85C8A" w:rsidRPr="00C6538D">
        <w:rPr>
          <w:rFonts w:ascii="Arial" w:hAnsi="Arial" w:cs="Arial"/>
          <w:szCs w:val="24"/>
          <w:lang w:val="it-IT"/>
        </w:rPr>
        <w:t xml:space="preserve">    </w:t>
      </w:r>
      <w:r w:rsidR="00522CC3" w:rsidRPr="00C6538D">
        <w:rPr>
          <w:rFonts w:ascii="Arial" w:hAnsi="Arial" w:cs="Arial"/>
          <w:szCs w:val="24"/>
          <w:lang w:val="it-IT"/>
        </w:rPr>
        <w:t xml:space="preserve">  </w:t>
      </w:r>
      <w:r w:rsidR="00C85C8A" w:rsidRPr="00C6538D">
        <w:rPr>
          <w:rFonts w:ascii="Arial" w:hAnsi="Arial" w:cs="Arial"/>
          <w:szCs w:val="24"/>
          <w:lang w:val="it-IT"/>
        </w:rPr>
        <w:t>0</w:t>
      </w:r>
      <w:r w:rsidRPr="00C6538D">
        <w:rPr>
          <w:rFonts w:ascii="Arial" w:hAnsi="Arial" w:cs="Arial"/>
          <w:szCs w:val="24"/>
          <w:lang w:val="it-IT"/>
        </w:rPr>
        <w:t>,0</w:t>
      </w:r>
      <w:r w:rsidR="000166FB" w:rsidRPr="00C6538D">
        <w:rPr>
          <w:rFonts w:ascii="Arial" w:hAnsi="Arial" w:cs="Arial"/>
          <w:szCs w:val="24"/>
          <w:lang w:val="it-IT"/>
        </w:rPr>
        <w:t>2</w:t>
      </w:r>
    </w:p>
    <w:p w14:paraId="3F92AE34" w14:textId="23D6B53E" w:rsidR="000C34F6" w:rsidRPr="00C6538D" w:rsidRDefault="000C34F6" w:rsidP="00C6538D">
      <w:pPr>
        <w:spacing w:line="276" w:lineRule="auto"/>
        <w:rPr>
          <w:rFonts w:ascii="Arial" w:hAnsi="Arial" w:cs="Arial"/>
          <w:szCs w:val="24"/>
          <w:lang w:val="it-IT"/>
        </w:rPr>
      </w:pPr>
      <w:r w:rsidRPr="00C6538D">
        <w:rPr>
          <w:rFonts w:ascii="Arial" w:hAnsi="Arial" w:cs="Arial"/>
          <w:szCs w:val="24"/>
          <w:lang w:val="it-IT"/>
        </w:rPr>
        <w:t>65</w:t>
      </w:r>
      <w:r w:rsidRPr="00C6538D">
        <w:rPr>
          <w:rFonts w:ascii="Arial" w:hAnsi="Arial" w:cs="Arial"/>
          <w:szCs w:val="24"/>
          <w:lang w:val="it-IT"/>
        </w:rPr>
        <w:tab/>
        <w:t>Prihodi od uprav. i adm.pristojbi</w:t>
      </w:r>
      <w:r w:rsidRPr="00C6538D">
        <w:rPr>
          <w:rFonts w:ascii="Arial" w:hAnsi="Arial" w:cs="Arial"/>
          <w:szCs w:val="24"/>
          <w:lang w:val="it-IT"/>
        </w:rPr>
        <w:tab/>
      </w:r>
      <w:r w:rsidRPr="00C6538D">
        <w:rPr>
          <w:rFonts w:ascii="Arial" w:hAnsi="Arial" w:cs="Arial"/>
          <w:szCs w:val="24"/>
          <w:lang w:val="it-IT"/>
        </w:rPr>
        <w:tab/>
      </w:r>
      <w:r w:rsidRPr="00C6538D">
        <w:rPr>
          <w:rFonts w:ascii="Arial" w:hAnsi="Arial" w:cs="Arial"/>
          <w:szCs w:val="24"/>
          <w:lang w:val="it-IT"/>
        </w:rPr>
        <w:tab/>
      </w:r>
      <w:r w:rsidRPr="00C6538D">
        <w:rPr>
          <w:rFonts w:ascii="Arial" w:hAnsi="Arial" w:cs="Arial"/>
          <w:szCs w:val="24"/>
          <w:lang w:val="it-IT"/>
        </w:rPr>
        <w:tab/>
      </w:r>
      <w:r w:rsidRPr="00C6538D">
        <w:rPr>
          <w:rFonts w:ascii="Arial" w:hAnsi="Arial" w:cs="Arial"/>
          <w:szCs w:val="24"/>
          <w:lang w:val="it-IT"/>
        </w:rPr>
        <w:tab/>
        <w:t xml:space="preserve">       </w:t>
      </w:r>
      <w:r w:rsidR="00522CC3" w:rsidRPr="00C6538D">
        <w:rPr>
          <w:rFonts w:ascii="Arial" w:hAnsi="Arial" w:cs="Arial"/>
          <w:szCs w:val="24"/>
          <w:lang w:val="it-IT"/>
        </w:rPr>
        <w:t xml:space="preserve"> </w:t>
      </w:r>
      <w:r w:rsidR="000166FB" w:rsidRPr="00C6538D">
        <w:rPr>
          <w:rFonts w:ascii="Arial" w:hAnsi="Arial" w:cs="Arial"/>
          <w:szCs w:val="24"/>
          <w:lang w:val="it-IT"/>
        </w:rPr>
        <w:t>18</w:t>
      </w:r>
      <w:r w:rsidRPr="00C6538D">
        <w:rPr>
          <w:rFonts w:ascii="Arial" w:hAnsi="Arial" w:cs="Arial"/>
          <w:szCs w:val="24"/>
          <w:lang w:val="it-IT"/>
        </w:rPr>
        <w:t>.</w:t>
      </w:r>
      <w:r w:rsidR="000166FB" w:rsidRPr="00C6538D">
        <w:rPr>
          <w:rFonts w:ascii="Arial" w:hAnsi="Arial" w:cs="Arial"/>
          <w:szCs w:val="24"/>
          <w:lang w:val="it-IT"/>
        </w:rPr>
        <w:t>365</w:t>
      </w:r>
      <w:r w:rsidRPr="00C6538D">
        <w:rPr>
          <w:rFonts w:ascii="Arial" w:hAnsi="Arial" w:cs="Arial"/>
          <w:szCs w:val="24"/>
          <w:lang w:val="it-IT"/>
        </w:rPr>
        <w:t>,</w:t>
      </w:r>
      <w:r w:rsidR="000166FB" w:rsidRPr="00C6538D">
        <w:rPr>
          <w:rFonts w:ascii="Arial" w:hAnsi="Arial" w:cs="Arial"/>
          <w:szCs w:val="24"/>
          <w:lang w:val="it-IT"/>
        </w:rPr>
        <w:t>11</w:t>
      </w:r>
    </w:p>
    <w:p w14:paraId="7931D2C9" w14:textId="75051FFF" w:rsidR="000C34F6" w:rsidRPr="00C6538D" w:rsidRDefault="000C34F6" w:rsidP="00C6538D">
      <w:pPr>
        <w:spacing w:line="276" w:lineRule="auto"/>
        <w:rPr>
          <w:rFonts w:ascii="Arial" w:hAnsi="Arial" w:cs="Arial"/>
          <w:szCs w:val="24"/>
          <w:lang w:val="it-IT"/>
        </w:rPr>
      </w:pPr>
      <w:r w:rsidRPr="00C6538D">
        <w:rPr>
          <w:rFonts w:ascii="Arial" w:hAnsi="Arial" w:cs="Arial"/>
          <w:szCs w:val="24"/>
          <w:lang w:val="it-IT"/>
        </w:rPr>
        <w:t>66</w:t>
      </w:r>
      <w:r w:rsidRPr="00C6538D">
        <w:rPr>
          <w:rFonts w:ascii="Arial" w:hAnsi="Arial" w:cs="Arial"/>
          <w:szCs w:val="24"/>
          <w:lang w:val="it-IT"/>
        </w:rPr>
        <w:tab/>
        <w:t xml:space="preserve">Prihodi od pruženih usluga, donacija </w:t>
      </w:r>
      <w:r w:rsidRPr="00C6538D">
        <w:rPr>
          <w:rFonts w:ascii="Arial" w:hAnsi="Arial" w:cs="Arial"/>
          <w:szCs w:val="24"/>
          <w:lang w:val="it-IT"/>
        </w:rPr>
        <w:tab/>
      </w:r>
      <w:r w:rsidRPr="00C6538D">
        <w:rPr>
          <w:rFonts w:ascii="Arial" w:hAnsi="Arial" w:cs="Arial"/>
          <w:szCs w:val="24"/>
          <w:lang w:val="it-IT"/>
        </w:rPr>
        <w:tab/>
      </w:r>
      <w:r w:rsidRPr="00C6538D">
        <w:rPr>
          <w:rFonts w:ascii="Arial" w:hAnsi="Arial" w:cs="Arial"/>
          <w:szCs w:val="24"/>
          <w:lang w:val="it-IT"/>
        </w:rPr>
        <w:tab/>
      </w:r>
      <w:r w:rsidRPr="00C6538D">
        <w:rPr>
          <w:rFonts w:ascii="Arial" w:hAnsi="Arial" w:cs="Arial"/>
          <w:szCs w:val="24"/>
          <w:lang w:val="it-IT"/>
        </w:rPr>
        <w:tab/>
        <w:t xml:space="preserve">      </w:t>
      </w:r>
      <w:r w:rsidR="00522CC3" w:rsidRPr="00C6538D">
        <w:rPr>
          <w:rFonts w:ascii="Arial" w:hAnsi="Arial" w:cs="Arial"/>
          <w:szCs w:val="24"/>
          <w:lang w:val="it-IT"/>
        </w:rPr>
        <w:t xml:space="preserve">  </w:t>
      </w:r>
      <w:r w:rsidR="000166FB" w:rsidRPr="00C6538D">
        <w:rPr>
          <w:rFonts w:ascii="Arial" w:hAnsi="Arial" w:cs="Arial"/>
          <w:szCs w:val="24"/>
          <w:lang w:val="it-IT"/>
        </w:rPr>
        <w:t>60</w:t>
      </w:r>
      <w:r w:rsidRPr="00C6538D">
        <w:rPr>
          <w:rFonts w:ascii="Arial" w:hAnsi="Arial" w:cs="Arial"/>
          <w:szCs w:val="24"/>
          <w:lang w:val="it-IT"/>
        </w:rPr>
        <w:t>.</w:t>
      </w:r>
      <w:r w:rsidR="000166FB" w:rsidRPr="00C6538D">
        <w:rPr>
          <w:rFonts w:ascii="Arial" w:hAnsi="Arial" w:cs="Arial"/>
          <w:szCs w:val="24"/>
          <w:lang w:val="it-IT"/>
        </w:rPr>
        <w:t>635</w:t>
      </w:r>
      <w:r w:rsidRPr="00C6538D">
        <w:rPr>
          <w:rFonts w:ascii="Arial" w:hAnsi="Arial" w:cs="Arial"/>
          <w:szCs w:val="24"/>
          <w:lang w:val="it-IT"/>
        </w:rPr>
        <w:t>,</w:t>
      </w:r>
      <w:r w:rsidR="000166FB" w:rsidRPr="00C6538D">
        <w:rPr>
          <w:rFonts w:ascii="Arial" w:hAnsi="Arial" w:cs="Arial"/>
          <w:szCs w:val="24"/>
          <w:lang w:val="it-IT"/>
        </w:rPr>
        <w:t>0</w:t>
      </w:r>
      <w:r w:rsidR="00C81830" w:rsidRPr="00C6538D">
        <w:rPr>
          <w:rFonts w:ascii="Arial" w:hAnsi="Arial" w:cs="Arial"/>
          <w:szCs w:val="24"/>
          <w:lang w:val="it-IT"/>
        </w:rPr>
        <w:t>0</w:t>
      </w:r>
    </w:p>
    <w:p w14:paraId="07705751" w14:textId="72D75FD4" w:rsidR="00C85C8A" w:rsidRPr="00C6538D" w:rsidRDefault="00C85C8A" w:rsidP="00C6538D">
      <w:pPr>
        <w:spacing w:line="276" w:lineRule="auto"/>
        <w:rPr>
          <w:rFonts w:ascii="Arial" w:hAnsi="Arial" w:cs="Arial"/>
          <w:szCs w:val="24"/>
          <w:lang w:val="it-IT"/>
        </w:rPr>
      </w:pPr>
      <w:r w:rsidRPr="00C6538D">
        <w:rPr>
          <w:rFonts w:ascii="Arial" w:hAnsi="Arial" w:cs="Arial"/>
          <w:szCs w:val="24"/>
          <w:lang w:val="it-IT"/>
        </w:rPr>
        <w:t>67</w:t>
      </w:r>
      <w:r w:rsidRPr="00C6538D">
        <w:rPr>
          <w:rFonts w:ascii="Arial" w:hAnsi="Arial" w:cs="Arial"/>
          <w:szCs w:val="24"/>
          <w:lang w:val="it-IT"/>
        </w:rPr>
        <w:tab/>
        <w:t>Prihodi iz nadležnog proračuna</w:t>
      </w:r>
      <w:r w:rsidRPr="00C6538D">
        <w:rPr>
          <w:rFonts w:ascii="Arial" w:hAnsi="Arial" w:cs="Arial"/>
          <w:szCs w:val="24"/>
          <w:lang w:val="it-IT"/>
        </w:rPr>
        <w:tab/>
      </w:r>
      <w:r w:rsidRPr="00C6538D">
        <w:rPr>
          <w:rFonts w:ascii="Arial" w:hAnsi="Arial" w:cs="Arial"/>
          <w:szCs w:val="24"/>
          <w:lang w:val="it-IT"/>
        </w:rPr>
        <w:tab/>
      </w:r>
      <w:r w:rsidRPr="00C6538D">
        <w:rPr>
          <w:rFonts w:ascii="Arial" w:hAnsi="Arial" w:cs="Arial"/>
          <w:szCs w:val="24"/>
          <w:lang w:val="it-IT"/>
        </w:rPr>
        <w:tab/>
      </w:r>
      <w:r w:rsidRPr="00C6538D">
        <w:rPr>
          <w:rFonts w:ascii="Arial" w:hAnsi="Arial" w:cs="Arial"/>
          <w:szCs w:val="24"/>
          <w:lang w:val="it-IT"/>
        </w:rPr>
        <w:tab/>
      </w:r>
      <w:r w:rsidRPr="00C6538D">
        <w:rPr>
          <w:rFonts w:ascii="Arial" w:hAnsi="Arial" w:cs="Arial"/>
          <w:szCs w:val="24"/>
          <w:lang w:val="it-IT"/>
        </w:rPr>
        <w:tab/>
        <w:t xml:space="preserve">      </w:t>
      </w:r>
      <w:r w:rsidR="000166FB" w:rsidRPr="00C6538D">
        <w:rPr>
          <w:rFonts w:ascii="Arial" w:hAnsi="Arial" w:cs="Arial"/>
          <w:szCs w:val="24"/>
          <w:lang w:val="it-IT"/>
        </w:rPr>
        <w:t>541</w:t>
      </w:r>
      <w:r w:rsidRPr="00C6538D">
        <w:rPr>
          <w:rFonts w:ascii="Arial" w:hAnsi="Arial" w:cs="Arial"/>
          <w:szCs w:val="24"/>
          <w:lang w:val="it-IT"/>
        </w:rPr>
        <w:t>.</w:t>
      </w:r>
      <w:r w:rsidR="000166FB" w:rsidRPr="00C6538D">
        <w:rPr>
          <w:rFonts w:ascii="Arial" w:hAnsi="Arial" w:cs="Arial"/>
          <w:szCs w:val="24"/>
          <w:lang w:val="it-IT"/>
        </w:rPr>
        <w:t>717,02</w:t>
      </w:r>
    </w:p>
    <w:p w14:paraId="7BD28049" w14:textId="12960A81" w:rsidR="000157D9" w:rsidRPr="00C6538D" w:rsidRDefault="000157D9" w:rsidP="00C6538D">
      <w:pPr>
        <w:spacing w:line="276" w:lineRule="auto"/>
        <w:rPr>
          <w:rFonts w:ascii="Arial" w:hAnsi="Arial" w:cs="Arial"/>
          <w:szCs w:val="24"/>
          <w:lang w:val="it-IT"/>
        </w:rPr>
      </w:pPr>
      <w:r w:rsidRPr="00C6538D">
        <w:rPr>
          <w:rFonts w:ascii="Arial" w:hAnsi="Arial" w:cs="Arial"/>
          <w:szCs w:val="24"/>
          <w:lang w:val="it-IT"/>
        </w:rPr>
        <w:t>68</w:t>
      </w:r>
      <w:r w:rsidRPr="00C6538D">
        <w:rPr>
          <w:rFonts w:ascii="Arial" w:hAnsi="Arial" w:cs="Arial"/>
          <w:szCs w:val="24"/>
          <w:lang w:val="it-IT"/>
        </w:rPr>
        <w:tab/>
        <w:t>Kazne, upravne mjere i ostali prihodi</w:t>
      </w:r>
      <w:r w:rsidRPr="00C6538D">
        <w:rPr>
          <w:rFonts w:ascii="Arial" w:hAnsi="Arial" w:cs="Arial"/>
          <w:szCs w:val="24"/>
          <w:lang w:val="it-IT"/>
        </w:rPr>
        <w:tab/>
      </w:r>
      <w:r w:rsidRPr="00C6538D">
        <w:rPr>
          <w:rFonts w:ascii="Arial" w:hAnsi="Arial" w:cs="Arial"/>
          <w:szCs w:val="24"/>
          <w:lang w:val="it-IT"/>
        </w:rPr>
        <w:tab/>
      </w:r>
      <w:r w:rsidRPr="00C6538D">
        <w:rPr>
          <w:rFonts w:ascii="Arial" w:hAnsi="Arial" w:cs="Arial"/>
          <w:szCs w:val="24"/>
          <w:lang w:val="it-IT"/>
        </w:rPr>
        <w:tab/>
      </w:r>
      <w:r w:rsidRPr="00C6538D">
        <w:rPr>
          <w:rFonts w:ascii="Arial" w:hAnsi="Arial" w:cs="Arial"/>
          <w:szCs w:val="24"/>
          <w:lang w:val="it-IT"/>
        </w:rPr>
        <w:tab/>
      </w:r>
      <w:r w:rsidRPr="00C6538D">
        <w:rPr>
          <w:rFonts w:ascii="Arial" w:hAnsi="Arial" w:cs="Arial"/>
          <w:szCs w:val="24"/>
          <w:lang w:val="it-IT"/>
        </w:rPr>
        <w:tab/>
      </w:r>
      <w:r w:rsidR="00C81830" w:rsidRPr="00C6538D">
        <w:rPr>
          <w:rFonts w:ascii="Arial" w:hAnsi="Arial" w:cs="Arial"/>
          <w:szCs w:val="24"/>
          <w:lang w:val="it-IT"/>
        </w:rPr>
        <w:t xml:space="preserve">  </w:t>
      </w:r>
      <w:r w:rsidRPr="00C6538D">
        <w:rPr>
          <w:rFonts w:ascii="Arial" w:hAnsi="Arial" w:cs="Arial"/>
          <w:szCs w:val="24"/>
          <w:lang w:val="it-IT"/>
        </w:rPr>
        <w:t xml:space="preserve">  </w:t>
      </w:r>
      <w:r w:rsidR="000166FB" w:rsidRPr="00C6538D">
        <w:rPr>
          <w:rFonts w:ascii="Arial" w:hAnsi="Arial" w:cs="Arial"/>
          <w:szCs w:val="24"/>
          <w:lang w:val="it-IT"/>
        </w:rPr>
        <w:t>39</w:t>
      </w:r>
      <w:r w:rsidRPr="00C6538D">
        <w:rPr>
          <w:rFonts w:ascii="Arial" w:hAnsi="Arial" w:cs="Arial"/>
          <w:szCs w:val="24"/>
          <w:lang w:val="it-IT"/>
        </w:rPr>
        <w:t>,</w:t>
      </w:r>
      <w:r w:rsidR="000166FB" w:rsidRPr="00C6538D">
        <w:rPr>
          <w:rFonts w:ascii="Arial" w:hAnsi="Arial" w:cs="Arial"/>
          <w:szCs w:val="24"/>
          <w:lang w:val="it-IT"/>
        </w:rPr>
        <w:t>82</w:t>
      </w:r>
    </w:p>
    <w:p w14:paraId="559063C2" w14:textId="77777777" w:rsidR="000C34F6" w:rsidRPr="00C6538D" w:rsidRDefault="000C34F6" w:rsidP="00C6538D">
      <w:pPr>
        <w:spacing w:line="276" w:lineRule="auto"/>
        <w:rPr>
          <w:rFonts w:ascii="Arial" w:hAnsi="Arial" w:cs="Arial"/>
          <w:szCs w:val="24"/>
          <w:lang w:val="it-IT"/>
        </w:rPr>
      </w:pPr>
    </w:p>
    <w:p w14:paraId="58ECD3C8" w14:textId="2CD5BD45" w:rsidR="000C34F6" w:rsidRPr="00C6538D" w:rsidRDefault="000C34F6" w:rsidP="00C6538D">
      <w:pPr>
        <w:spacing w:line="276" w:lineRule="auto"/>
        <w:rPr>
          <w:rFonts w:ascii="Arial" w:hAnsi="Arial" w:cs="Arial"/>
          <w:b/>
          <w:szCs w:val="24"/>
          <w:lang w:val="it-IT"/>
        </w:rPr>
      </w:pPr>
      <w:r w:rsidRPr="00C6538D">
        <w:rPr>
          <w:rFonts w:ascii="Arial" w:hAnsi="Arial" w:cs="Arial"/>
          <w:b/>
          <w:szCs w:val="24"/>
          <w:lang w:val="it-IT"/>
        </w:rPr>
        <w:t xml:space="preserve">UKUPNI RASHODI:                                                                             </w:t>
      </w:r>
      <w:r w:rsidR="00522CC3" w:rsidRPr="00C6538D">
        <w:rPr>
          <w:rFonts w:ascii="Arial" w:hAnsi="Arial" w:cs="Arial"/>
          <w:b/>
          <w:szCs w:val="24"/>
          <w:lang w:val="it-IT"/>
        </w:rPr>
        <w:t xml:space="preserve">  </w:t>
      </w:r>
      <w:r w:rsidR="000166FB" w:rsidRPr="00C6538D">
        <w:rPr>
          <w:rFonts w:ascii="Arial" w:hAnsi="Arial" w:cs="Arial"/>
          <w:b/>
          <w:szCs w:val="24"/>
          <w:lang w:val="it-IT"/>
        </w:rPr>
        <w:t>613</w:t>
      </w:r>
      <w:r w:rsidRPr="00C6538D">
        <w:rPr>
          <w:rFonts w:ascii="Arial" w:hAnsi="Arial" w:cs="Arial"/>
          <w:b/>
          <w:szCs w:val="24"/>
          <w:lang w:val="it-IT"/>
        </w:rPr>
        <w:t>.</w:t>
      </w:r>
      <w:r w:rsidR="000166FB" w:rsidRPr="00C6538D">
        <w:rPr>
          <w:rFonts w:ascii="Arial" w:hAnsi="Arial" w:cs="Arial"/>
          <w:b/>
          <w:szCs w:val="24"/>
          <w:lang w:val="it-IT"/>
        </w:rPr>
        <w:t>964</w:t>
      </w:r>
      <w:r w:rsidRPr="00C6538D">
        <w:rPr>
          <w:rFonts w:ascii="Arial" w:hAnsi="Arial" w:cs="Arial"/>
          <w:b/>
          <w:szCs w:val="24"/>
          <w:lang w:val="it-IT"/>
        </w:rPr>
        <w:t>,</w:t>
      </w:r>
      <w:r w:rsidR="000166FB" w:rsidRPr="00C6538D">
        <w:rPr>
          <w:rFonts w:ascii="Arial" w:hAnsi="Arial" w:cs="Arial"/>
          <w:b/>
          <w:szCs w:val="24"/>
          <w:lang w:val="it-IT"/>
        </w:rPr>
        <w:t>53</w:t>
      </w:r>
      <w:r w:rsidRPr="00C6538D">
        <w:rPr>
          <w:rFonts w:ascii="Arial" w:hAnsi="Arial" w:cs="Arial"/>
          <w:b/>
          <w:szCs w:val="24"/>
          <w:lang w:val="it-IT"/>
        </w:rPr>
        <w:t xml:space="preserve"> </w:t>
      </w:r>
    </w:p>
    <w:p w14:paraId="108597EB" w14:textId="77777777" w:rsidR="000C34F6" w:rsidRPr="00C6538D" w:rsidRDefault="000C34F6" w:rsidP="00C6538D">
      <w:pPr>
        <w:spacing w:line="276" w:lineRule="auto"/>
        <w:rPr>
          <w:rFonts w:ascii="Arial" w:hAnsi="Arial" w:cs="Arial"/>
          <w:b/>
          <w:szCs w:val="24"/>
          <w:lang w:val="it-IT"/>
        </w:rPr>
      </w:pPr>
    </w:p>
    <w:p w14:paraId="7021DA4D" w14:textId="0CCEBF79" w:rsidR="000C34F6" w:rsidRPr="00C6538D" w:rsidRDefault="000C34F6" w:rsidP="00C6538D">
      <w:pPr>
        <w:spacing w:line="276" w:lineRule="auto"/>
        <w:rPr>
          <w:rFonts w:ascii="Arial" w:hAnsi="Arial" w:cs="Arial"/>
          <w:szCs w:val="24"/>
          <w:lang w:val="it-IT"/>
        </w:rPr>
      </w:pPr>
      <w:r w:rsidRPr="00C6538D">
        <w:rPr>
          <w:rFonts w:ascii="Arial" w:hAnsi="Arial" w:cs="Arial"/>
          <w:b/>
          <w:szCs w:val="24"/>
          <w:lang w:val="it-IT"/>
        </w:rPr>
        <w:t xml:space="preserve">3 </w:t>
      </w:r>
      <w:r w:rsidRPr="00C6538D">
        <w:rPr>
          <w:rFonts w:ascii="Arial" w:hAnsi="Arial" w:cs="Arial"/>
          <w:b/>
          <w:szCs w:val="24"/>
          <w:lang w:val="it-IT"/>
        </w:rPr>
        <w:tab/>
        <w:t>Rashodi poslovanja</w:t>
      </w:r>
      <w:r w:rsidRPr="00C6538D">
        <w:rPr>
          <w:rFonts w:ascii="Arial" w:hAnsi="Arial" w:cs="Arial"/>
          <w:b/>
          <w:szCs w:val="24"/>
          <w:lang w:val="it-IT"/>
        </w:rPr>
        <w:tab/>
      </w:r>
      <w:r w:rsidRPr="00C6538D">
        <w:rPr>
          <w:rFonts w:ascii="Arial" w:hAnsi="Arial" w:cs="Arial"/>
          <w:b/>
          <w:szCs w:val="24"/>
          <w:lang w:val="it-IT"/>
        </w:rPr>
        <w:tab/>
      </w:r>
      <w:r w:rsidRPr="00C6538D">
        <w:rPr>
          <w:rFonts w:ascii="Arial" w:hAnsi="Arial" w:cs="Arial"/>
          <w:b/>
          <w:szCs w:val="24"/>
          <w:lang w:val="it-IT"/>
        </w:rPr>
        <w:tab/>
      </w:r>
      <w:r w:rsidRPr="00C6538D">
        <w:rPr>
          <w:rFonts w:ascii="Arial" w:hAnsi="Arial" w:cs="Arial"/>
          <w:b/>
          <w:szCs w:val="24"/>
          <w:lang w:val="it-IT"/>
        </w:rPr>
        <w:tab/>
      </w:r>
      <w:r w:rsidRPr="00C6538D">
        <w:rPr>
          <w:rFonts w:ascii="Arial" w:hAnsi="Arial" w:cs="Arial"/>
          <w:b/>
          <w:szCs w:val="24"/>
          <w:lang w:val="it-IT"/>
        </w:rPr>
        <w:tab/>
        <w:t xml:space="preserve"> </w:t>
      </w:r>
      <w:r w:rsidRPr="00C6538D">
        <w:rPr>
          <w:rFonts w:ascii="Arial" w:hAnsi="Arial" w:cs="Arial"/>
          <w:b/>
          <w:szCs w:val="24"/>
          <w:lang w:val="it-IT"/>
        </w:rPr>
        <w:tab/>
        <w:t xml:space="preserve">   </w:t>
      </w:r>
      <w:r w:rsidR="00522CC3" w:rsidRPr="00C6538D">
        <w:rPr>
          <w:rFonts w:ascii="Arial" w:hAnsi="Arial" w:cs="Arial"/>
          <w:b/>
          <w:szCs w:val="24"/>
          <w:lang w:val="it-IT"/>
        </w:rPr>
        <w:t xml:space="preserve">  </w:t>
      </w:r>
      <w:r w:rsidR="000166FB" w:rsidRPr="00C6538D">
        <w:rPr>
          <w:rFonts w:ascii="Arial" w:hAnsi="Arial" w:cs="Arial"/>
          <w:b/>
          <w:szCs w:val="24"/>
          <w:lang w:val="it-IT"/>
        </w:rPr>
        <w:t>606</w:t>
      </w:r>
      <w:r w:rsidRPr="00C6538D">
        <w:rPr>
          <w:rFonts w:ascii="Arial" w:hAnsi="Arial" w:cs="Arial"/>
          <w:b/>
          <w:szCs w:val="24"/>
          <w:lang w:val="it-IT"/>
        </w:rPr>
        <w:t>.</w:t>
      </w:r>
      <w:r w:rsidR="000166FB" w:rsidRPr="00C6538D">
        <w:rPr>
          <w:rFonts w:ascii="Arial" w:hAnsi="Arial" w:cs="Arial"/>
          <w:b/>
          <w:szCs w:val="24"/>
          <w:lang w:val="it-IT"/>
        </w:rPr>
        <w:t>310</w:t>
      </w:r>
      <w:r w:rsidRPr="00C6538D">
        <w:rPr>
          <w:rFonts w:ascii="Arial" w:hAnsi="Arial" w:cs="Arial"/>
          <w:b/>
          <w:szCs w:val="24"/>
          <w:lang w:val="it-IT"/>
        </w:rPr>
        <w:t>,</w:t>
      </w:r>
      <w:r w:rsidR="000166FB" w:rsidRPr="00C6538D">
        <w:rPr>
          <w:rFonts w:ascii="Arial" w:hAnsi="Arial" w:cs="Arial"/>
          <w:b/>
          <w:szCs w:val="24"/>
          <w:lang w:val="it-IT"/>
        </w:rPr>
        <w:t>84</w:t>
      </w:r>
    </w:p>
    <w:p w14:paraId="5DC0A432" w14:textId="1E30402B" w:rsidR="000C34F6" w:rsidRPr="00C6538D" w:rsidRDefault="000C34F6" w:rsidP="00C6538D">
      <w:pPr>
        <w:spacing w:line="276" w:lineRule="auto"/>
        <w:rPr>
          <w:rFonts w:ascii="Arial" w:hAnsi="Arial" w:cs="Arial"/>
          <w:szCs w:val="24"/>
          <w:lang w:val="it-IT"/>
        </w:rPr>
      </w:pPr>
      <w:r w:rsidRPr="00C6538D">
        <w:rPr>
          <w:rFonts w:ascii="Arial" w:hAnsi="Arial" w:cs="Arial"/>
          <w:szCs w:val="24"/>
          <w:lang w:val="it-IT"/>
        </w:rPr>
        <w:t>31</w:t>
      </w:r>
      <w:r w:rsidRPr="00C6538D">
        <w:rPr>
          <w:rFonts w:ascii="Arial" w:hAnsi="Arial" w:cs="Arial"/>
          <w:szCs w:val="24"/>
          <w:lang w:val="it-IT"/>
        </w:rPr>
        <w:tab/>
        <w:t>Rashodi za zaposlene</w:t>
      </w:r>
      <w:r w:rsidRPr="00C6538D">
        <w:rPr>
          <w:rFonts w:ascii="Arial" w:hAnsi="Arial" w:cs="Arial"/>
          <w:szCs w:val="24"/>
          <w:lang w:val="it-IT"/>
        </w:rPr>
        <w:tab/>
      </w:r>
      <w:r w:rsidRPr="00C6538D">
        <w:rPr>
          <w:rFonts w:ascii="Arial" w:hAnsi="Arial" w:cs="Arial"/>
          <w:szCs w:val="24"/>
          <w:lang w:val="it-IT"/>
        </w:rPr>
        <w:tab/>
      </w:r>
      <w:r w:rsidRPr="00C6538D">
        <w:rPr>
          <w:rFonts w:ascii="Arial" w:hAnsi="Arial" w:cs="Arial"/>
          <w:szCs w:val="24"/>
          <w:lang w:val="it-IT"/>
        </w:rPr>
        <w:tab/>
      </w:r>
      <w:r w:rsidRPr="00C6538D">
        <w:rPr>
          <w:rFonts w:ascii="Arial" w:hAnsi="Arial" w:cs="Arial"/>
          <w:szCs w:val="24"/>
          <w:lang w:val="it-IT"/>
        </w:rPr>
        <w:tab/>
      </w:r>
      <w:r w:rsidRPr="00C6538D">
        <w:rPr>
          <w:rFonts w:ascii="Arial" w:hAnsi="Arial" w:cs="Arial"/>
          <w:szCs w:val="24"/>
          <w:lang w:val="it-IT"/>
        </w:rPr>
        <w:tab/>
        <w:t xml:space="preserve">              </w:t>
      </w:r>
      <w:r w:rsidR="00522CC3" w:rsidRPr="00C6538D">
        <w:rPr>
          <w:rFonts w:ascii="Arial" w:hAnsi="Arial" w:cs="Arial"/>
          <w:szCs w:val="24"/>
          <w:lang w:val="it-IT"/>
        </w:rPr>
        <w:t xml:space="preserve">  </w:t>
      </w:r>
      <w:r w:rsidR="00C81830" w:rsidRPr="00C6538D">
        <w:rPr>
          <w:rFonts w:ascii="Arial" w:hAnsi="Arial" w:cs="Arial"/>
          <w:szCs w:val="24"/>
          <w:lang w:val="it-IT"/>
        </w:rPr>
        <w:t>3</w:t>
      </w:r>
      <w:r w:rsidR="000166FB" w:rsidRPr="00C6538D">
        <w:rPr>
          <w:rFonts w:ascii="Arial" w:hAnsi="Arial" w:cs="Arial"/>
          <w:szCs w:val="24"/>
          <w:lang w:val="it-IT"/>
        </w:rPr>
        <w:t>84</w:t>
      </w:r>
      <w:r w:rsidRPr="00C6538D">
        <w:rPr>
          <w:rFonts w:ascii="Arial" w:hAnsi="Arial" w:cs="Arial"/>
          <w:szCs w:val="24"/>
          <w:lang w:val="it-IT"/>
        </w:rPr>
        <w:t>.</w:t>
      </w:r>
      <w:r w:rsidR="000166FB" w:rsidRPr="00C6538D">
        <w:rPr>
          <w:rFonts w:ascii="Arial" w:hAnsi="Arial" w:cs="Arial"/>
          <w:szCs w:val="24"/>
          <w:lang w:val="it-IT"/>
        </w:rPr>
        <w:t>245</w:t>
      </w:r>
      <w:r w:rsidRPr="00C6538D">
        <w:rPr>
          <w:rFonts w:ascii="Arial" w:hAnsi="Arial" w:cs="Arial"/>
          <w:szCs w:val="24"/>
          <w:lang w:val="it-IT"/>
        </w:rPr>
        <w:t>,</w:t>
      </w:r>
      <w:r w:rsidR="000166FB" w:rsidRPr="00C6538D">
        <w:rPr>
          <w:rFonts w:ascii="Arial" w:hAnsi="Arial" w:cs="Arial"/>
          <w:szCs w:val="24"/>
          <w:lang w:val="it-IT"/>
        </w:rPr>
        <w:t>8</w:t>
      </w:r>
      <w:r w:rsidR="00C81830" w:rsidRPr="00C6538D">
        <w:rPr>
          <w:rFonts w:ascii="Arial" w:hAnsi="Arial" w:cs="Arial"/>
          <w:szCs w:val="24"/>
          <w:lang w:val="it-IT"/>
        </w:rPr>
        <w:t>5</w:t>
      </w:r>
      <w:r w:rsidRPr="00C6538D">
        <w:rPr>
          <w:rFonts w:ascii="Arial" w:hAnsi="Arial" w:cs="Arial"/>
          <w:szCs w:val="24"/>
          <w:lang w:val="it-IT"/>
        </w:rPr>
        <w:tab/>
      </w:r>
    </w:p>
    <w:p w14:paraId="4268057B" w14:textId="36347971" w:rsidR="000C34F6" w:rsidRPr="00C6538D" w:rsidRDefault="000C34F6" w:rsidP="00C6538D">
      <w:pPr>
        <w:spacing w:line="276" w:lineRule="auto"/>
        <w:rPr>
          <w:rFonts w:ascii="Arial" w:hAnsi="Arial" w:cs="Arial"/>
          <w:szCs w:val="24"/>
          <w:lang w:val="it-IT"/>
        </w:rPr>
      </w:pPr>
      <w:r w:rsidRPr="00C6538D">
        <w:rPr>
          <w:rFonts w:ascii="Arial" w:hAnsi="Arial" w:cs="Arial"/>
          <w:szCs w:val="24"/>
          <w:lang w:val="it-IT"/>
        </w:rPr>
        <w:t>32</w:t>
      </w:r>
      <w:r w:rsidRPr="00C6538D">
        <w:rPr>
          <w:rFonts w:ascii="Arial" w:hAnsi="Arial" w:cs="Arial"/>
          <w:szCs w:val="24"/>
          <w:lang w:val="it-IT"/>
        </w:rPr>
        <w:tab/>
        <w:t>Materijalni rashodi</w:t>
      </w:r>
      <w:r w:rsidRPr="00C6538D">
        <w:rPr>
          <w:rFonts w:ascii="Arial" w:hAnsi="Arial" w:cs="Arial"/>
          <w:szCs w:val="24"/>
          <w:lang w:val="it-IT"/>
        </w:rPr>
        <w:tab/>
      </w:r>
      <w:r w:rsidRPr="00C6538D">
        <w:rPr>
          <w:rFonts w:ascii="Arial" w:hAnsi="Arial" w:cs="Arial"/>
          <w:szCs w:val="24"/>
          <w:lang w:val="it-IT"/>
        </w:rPr>
        <w:tab/>
      </w:r>
      <w:r w:rsidRPr="00C6538D">
        <w:rPr>
          <w:rFonts w:ascii="Arial" w:hAnsi="Arial" w:cs="Arial"/>
          <w:szCs w:val="24"/>
          <w:lang w:val="it-IT"/>
        </w:rPr>
        <w:tab/>
      </w:r>
      <w:r w:rsidRPr="00C6538D">
        <w:rPr>
          <w:rFonts w:ascii="Arial" w:hAnsi="Arial" w:cs="Arial"/>
          <w:szCs w:val="24"/>
          <w:lang w:val="it-IT"/>
        </w:rPr>
        <w:tab/>
      </w:r>
      <w:r w:rsidRPr="00C6538D">
        <w:rPr>
          <w:rFonts w:ascii="Arial" w:hAnsi="Arial" w:cs="Arial"/>
          <w:szCs w:val="24"/>
          <w:lang w:val="it-IT"/>
        </w:rPr>
        <w:tab/>
      </w:r>
      <w:r w:rsidRPr="00C6538D">
        <w:rPr>
          <w:rFonts w:ascii="Arial" w:hAnsi="Arial" w:cs="Arial"/>
          <w:szCs w:val="24"/>
          <w:lang w:val="it-IT"/>
        </w:rPr>
        <w:tab/>
      </w:r>
      <w:r w:rsidRPr="00C6538D">
        <w:rPr>
          <w:rFonts w:ascii="Arial" w:hAnsi="Arial" w:cs="Arial"/>
          <w:szCs w:val="24"/>
          <w:lang w:val="it-IT"/>
        </w:rPr>
        <w:tab/>
      </w:r>
      <w:r w:rsidR="00522CC3" w:rsidRPr="00C6538D">
        <w:rPr>
          <w:rFonts w:ascii="Arial" w:hAnsi="Arial" w:cs="Arial"/>
          <w:szCs w:val="24"/>
          <w:lang w:val="it-IT"/>
        </w:rPr>
        <w:t xml:space="preserve">     </w:t>
      </w:r>
      <w:r w:rsidR="000166FB" w:rsidRPr="00C6538D">
        <w:rPr>
          <w:rFonts w:ascii="Arial" w:hAnsi="Arial" w:cs="Arial"/>
          <w:szCs w:val="24"/>
          <w:lang w:val="it-IT"/>
        </w:rPr>
        <w:t>220</w:t>
      </w:r>
      <w:r w:rsidRPr="00C6538D">
        <w:rPr>
          <w:rFonts w:ascii="Arial" w:hAnsi="Arial" w:cs="Arial"/>
          <w:szCs w:val="24"/>
          <w:lang w:val="it-IT"/>
        </w:rPr>
        <w:t>.</w:t>
      </w:r>
      <w:r w:rsidR="000166FB" w:rsidRPr="00C6538D">
        <w:rPr>
          <w:rFonts w:ascii="Arial" w:hAnsi="Arial" w:cs="Arial"/>
          <w:szCs w:val="24"/>
          <w:lang w:val="it-IT"/>
        </w:rPr>
        <w:t>940</w:t>
      </w:r>
      <w:r w:rsidRPr="00C6538D">
        <w:rPr>
          <w:rFonts w:ascii="Arial" w:hAnsi="Arial" w:cs="Arial"/>
          <w:szCs w:val="24"/>
          <w:lang w:val="it-IT"/>
        </w:rPr>
        <w:t>,</w:t>
      </w:r>
      <w:r w:rsidR="000166FB" w:rsidRPr="00C6538D">
        <w:rPr>
          <w:rFonts w:ascii="Arial" w:hAnsi="Arial" w:cs="Arial"/>
          <w:szCs w:val="24"/>
          <w:lang w:val="it-IT"/>
        </w:rPr>
        <w:t>41</w:t>
      </w:r>
    </w:p>
    <w:p w14:paraId="2BA70811" w14:textId="77777777" w:rsidR="000C34F6" w:rsidRPr="00C6538D" w:rsidRDefault="000C34F6" w:rsidP="00C6538D">
      <w:pPr>
        <w:spacing w:line="276" w:lineRule="auto"/>
        <w:rPr>
          <w:rFonts w:ascii="Arial" w:hAnsi="Arial" w:cs="Arial"/>
          <w:szCs w:val="24"/>
          <w:lang w:val="it-IT"/>
        </w:rPr>
      </w:pPr>
      <w:r w:rsidRPr="00C6538D">
        <w:rPr>
          <w:rFonts w:ascii="Arial" w:hAnsi="Arial" w:cs="Arial"/>
          <w:szCs w:val="24"/>
          <w:lang w:val="it-IT"/>
        </w:rPr>
        <w:t>34</w:t>
      </w:r>
      <w:r w:rsidRPr="00C6538D">
        <w:rPr>
          <w:rFonts w:ascii="Arial" w:hAnsi="Arial" w:cs="Arial"/>
          <w:szCs w:val="24"/>
          <w:lang w:val="it-IT"/>
        </w:rPr>
        <w:tab/>
        <w:t>Financijski rashodi</w:t>
      </w:r>
      <w:r w:rsidRPr="00C6538D">
        <w:rPr>
          <w:rFonts w:ascii="Arial" w:hAnsi="Arial" w:cs="Arial"/>
          <w:szCs w:val="24"/>
          <w:lang w:val="it-IT"/>
        </w:rPr>
        <w:tab/>
      </w:r>
      <w:r w:rsidRPr="00C6538D">
        <w:rPr>
          <w:rFonts w:ascii="Arial" w:hAnsi="Arial" w:cs="Arial"/>
          <w:szCs w:val="24"/>
          <w:lang w:val="it-IT"/>
        </w:rPr>
        <w:tab/>
      </w:r>
      <w:r w:rsidRPr="00C6538D">
        <w:rPr>
          <w:rFonts w:ascii="Arial" w:hAnsi="Arial" w:cs="Arial"/>
          <w:szCs w:val="24"/>
          <w:lang w:val="it-IT"/>
        </w:rPr>
        <w:tab/>
      </w:r>
      <w:r w:rsidRPr="00C6538D">
        <w:rPr>
          <w:rFonts w:ascii="Arial" w:hAnsi="Arial" w:cs="Arial"/>
          <w:szCs w:val="24"/>
          <w:lang w:val="it-IT"/>
        </w:rPr>
        <w:tab/>
      </w:r>
      <w:r w:rsidRPr="00C6538D">
        <w:rPr>
          <w:rFonts w:ascii="Arial" w:hAnsi="Arial" w:cs="Arial"/>
          <w:szCs w:val="24"/>
          <w:lang w:val="it-IT"/>
        </w:rPr>
        <w:tab/>
      </w:r>
      <w:r w:rsidRPr="00C6538D">
        <w:rPr>
          <w:rFonts w:ascii="Arial" w:hAnsi="Arial" w:cs="Arial"/>
          <w:szCs w:val="24"/>
          <w:lang w:val="it-IT"/>
        </w:rPr>
        <w:tab/>
      </w:r>
      <w:r w:rsidRPr="00C6538D">
        <w:rPr>
          <w:rFonts w:ascii="Arial" w:hAnsi="Arial" w:cs="Arial"/>
          <w:szCs w:val="24"/>
          <w:lang w:val="it-IT"/>
        </w:rPr>
        <w:tab/>
        <w:t xml:space="preserve">  </w:t>
      </w:r>
      <w:r w:rsidR="00522CC3" w:rsidRPr="00C6538D">
        <w:rPr>
          <w:rFonts w:ascii="Arial" w:hAnsi="Arial" w:cs="Arial"/>
          <w:szCs w:val="24"/>
          <w:lang w:val="it-IT"/>
        </w:rPr>
        <w:t xml:space="preserve">   </w:t>
      </w:r>
      <w:r w:rsidR="00C85C8A" w:rsidRPr="00C6538D">
        <w:rPr>
          <w:rFonts w:ascii="Arial" w:hAnsi="Arial" w:cs="Arial"/>
          <w:szCs w:val="24"/>
          <w:lang w:val="it-IT"/>
        </w:rPr>
        <w:t xml:space="preserve">    </w:t>
      </w:r>
      <w:r w:rsidR="00C81830" w:rsidRPr="00C6538D">
        <w:rPr>
          <w:rFonts w:ascii="Arial" w:hAnsi="Arial" w:cs="Arial"/>
          <w:szCs w:val="24"/>
          <w:lang w:val="it-IT"/>
        </w:rPr>
        <w:t>1.048</w:t>
      </w:r>
      <w:r w:rsidRPr="00C6538D">
        <w:rPr>
          <w:rFonts w:ascii="Arial" w:hAnsi="Arial" w:cs="Arial"/>
          <w:szCs w:val="24"/>
          <w:lang w:val="it-IT"/>
        </w:rPr>
        <w:t>,</w:t>
      </w:r>
      <w:r w:rsidR="00C81830" w:rsidRPr="00C6538D">
        <w:rPr>
          <w:rFonts w:ascii="Arial" w:hAnsi="Arial" w:cs="Arial"/>
          <w:szCs w:val="24"/>
          <w:lang w:val="it-IT"/>
        </w:rPr>
        <w:t>7</w:t>
      </w:r>
      <w:r w:rsidR="00C85C8A" w:rsidRPr="00C6538D">
        <w:rPr>
          <w:rFonts w:ascii="Arial" w:hAnsi="Arial" w:cs="Arial"/>
          <w:szCs w:val="24"/>
          <w:lang w:val="it-IT"/>
        </w:rPr>
        <w:t>7</w:t>
      </w:r>
    </w:p>
    <w:p w14:paraId="41ED397C" w14:textId="1FB9F4C3" w:rsidR="00C85C8A" w:rsidRPr="00C6538D" w:rsidRDefault="00C85C8A" w:rsidP="00C6538D">
      <w:pPr>
        <w:spacing w:line="276" w:lineRule="auto"/>
        <w:rPr>
          <w:rFonts w:ascii="Arial" w:hAnsi="Arial" w:cs="Arial"/>
          <w:szCs w:val="24"/>
          <w:lang w:val="it-IT"/>
        </w:rPr>
      </w:pPr>
      <w:r w:rsidRPr="00C6538D">
        <w:rPr>
          <w:rFonts w:ascii="Arial" w:hAnsi="Arial" w:cs="Arial"/>
          <w:szCs w:val="24"/>
          <w:lang w:val="it-IT"/>
        </w:rPr>
        <w:t xml:space="preserve">37 </w:t>
      </w:r>
      <w:r w:rsidRPr="00C6538D">
        <w:rPr>
          <w:rFonts w:ascii="Arial" w:hAnsi="Arial" w:cs="Arial"/>
          <w:szCs w:val="24"/>
          <w:lang w:val="it-IT"/>
        </w:rPr>
        <w:tab/>
        <w:t>Naknade</w:t>
      </w:r>
      <w:r w:rsidR="00C81830" w:rsidRPr="00C6538D">
        <w:rPr>
          <w:rFonts w:ascii="Arial" w:hAnsi="Arial" w:cs="Arial"/>
          <w:szCs w:val="24"/>
          <w:lang w:val="it-IT"/>
        </w:rPr>
        <w:t xml:space="preserve"> građ. i kuć. (školarine)</w:t>
      </w:r>
      <w:r w:rsidR="00C81830" w:rsidRPr="00C6538D">
        <w:rPr>
          <w:rFonts w:ascii="Arial" w:hAnsi="Arial" w:cs="Arial"/>
          <w:szCs w:val="24"/>
          <w:lang w:val="it-IT"/>
        </w:rPr>
        <w:tab/>
      </w:r>
      <w:r w:rsidR="00C81830" w:rsidRPr="00C6538D">
        <w:rPr>
          <w:rFonts w:ascii="Arial" w:hAnsi="Arial" w:cs="Arial"/>
          <w:szCs w:val="24"/>
          <w:lang w:val="it-IT"/>
        </w:rPr>
        <w:tab/>
      </w:r>
      <w:r w:rsidR="00C81830" w:rsidRPr="00C6538D">
        <w:rPr>
          <w:rFonts w:ascii="Arial" w:hAnsi="Arial" w:cs="Arial"/>
          <w:szCs w:val="24"/>
          <w:lang w:val="it-IT"/>
        </w:rPr>
        <w:tab/>
      </w:r>
      <w:r w:rsidR="00C81830" w:rsidRPr="00C6538D">
        <w:rPr>
          <w:rFonts w:ascii="Arial" w:hAnsi="Arial" w:cs="Arial"/>
          <w:szCs w:val="24"/>
          <w:lang w:val="it-IT"/>
        </w:rPr>
        <w:tab/>
      </w:r>
      <w:r w:rsidR="00C81830" w:rsidRPr="00C6538D">
        <w:rPr>
          <w:rFonts w:ascii="Arial" w:hAnsi="Arial" w:cs="Arial"/>
          <w:szCs w:val="24"/>
          <w:lang w:val="it-IT"/>
        </w:rPr>
        <w:tab/>
        <w:t xml:space="preserve">         </w:t>
      </w:r>
      <w:r w:rsidR="005205B0" w:rsidRPr="00C6538D">
        <w:rPr>
          <w:rFonts w:ascii="Arial" w:hAnsi="Arial" w:cs="Arial"/>
          <w:szCs w:val="24"/>
          <w:lang w:val="it-IT"/>
        </w:rPr>
        <w:t xml:space="preserve">       0</w:t>
      </w:r>
      <w:r w:rsidRPr="00C6538D">
        <w:rPr>
          <w:rFonts w:ascii="Arial" w:hAnsi="Arial" w:cs="Arial"/>
          <w:szCs w:val="24"/>
          <w:lang w:val="it-IT"/>
        </w:rPr>
        <w:t>,00</w:t>
      </w:r>
    </w:p>
    <w:p w14:paraId="44C3248F" w14:textId="77777777" w:rsidR="000C34F6" w:rsidRPr="00C6538D" w:rsidRDefault="000C34F6" w:rsidP="00C6538D">
      <w:pPr>
        <w:spacing w:line="276" w:lineRule="auto"/>
        <w:rPr>
          <w:rFonts w:ascii="Arial" w:hAnsi="Arial" w:cs="Arial"/>
          <w:szCs w:val="24"/>
          <w:lang w:val="it-IT"/>
        </w:rPr>
      </w:pPr>
    </w:p>
    <w:p w14:paraId="0D5E6BFA" w14:textId="672A8A58" w:rsidR="000C34F6" w:rsidRPr="00C6538D" w:rsidRDefault="000C34F6" w:rsidP="00C6538D">
      <w:pPr>
        <w:spacing w:line="276" w:lineRule="auto"/>
        <w:rPr>
          <w:rFonts w:ascii="Arial" w:hAnsi="Arial" w:cs="Arial"/>
          <w:szCs w:val="24"/>
          <w:lang w:val="it-IT"/>
        </w:rPr>
      </w:pPr>
      <w:r w:rsidRPr="00C6538D">
        <w:rPr>
          <w:rFonts w:ascii="Arial" w:hAnsi="Arial" w:cs="Arial"/>
          <w:b/>
          <w:szCs w:val="24"/>
          <w:lang w:val="it-IT"/>
        </w:rPr>
        <w:lastRenderedPageBreak/>
        <w:t xml:space="preserve">4 </w:t>
      </w:r>
      <w:r w:rsidRPr="00C6538D">
        <w:rPr>
          <w:rFonts w:ascii="Arial" w:hAnsi="Arial" w:cs="Arial"/>
          <w:b/>
          <w:szCs w:val="24"/>
          <w:lang w:val="it-IT"/>
        </w:rPr>
        <w:tab/>
        <w:t xml:space="preserve">Rashodi za nabavu nefinancijske imovine  </w:t>
      </w:r>
      <w:r w:rsidRPr="00C6538D">
        <w:rPr>
          <w:rFonts w:ascii="Arial" w:hAnsi="Arial" w:cs="Arial"/>
          <w:b/>
          <w:szCs w:val="24"/>
          <w:lang w:val="it-IT"/>
        </w:rPr>
        <w:tab/>
      </w:r>
      <w:r w:rsidRPr="00C6538D">
        <w:rPr>
          <w:rFonts w:ascii="Arial" w:hAnsi="Arial" w:cs="Arial"/>
          <w:b/>
          <w:szCs w:val="24"/>
          <w:lang w:val="it-IT"/>
        </w:rPr>
        <w:tab/>
        <w:t xml:space="preserve">   </w:t>
      </w:r>
      <w:r w:rsidRPr="00C6538D">
        <w:rPr>
          <w:rFonts w:ascii="Arial" w:hAnsi="Arial" w:cs="Arial"/>
          <w:b/>
          <w:szCs w:val="24"/>
          <w:lang w:val="it-IT"/>
        </w:rPr>
        <w:tab/>
        <w:t xml:space="preserve">   </w:t>
      </w:r>
      <w:r w:rsidR="000157D9" w:rsidRPr="00C6538D">
        <w:rPr>
          <w:rFonts w:ascii="Arial" w:hAnsi="Arial" w:cs="Arial"/>
          <w:b/>
          <w:szCs w:val="24"/>
          <w:lang w:val="it-IT"/>
        </w:rPr>
        <w:t xml:space="preserve">    </w:t>
      </w:r>
      <w:r w:rsidR="005205B0" w:rsidRPr="00C6538D">
        <w:rPr>
          <w:rFonts w:ascii="Arial" w:hAnsi="Arial" w:cs="Arial"/>
          <w:b/>
          <w:szCs w:val="24"/>
          <w:lang w:val="it-IT"/>
        </w:rPr>
        <w:t xml:space="preserve"> 7</w:t>
      </w:r>
      <w:r w:rsidRPr="00C6538D">
        <w:rPr>
          <w:rFonts w:ascii="Arial" w:hAnsi="Arial" w:cs="Arial"/>
          <w:b/>
          <w:szCs w:val="24"/>
          <w:lang w:val="it-IT"/>
        </w:rPr>
        <w:t>.</w:t>
      </w:r>
      <w:r w:rsidR="005205B0" w:rsidRPr="00C6538D">
        <w:rPr>
          <w:rFonts w:ascii="Arial" w:hAnsi="Arial" w:cs="Arial"/>
          <w:b/>
          <w:szCs w:val="24"/>
          <w:lang w:val="it-IT"/>
        </w:rPr>
        <w:t>653</w:t>
      </w:r>
      <w:r w:rsidRPr="00C6538D">
        <w:rPr>
          <w:rFonts w:ascii="Arial" w:hAnsi="Arial" w:cs="Arial"/>
          <w:b/>
          <w:szCs w:val="24"/>
          <w:lang w:val="it-IT"/>
        </w:rPr>
        <w:t>,</w:t>
      </w:r>
      <w:r w:rsidR="005205B0" w:rsidRPr="00C6538D">
        <w:rPr>
          <w:rFonts w:ascii="Arial" w:hAnsi="Arial" w:cs="Arial"/>
          <w:b/>
          <w:szCs w:val="24"/>
          <w:lang w:val="it-IT"/>
        </w:rPr>
        <w:t>69</w:t>
      </w:r>
    </w:p>
    <w:p w14:paraId="7A610A1E" w14:textId="33CF0AA7" w:rsidR="000C34F6" w:rsidRPr="00C6538D" w:rsidRDefault="000C34F6" w:rsidP="00C6538D">
      <w:pPr>
        <w:spacing w:line="276" w:lineRule="auto"/>
        <w:rPr>
          <w:rFonts w:ascii="Arial" w:hAnsi="Arial" w:cs="Arial"/>
          <w:b/>
          <w:szCs w:val="24"/>
          <w:lang w:val="it-IT"/>
        </w:rPr>
      </w:pPr>
      <w:r w:rsidRPr="00C6538D">
        <w:rPr>
          <w:rFonts w:ascii="Arial" w:hAnsi="Arial" w:cs="Arial"/>
          <w:szCs w:val="24"/>
          <w:lang w:val="it-IT"/>
        </w:rPr>
        <w:t>42</w:t>
      </w:r>
      <w:r w:rsidRPr="00C6538D">
        <w:rPr>
          <w:rFonts w:ascii="Arial" w:hAnsi="Arial" w:cs="Arial"/>
          <w:szCs w:val="24"/>
          <w:lang w:val="it-IT"/>
        </w:rPr>
        <w:tab/>
        <w:t>Rashodi za nabavu proizvedene dug.imovine</w:t>
      </w:r>
      <w:r w:rsidRPr="00C6538D">
        <w:rPr>
          <w:rFonts w:ascii="Arial" w:hAnsi="Arial" w:cs="Arial"/>
          <w:szCs w:val="24"/>
          <w:lang w:val="it-IT"/>
        </w:rPr>
        <w:tab/>
      </w:r>
      <w:r w:rsidRPr="00C6538D">
        <w:rPr>
          <w:rFonts w:ascii="Arial" w:hAnsi="Arial" w:cs="Arial"/>
          <w:szCs w:val="24"/>
          <w:lang w:val="it-IT"/>
        </w:rPr>
        <w:tab/>
      </w:r>
      <w:r w:rsidR="000157D9" w:rsidRPr="00C6538D">
        <w:rPr>
          <w:rFonts w:ascii="Arial" w:hAnsi="Arial" w:cs="Arial"/>
          <w:szCs w:val="24"/>
          <w:lang w:val="it-IT"/>
        </w:rPr>
        <w:t xml:space="preserve">  </w:t>
      </w:r>
      <w:r w:rsidRPr="00C6538D">
        <w:rPr>
          <w:rFonts w:ascii="Arial" w:hAnsi="Arial" w:cs="Arial"/>
          <w:szCs w:val="24"/>
          <w:lang w:val="it-IT"/>
        </w:rPr>
        <w:tab/>
        <w:t xml:space="preserve">   </w:t>
      </w:r>
      <w:r w:rsidR="00522CC3" w:rsidRPr="00C6538D">
        <w:rPr>
          <w:rFonts w:ascii="Arial" w:hAnsi="Arial" w:cs="Arial"/>
          <w:szCs w:val="24"/>
          <w:lang w:val="it-IT"/>
        </w:rPr>
        <w:t xml:space="preserve"> </w:t>
      </w:r>
      <w:r w:rsidR="000157D9" w:rsidRPr="00C6538D">
        <w:rPr>
          <w:rFonts w:ascii="Arial" w:hAnsi="Arial" w:cs="Arial"/>
          <w:szCs w:val="24"/>
          <w:lang w:val="it-IT"/>
        </w:rPr>
        <w:t xml:space="preserve">   </w:t>
      </w:r>
      <w:r w:rsidR="005205B0" w:rsidRPr="00C6538D">
        <w:rPr>
          <w:rFonts w:ascii="Arial" w:hAnsi="Arial" w:cs="Arial"/>
          <w:szCs w:val="24"/>
          <w:lang w:val="it-IT"/>
        </w:rPr>
        <w:t xml:space="preserve"> 7</w:t>
      </w:r>
      <w:r w:rsidR="000157D9" w:rsidRPr="00C6538D">
        <w:rPr>
          <w:rFonts w:ascii="Arial" w:hAnsi="Arial" w:cs="Arial"/>
          <w:szCs w:val="24"/>
          <w:lang w:val="it-IT"/>
        </w:rPr>
        <w:t>.</w:t>
      </w:r>
      <w:r w:rsidR="005205B0" w:rsidRPr="00C6538D">
        <w:rPr>
          <w:rFonts w:ascii="Arial" w:hAnsi="Arial" w:cs="Arial"/>
          <w:szCs w:val="24"/>
          <w:lang w:val="it-IT"/>
        </w:rPr>
        <w:t>653,69</w:t>
      </w:r>
      <w:r w:rsidRPr="00C6538D">
        <w:rPr>
          <w:rFonts w:ascii="Arial" w:hAnsi="Arial" w:cs="Arial"/>
          <w:b/>
          <w:szCs w:val="24"/>
          <w:lang w:val="it-IT"/>
        </w:rPr>
        <w:tab/>
      </w:r>
    </w:p>
    <w:p w14:paraId="77CE18DB" w14:textId="77777777" w:rsidR="00C9042D" w:rsidRPr="00C6538D" w:rsidRDefault="00C9042D" w:rsidP="00C6538D">
      <w:pPr>
        <w:spacing w:line="276" w:lineRule="auto"/>
        <w:rPr>
          <w:rFonts w:ascii="Arial" w:hAnsi="Arial" w:cs="Arial"/>
          <w:b/>
          <w:szCs w:val="24"/>
          <w:lang w:val="it-IT"/>
        </w:rPr>
      </w:pPr>
    </w:p>
    <w:p w14:paraId="67441C42" w14:textId="77777777" w:rsidR="00C21D91" w:rsidRPr="00C6538D" w:rsidRDefault="00C21D91" w:rsidP="00C6538D">
      <w:pPr>
        <w:spacing w:line="276" w:lineRule="auto"/>
        <w:jc w:val="both"/>
        <w:rPr>
          <w:rFonts w:ascii="Arial" w:eastAsia="Times New Roman" w:hAnsi="Arial" w:cs="Arial"/>
          <w:b/>
          <w:szCs w:val="24"/>
          <w:lang w:eastAsia="hr-HR"/>
        </w:rPr>
      </w:pPr>
    </w:p>
    <w:p w14:paraId="3AFD0491" w14:textId="77777777" w:rsidR="00F61929" w:rsidRPr="00C6538D" w:rsidRDefault="00F61929" w:rsidP="00C6538D">
      <w:pPr>
        <w:spacing w:line="276" w:lineRule="auto"/>
        <w:jc w:val="both"/>
        <w:rPr>
          <w:rFonts w:ascii="Arial" w:eastAsia="Times New Roman" w:hAnsi="Arial" w:cs="Arial"/>
          <w:szCs w:val="24"/>
          <w:lang w:eastAsia="hr-HR"/>
        </w:rPr>
      </w:pPr>
      <w:r w:rsidRPr="00C6538D">
        <w:rPr>
          <w:rFonts w:ascii="Arial" w:eastAsia="Times New Roman" w:hAnsi="Arial" w:cs="Arial"/>
          <w:b/>
          <w:szCs w:val="24"/>
          <w:lang w:eastAsia="hr-HR"/>
        </w:rPr>
        <w:t xml:space="preserve">OBRAZLOŽENJE PRIHODA </w:t>
      </w:r>
    </w:p>
    <w:p w14:paraId="17A4FA6E" w14:textId="77777777" w:rsidR="00F61929" w:rsidRPr="00C6538D" w:rsidRDefault="00F61929" w:rsidP="00C6538D">
      <w:pPr>
        <w:spacing w:line="276" w:lineRule="auto"/>
        <w:jc w:val="both"/>
        <w:rPr>
          <w:rFonts w:ascii="Arial" w:hAnsi="Arial" w:cs="Arial"/>
        </w:rPr>
      </w:pPr>
    </w:p>
    <w:p w14:paraId="2F2819F1" w14:textId="50236F1C" w:rsidR="00C9042D" w:rsidRPr="00C6538D" w:rsidRDefault="00F61929" w:rsidP="00C6538D">
      <w:pPr>
        <w:spacing w:line="276" w:lineRule="auto"/>
        <w:jc w:val="both"/>
        <w:rPr>
          <w:rFonts w:ascii="Arial" w:hAnsi="Arial" w:cs="Arial"/>
          <w:b/>
          <w:szCs w:val="24"/>
          <w:lang w:val="it-IT"/>
        </w:rPr>
      </w:pPr>
      <w:r w:rsidRPr="00C6538D">
        <w:rPr>
          <w:rFonts w:ascii="Arial" w:eastAsia="Times New Roman" w:hAnsi="Arial" w:cs="Arial"/>
          <w:szCs w:val="24"/>
          <w:lang w:eastAsia="hr-HR"/>
        </w:rPr>
        <w:t xml:space="preserve">Ukupno ostvareni prihodi </w:t>
      </w:r>
      <w:r w:rsidR="00C3235D" w:rsidRPr="00C6538D">
        <w:rPr>
          <w:rFonts w:ascii="Arial" w:eastAsia="Times New Roman" w:hAnsi="Arial" w:cs="Arial"/>
          <w:szCs w:val="24"/>
          <w:lang w:eastAsia="hr-HR"/>
        </w:rPr>
        <w:t xml:space="preserve">(6) </w:t>
      </w:r>
      <w:r w:rsidRPr="00C6538D">
        <w:rPr>
          <w:rFonts w:ascii="Arial" w:eastAsia="Times New Roman" w:hAnsi="Arial" w:cs="Arial"/>
          <w:szCs w:val="24"/>
          <w:lang w:eastAsia="hr-HR"/>
        </w:rPr>
        <w:t xml:space="preserve">tekućeg razdoblja su za </w:t>
      </w:r>
      <w:r w:rsidR="00A35132" w:rsidRPr="00C6538D">
        <w:rPr>
          <w:rFonts w:ascii="Arial" w:eastAsia="Times New Roman" w:hAnsi="Arial" w:cs="Arial"/>
          <w:szCs w:val="24"/>
          <w:lang w:eastAsia="hr-HR"/>
        </w:rPr>
        <w:t>31</w:t>
      </w:r>
      <w:r w:rsidRPr="00C6538D">
        <w:rPr>
          <w:rFonts w:ascii="Arial" w:eastAsia="Times New Roman" w:hAnsi="Arial" w:cs="Arial"/>
          <w:szCs w:val="24"/>
          <w:lang w:eastAsia="hr-HR"/>
        </w:rPr>
        <w:t>,</w:t>
      </w:r>
      <w:r w:rsidR="00A35132" w:rsidRPr="00C6538D">
        <w:rPr>
          <w:rFonts w:ascii="Arial" w:eastAsia="Times New Roman" w:hAnsi="Arial" w:cs="Arial"/>
          <w:szCs w:val="24"/>
          <w:lang w:eastAsia="hr-HR"/>
        </w:rPr>
        <w:t>15</w:t>
      </w:r>
      <w:r w:rsidRPr="00C6538D">
        <w:rPr>
          <w:rFonts w:ascii="Arial" w:eastAsia="Times New Roman" w:hAnsi="Arial" w:cs="Arial"/>
          <w:szCs w:val="24"/>
          <w:lang w:eastAsia="hr-HR"/>
        </w:rPr>
        <w:t xml:space="preserve">% veći u odnosu na isto </w:t>
      </w:r>
      <w:r w:rsidR="00F3446D" w:rsidRPr="00C6538D">
        <w:rPr>
          <w:rFonts w:ascii="Arial" w:eastAsia="Times New Roman" w:hAnsi="Arial" w:cs="Arial"/>
          <w:szCs w:val="24"/>
          <w:lang w:eastAsia="hr-HR"/>
        </w:rPr>
        <w:t xml:space="preserve">izvještajno </w:t>
      </w:r>
      <w:r w:rsidRPr="00C6538D">
        <w:rPr>
          <w:rFonts w:ascii="Arial" w:eastAsia="Times New Roman" w:hAnsi="Arial" w:cs="Arial"/>
          <w:szCs w:val="24"/>
          <w:lang w:eastAsia="hr-HR"/>
        </w:rPr>
        <w:t xml:space="preserve">razdoblje prethodne godine. </w:t>
      </w:r>
    </w:p>
    <w:p w14:paraId="3077ED12" w14:textId="3DAD7E88" w:rsidR="00F61929" w:rsidRPr="00C6538D" w:rsidRDefault="00F61929" w:rsidP="00C6538D">
      <w:pPr>
        <w:spacing w:line="276" w:lineRule="auto"/>
        <w:jc w:val="both"/>
        <w:rPr>
          <w:rFonts w:ascii="Arial" w:hAnsi="Arial" w:cs="Arial"/>
          <w:b/>
          <w:szCs w:val="24"/>
          <w:lang w:val="it-IT"/>
        </w:rPr>
      </w:pPr>
      <w:bookmarkStart w:id="1" w:name="_Hlk225154373"/>
      <w:r w:rsidRPr="00C6538D">
        <w:rPr>
          <w:rFonts w:ascii="Arial" w:eastAsia="Times New Roman" w:hAnsi="Arial" w:cs="Arial"/>
          <w:szCs w:val="24"/>
          <w:lang w:eastAsia="hr-HR"/>
        </w:rPr>
        <w:t>Ukupno ostvareni prihodi</w:t>
      </w:r>
      <w:r w:rsidR="00C3235D" w:rsidRPr="00C6538D">
        <w:rPr>
          <w:rFonts w:ascii="Arial" w:eastAsia="Times New Roman" w:hAnsi="Arial" w:cs="Arial"/>
          <w:szCs w:val="24"/>
          <w:lang w:eastAsia="hr-HR"/>
        </w:rPr>
        <w:t xml:space="preserve"> (6)</w:t>
      </w:r>
      <w:r w:rsidRPr="00C6538D">
        <w:rPr>
          <w:rFonts w:ascii="Arial" w:eastAsia="Times New Roman" w:hAnsi="Arial" w:cs="Arial"/>
          <w:szCs w:val="24"/>
          <w:lang w:eastAsia="hr-HR"/>
        </w:rPr>
        <w:t xml:space="preserve"> tekućeg razdoblja su za </w:t>
      </w:r>
      <w:r w:rsidR="00A35132" w:rsidRPr="00C6538D">
        <w:rPr>
          <w:rFonts w:ascii="Arial" w:eastAsia="Times New Roman" w:hAnsi="Arial" w:cs="Arial"/>
          <w:szCs w:val="24"/>
          <w:lang w:eastAsia="hr-HR"/>
        </w:rPr>
        <w:t>0</w:t>
      </w:r>
      <w:r w:rsidRPr="00C6538D">
        <w:rPr>
          <w:rFonts w:ascii="Arial" w:eastAsia="Times New Roman" w:hAnsi="Arial" w:cs="Arial"/>
          <w:szCs w:val="24"/>
          <w:lang w:eastAsia="hr-HR"/>
        </w:rPr>
        <w:t>,</w:t>
      </w:r>
      <w:r w:rsidR="00A35132" w:rsidRPr="00C6538D">
        <w:rPr>
          <w:rFonts w:ascii="Arial" w:eastAsia="Times New Roman" w:hAnsi="Arial" w:cs="Arial"/>
          <w:szCs w:val="24"/>
          <w:lang w:eastAsia="hr-HR"/>
        </w:rPr>
        <w:t>62</w:t>
      </w:r>
      <w:r w:rsidRPr="00C6538D">
        <w:rPr>
          <w:rFonts w:ascii="Arial" w:eastAsia="Times New Roman" w:hAnsi="Arial" w:cs="Arial"/>
          <w:szCs w:val="24"/>
          <w:lang w:eastAsia="hr-HR"/>
        </w:rPr>
        <w:t xml:space="preserve">% </w:t>
      </w:r>
      <w:r w:rsidR="00C81830" w:rsidRPr="00C6538D">
        <w:rPr>
          <w:rFonts w:ascii="Arial" w:eastAsia="Times New Roman" w:hAnsi="Arial" w:cs="Arial"/>
          <w:szCs w:val="24"/>
          <w:lang w:eastAsia="hr-HR"/>
        </w:rPr>
        <w:t>manji</w:t>
      </w:r>
      <w:r w:rsidRPr="00C6538D">
        <w:rPr>
          <w:rFonts w:ascii="Arial" w:eastAsia="Times New Roman" w:hAnsi="Arial" w:cs="Arial"/>
          <w:szCs w:val="24"/>
          <w:lang w:eastAsia="hr-HR"/>
        </w:rPr>
        <w:t xml:space="preserve"> u odnosu na planirane ukupne prihode u 202</w:t>
      </w:r>
      <w:r w:rsidR="00700577">
        <w:rPr>
          <w:rFonts w:ascii="Arial" w:eastAsia="Times New Roman" w:hAnsi="Arial" w:cs="Arial"/>
          <w:szCs w:val="24"/>
          <w:lang w:eastAsia="hr-HR"/>
        </w:rPr>
        <w:t>5</w:t>
      </w:r>
      <w:r w:rsidRPr="00C6538D">
        <w:rPr>
          <w:rFonts w:ascii="Arial" w:eastAsia="Times New Roman" w:hAnsi="Arial" w:cs="Arial"/>
          <w:szCs w:val="24"/>
          <w:lang w:eastAsia="hr-HR"/>
        </w:rPr>
        <w:t>. godini.</w:t>
      </w:r>
      <w:bookmarkEnd w:id="1"/>
      <w:r w:rsidRPr="00C6538D">
        <w:rPr>
          <w:rFonts w:ascii="Arial" w:eastAsia="Times New Roman" w:hAnsi="Arial" w:cs="Arial"/>
          <w:szCs w:val="24"/>
          <w:lang w:eastAsia="hr-HR"/>
        </w:rPr>
        <w:t xml:space="preserve"> </w:t>
      </w:r>
    </w:p>
    <w:p w14:paraId="03CEA010" w14:textId="77777777" w:rsidR="00C9042D" w:rsidRPr="00C6538D" w:rsidRDefault="00C9042D" w:rsidP="00C6538D">
      <w:pPr>
        <w:spacing w:line="276" w:lineRule="auto"/>
        <w:rPr>
          <w:rFonts w:ascii="Arial" w:hAnsi="Arial" w:cs="Arial"/>
          <w:b/>
          <w:szCs w:val="24"/>
          <w:lang w:val="it-IT"/>
        </w:rPr>
      </w:pPr>
    </w:p>
    <w:p w14:paraId="28DF3518" w14:textId="611DB2EE" w:rsidR="00C9042D" w:rsidRDefault="007E7E06" w:rsidP="00C6538D">
      <w:pPr>
        <w:spacing w:line="276" w:lineRule="auto"/>
        <w:jc w:val="both"/>
        <w:rPr>
          <w:rFonts w:ascii="Arial" w:hAnsi="Arial" w:cs="Arial"/>
          <w:szCs w:val="24"/>
          <w:lang w:val="it-IT"/>
        </w:rPr>
      </w:pPr>
      <w:r w:rsidRPr="00C6538D">
        <w:rPr>
          <w:rFonts w:ascii="Arial" w:hAnsi="Arial" w:cs="Arial"/>
          <w:szCs w:val="24"/>
          <w:lang w:val="it-IT"/>
        </w:rPr>
        <w:t>O</w:t>
      </w:r>
      <w:r w:rsidR="00F61929" w:rsidRPr="00C6538D">
        <w:rPr>
          <w:rFonts w:ascii="Arial" w:hAnsi="Arial" w:cs="Arial"/>
          <w:szCs w:val="24"/>
          <w:lang w:val="it-IT"/>
        </w:rPr>
        <w:t xml:space="preserve">stvareni prihodi </w:t>
      </w:r>
      <w:r w:rsidRPr="00C6538D">
        <w:rPr>
          <w:rFonts w:ascii="Arial" w:hAnsi="Arial" w:cs="Arial"/>
          <w:szCs w:val="24"/>
          <w:lang w:val="it-IT"/>
        </w:rPr>
        <w:t xml:space="preserve">pomoći iz inozemstva i od subjekata unutar općeg proračuna </w:t>
      </w:r>
      <w:r w:rsidR="00C3235D" w:rsidRPr="00C6538D">
        <w:rPr>
          <w:rFonts w:ascii="Arial" w:hAnsi="Arial" w:cs="Arial"/>
          <w:szCs w:val="24"/>
          <w:lang w:val="it-IT"/>
        </w:rPr>
        <w:t xml:space="preserve">(63) </w:t>
      </w:r>
      <w:r w:rsidRPr="00C6538D">
        <w:rPr>
          <w:rFonts w:ascii="Arial" w:hAnsi="Arial" w:cs="Arial"/>
          <w:szCs w:val="24"/>
          <w:lang w:val="it-IT"/>
        </w:rPr>
        <w:t xml:space="preserve">tekućeg razdoblja su za </w:t>
      </w:r>
      <w:r w:rsidR="0020218A" w:rsidRPr="00C6538D">
        <w:rPr>
          <w:rFonts w:ascii="Arial" w:hAnsi="Arial" w:cs="Arial"/>
          <w:szCs w:val="24"/>
          <w:lang w:val="it-IT"/>
        </w:rPr>
        <w:t>1</w:t>
      </w:r>
      <w:r w:rsidR="00A35132" w:rsidRPr="00C6538D">
        <w:rPr>
          <w:rFonts w:ascii="Arial" w:hAnsi="Arial" w:cs="Arial"/>
          <w:szCs w:val="24"/>
          <w:lang w:val="it-IT"/>
        </w:rPr>
        <w:t>5</w:t>
      </w:r>
      <w:r w:rsidRPr="00C6538D">
        <w:rPr>
          <w:rFonts w:ascii="Arial" w:hAnsi="Arial" w:cs="Arial"/>
          <w:szCs w:val="24"/>
          <w:lang w:val="it-IT"/>
        </w:rPr>
        <w:t>,</w:t>
      </w:r>
      <w:r w:rsidR="00A35132" w:rsidRPr="00C6538D">
        <w:rPr>
          <w:rFonts w:ascii="Arial" w:hAnsi="Arial" w:cs="Arial"/>
          <w:szCs w:val="24"/>
          <w:lang w:val="it-IT"/>
        </w:rPr>
        <w:t>57</w:t>
      </w:r>
      <w:r w:rsidRPr="00C6538D">
        <w:rPr>
          <w:rFonts w:ascii="Arial" w:hAnsi="Arial" w:cs="Arial"/>
          <w:szCs w:val="24"/>
          <w:lang w:val="it-IT"/>
        </w:rPr>
        <w:t xml:space="preserve">% </w:t>
      </w:r>
      <w:r w:rsidR="0020218A" w:rsidRPr="00C6538D">
        <w:rPr>
          <w:rFonts w:ascii="Arial" w:hAnsi="Arial" w:cs="Arial"/>
          <w:szCs w:val="24"/>
          <w:lang w:val="it-IT"/>
        </w:rPr>
        <w:t>veći</w:t>
      </w:r>
      <w:r w:rsidRPr="00C6538D">
        <w:rPr>
          <w:rFonts w:ascii="Arial" w:hAnsi="Arial" w:cs="Arial"/>
          <w:szCs w:val="24"/>
          <w:lang w:val="it-IT"/>
        </w:rPr>
        <w:t xml:space="preserve"> u odnosu na isto izvještajno razdoblje prethodne godine.</w:t>
      </w:r>
    </w:p>
    <w:p w14:paraId="2BA40C7E" w14:textId="77777777" w:rsidR="00C6538D" w:rsidRPr="00C6538D" w:rsidRDefault="00C6538D" w:rsidP="00C6538D">
      <w:pPr>
        <w:spacing w:line="276" w:lineRule="auto"/>
        <w:jc w:val="both"/>
        <w:rPr>
          <w:rFonts w:ascii="Arial" w:hAnsi="Arial" w:cs="Arial"/>
          <w:szCs w:val="24"/>
          <w:lang w:val="it-IT"/>
        </w:rPr>
      </w:pPr>
    </w:p>
    <w:p w14:paraId="73100C89" w14:textId="212C835E" w:rsidR="00A35132" w:rsidRPr="00C6538D" w:rsidRDefault="00A35132" w:rsidP="00C6538D">
      <w:pPr>
        <w:widowControl w:val="0"/>
        <w:suppressAutoHyphens/>
        <w:spacing w:line="276" w:lineRule="auto"/>
        <w:ind w:left="1410" w:hanging="1410"/>
        <w:jc w:val="both"/>
        <w:rPr>
          <w:rFonts w:ascii="Arial" w:eastAsia="SimSun" w:hAnsi="Arial" w:cs="Arial"/>
          <w:kern w:val="1"/>
          <w:szCs w:val="24"/>
          <w:lang w:eastAsia="zh-CN" w:bidi="hi-IN"/>
        </w:rPr>
      </w:pPr>
      <w:r w:rsidRPr="00C6538D">
        <w:rPr>
          <w:rFonts w:ascii="Arial" w:eastAsia="Times New Roman" w:hAnsi="Arial" w:cs="Arial"/>
          <w:szCs w:val="24"/>
          <w:lang w:eastAsia="hr-HR"/>
        </w:rPr>
        <w:t>šifra 636</w:t>
      </w:r>
      <w:r w:rsidRPr="00C6538D">
        <w:rPr>
          <w:rFonts w:ascii="Arial" w:eastAsia="Times New Roman" w:hAnsi="Arial" w:cs="Arial"/>
          <w:szCs w:val="24"/>
          <w:lang w:eastAsia="hr-HR"/>
        </w:rPr>
        <w:tab/>
        <w:t>Pomoći proračunskim korisnicima iz proračuna koji im nije nadležan –  povećanje za 15,</w:t>
      </w:r>
      <w:r w:rsidR="00743435" w:rsidRPr="00C6538D">
        <w:rPr>
          <w:rFonts w:ascii="Arial" w:eastAsia="Times New Roman" w:hAnsi="Arial" w:cs="Arial"/>
          <w:szCs w:val="24"/>
          <w:lang w:eastAsia="hr-HR"/>
        </w:rPr>
        <w:t>57</w:t>
      </w:r>
      <w:r w:rsidRPr="00C6538D">
        <w:rPr>
          <w:rFonts w:ascii="Arial" w:eastAsia="Times New Roman" w:hAnsi="Arial" w:cs="Arial"/>
          <w:szCs w:val="24"/>
          <w:lang w:eastAsia="hr-HR"/>
        </w:rPr>
        <w:t xml:space="preserve">%, </w:t>
      </w:r>
      <w:r w:rsidRPr="00C6538D">
        <w:rPr>
          <w:rFonts w:ascii="Arial" w:eastAsia="SimSun" w:hAnsi="Arial" w:cs="Arial"/>
          <w:kern w:val="1"/>
          <w:szCs w:val="24"/>
          <w:lang w:eastAsia="zh-CN" w:bidi="hi-IN"/>
        </w:rPr>
        <w:t>do razlike je došlo zbog potpisivanja 2</w:t>
      </w:r>
      <w:r w:rsidRPr="00C6538D">
        <w:rPr>
          <w:rFonts w:ascii="Arial" w:eastAsia="Times New Roman" w:hAnsi="Arial" w:cs="Arial"/>
          <w:szCs w:val="24"/>
          <w:lang w:eastAsia="hr-HR"/>
        </w:rPr>
        <w:t xml:space="preserve"> ugovora s Ministarstvom kulture i medija Republike Hrvatske za Program vizualnih umjetnosti: Godišnji program Galerije Vladimir Bužančić 2025., 4.000,00 EUR-a; za Program glazbene i glazbeno-scenske djelatnosti: Jazz Point Novi Zagreb, 4.000,00 EUR-a</w:t>
      </w:r>
    </w:p>
    <w:p w14:paraId="31B43875" w14:textId="77777777" w:rsidR="00A35132" w:rsidRPr="00C6538D" w:rsidRDefault="00A35132" w:rsidP="00C6538D">
      <w:pPr>
        <w:spacing w:line="276" w:lineRule="auto"/>
        <w:jc w:val="both"/>
        <w:rPr>
          <w:rFonts w:ascii="Arial" w:hAnsi="Arial" w:cs="Arial"/>
          <w:szCs w:val="24"/>
          <w:lang w:val="it-IT"/>
        </w:rPr>
      </w:pPr>
    </w:p>
    <w:p w14:paraId="19AFBD73" w14:textId="48D86C01" w:rsidR="007E7E06" w:rsidRPr="00C6538D" w:rsidRDefault="007E7E06" w:rsidP="00C6538D">
      <w:pPr>
        <w:spacing w:line="276" w:lineRule="auto"/>
        <w:jc w:val="both"/>
        <w:rPr>
          <w:rFonts w:ascii="Arial" w:hAnsi="Arial" w:cs="Arial"/>
          <w:szCs w:val="24"/>
          <w:lang w:val="it-IT"/>
        </w:rPr>
      </w:pPr>
      <w:r w:rsidRPr="00C6538D">
        <w:rPr>
          <w:rFonts w:ascii="Arial" w:hAnsi="Arial" w:cs="Arial"/>
          <w:szCs w:val="24"/>
          <w:lang w:val="it-IT"/>
        </w:rPr>
        <w:t xml:space="preserve">Ostvareni prihodi od pomoći iz inozemstva i od subjekata unutar općeg proračuna </w:t>
      </w:r>
      <w:r w:rsidR="00C3235D" w:rsidRPr="00C6538D">
        <w:rPr>
          <w:rFonts w:ascii="Arial" w:hAnsi="Arial" w:cs="Arial"/>
          <w:szCs w:val="24"/>
          <w:lang w:val="it-IT"/>
        </w:rPr>
        <w:t xml:space="preserve">(63) </w:t>
      </w:r>
      <w:r w:rsidRPr="00C6538D">
        <w:rPr>
          <w:rFonts w:ascii="Arial" w:hAnsi="Arial" w:cs="Arial"/>
          <w:szCs w:val="24"/>
          <w:lang w:val="it-IT"/>
        </w:rPr>
        <w:t xml:space="preserve">tekućeg razdoblja su </w:t>
      </w:r>
      <w:r w:rsidR="00A35132" w:rsidRPr="00C6538D">
        <w:rPr>
          <w:rFonts w:ascii="Arial" w:hAnsi="Arial" w:cs="Arial"/>
          <w:szCs w:val="24"/>
          <w:lang w:val="it-IT"/>
        </w:rPr>
        <w:t>jednaki</w:t>
      </w:r>
      <w:r w:rsidRPr="00C6538D">
        <w:rPr>
          <w:rFonts w:ascii="Arial" w:hAnsi="Arial" w:cs="Arial"/>
          <w:szCs w:val="24"/>
          <w:lang w:val="it-IT"/>
        </w:rPr>
        <w:t xml:space="preserve"> planiran</w:t>
      </w:r>
      <w:r w:rsidR="00A35132" w:rsidRPr="00C6538D">
        <w:rPr>
          <w:rFonts w:ascii="Arial" w:hAnsi="Arial" w:cs="Arial"/>
          <w:szCs w:val="24"/>
          <w:lang w:val="it-IT"/>
        </w:rPr>
        <w:t>ima</w:t>
      </w:r>
      <w:r w:rsidRPr="00C6538D">
        <w:rPr>
          <w:rFonts w:ascii="Arial" w:hAnsi="Arial" w:cs="Arial"/>
          <w:szCs w:val="24"/>
          <w:lang w:val="it-IT"/>
        </w:rPr>
        <w:t xml:space="preserve"> u 202</w:t>
      </w:r>
      <w:r w:rsidR="00A35132" w:rsidRPr="00C6538D">
        <w:rPr>
          <w:rFonts w:ascii="Arial" w:hAnsi="Arial" w:cs="Arial"/>
          <w:szCs w:val="24"/>
          <w:lang w:val="it-IT"/>
        </w:rPr>
        <w:t>5</w:t>
      </w:r>
      <w:r w:rsidRPr="00C6538D">
        <w:rPr>
          <w:rFonts w:ascii="Arial" w:hAnsi="Arial" w:cs="Arial"/>
          <w:szCs w:val="24"/>
          <w:lang w:val="it-IT"/>
        </w:rPr>
        <w:t xml:space="preserve">. godini. </w:t>
      </w:r>
    </w:p>
    <w:p w14:paraId="0603B3D5" w14:textId="77777777" w:rsidR="00C9042D" w:rsidRPr="00C6538D" w:rsidRDefault="00C9042D" w:rsidP="00C6538D">
      <w:pPr>
        <w:spacing w:line="276" w:lineRule="auto"/>
        <w:rPr>
          <w:rFonts w:ascii="Arial" w:hAnsi="Arial" w:cs="Arial"/>
          <w:b/>
          <w:szCs w:val="24"/>
          <w:lang w:val="it-IT"/>
        </w:rPr>
      </w:pPr>
    </w:p>
    <w:p w14:paraId="571697B1" w14:textId="6DC850B3" w:rsidR="00C9042D" w:rsidRPr="00C6538D" w:rsidRDefault="00C3235D" w:rsidP="00C6538D">
      <w:pPr>
        <w:spacing w:line="276" w:lineRule="auto"/>
        <w:jc w:val="both"/>
        <w:rPr>
          <w:rFonts w:ascii="Arial" w:hAnsi="Arial" w:cs="Arial"/>
          <w:szCs w:val="24"/>
          <w:lang w:val="it-IT"/>
        </w:rPr>
      </w:pPr>
      <w:r w:rsidRPr="00C6538D">
        <w:rPr>
          <w:rFonts w:ascii="Arial" w:hAnsi="Arial" w:cs="Arial"/>
          <w:szCs w:val="24"/>
          <w:lang w:val="it-IT"/>
        </w:rPr>
        <w:t>Ostvareni prihodi od imovine (64) tekućeg razdoblja su u iznosu 0,0</w:t>
      </w:r>
      <w:r w:rsidR="00A35132" w:rsidRPr="00C6538D">
        <w:rPr>
          <w:rFonts w:ascii="Arial" w:hAnsi="Arial" w:cs="Arial"/>
          <w:szCs w:val="24"/>
          <w:lang w:val="it-IT"/>
        </w:rPr>
        <w:t>2</w:t>
      </w:r>
      <w:r w:rsidRPr="00C6538D">
        <w:rPr>
          <w:rFonts w:ascii="Arial" w:hAnsi="Arial" w:cs="Arial"/>
          <w:szCs w:val="24"/>
          <w:lang w:val="it-IT"/>
        </w:rPr>
        <w:t xml:space="preserve"> EUR</w:t>
      </w:r>
      <w:r w:rsidR="00A35132" w:rsidRPr="00C6538D">
        <w:rPr>
          <w:rFonts w:ascii="Arial" w:hAnsi="Arial" w:cs="Arial"/>
          <w:szCs w:val="24"/>
          <w:lang w:val="it-IT"/>
        </w:rPr>
        <w:t>-a</w:t>
      </w:r>
      <w:r w:rsidRPr="00C6538D">
        <w:rPr>
          <w:rFonts w:ascii="Arial" w:hAnsi="Arial" w:cs="Arial"/>
          <w:szCs w:val="24"/>
          <w:lang w:val="it-IT"/>
        </w:rPr>
        <w:t xml:space="preserve">, a u istom izvještajnom razdoblju predhodne godine su u iznosu </w:t>
      </w:r>
      <w:r w:rsidR="00F71839" w:rsidRPr="00C6538D">
        <w:rPr>
          <w:rFonts w:ascii="Arial" w:hAnsi="Arial" w:cs="Arial"/>
          <w:szCs w:val="24"/>
          <w:lang w:val="it-IT"/>
        </w:rPr>
        <w:t>0</w:t>
      </w:r>
      <w:r w:rsidRPr="00C6538D">
        <w:rPr>
          <w:rFonts w:ascii="Arial" w:hAnsi="Arial" w:cs="Arial"/>
          <w:szCs w:val="24"/>
          <w:lang w:val="it-IT"/>
        </w:rPr>
        <w:t>,</w:t>
      </w:r>
      <w:r w:rsidR="00F71839" w:rsidRPr="00C6538D">
        <w:rPr>
          <w:rFonts w:ascii="Arial" w:hAnsi="Arial" w:cs="Arial"/>
          <w:szCs w:val="24"/>
          <w:lang w:val="it-IT"/>
        </w:rPr>
        <w:t>0</w:t>
      </w:r>
      <w:r w:rsidRPr="00C6538D">
        <w:rPr>
          <w:rFonts w:ascii="Arial" w:hAnsi="Arial" w:cs="Arial"/>
          <w:szCs w:val="24"/>
          <w:lang w:val="it-IT"/>
        </w:rPr>
        <w:t>1 EUR-o.</w:t>
      </w:r>
    </w:p>
    <w:p w14:paraId="18C64CAD" w14:textId="77777777" w:rsidR="00C9042D" w:rsidRPr="00C6538D" w:rsidRDefault="00C9042D" w:rsidP="00C6538D">
      <w:pPr>
        <w:spacing w:line="276" w:lineRule="auto"/>
        <w:rPr>
          <w:rFonts w:ascii="Arial" w:hAnsi="Arial" w:cs="Arial"/>
          <w:b/>
          <w:szCs w:val="24"/>
          <w:lang w:val="it-IT"/>
        </w:rPr>
      </w:pPr>
    </w:p>
    <w:p w14:paraId="0A78477E" w14:textId="2C7E905B" w:rsidR="00C9042D" w:rsidRPr="00C6538D" w:rsidRDefault="00C3235D" w:rsidP="00C6538D">
      <w:pPr>
        <w:spacing w:line="276" w:lineRule="auto"/>
        <w:jc w:val="both"/>
        <w:rPr>
          <w:rFonts w:ascii="Arial" w:hAnsi="Arial" w:cs="Arial"/>
          <w:szCs w:val="24"/>
          <w:lang w:val="it-IT"/>
        </w:rPr>
      </w:pPr>
      <w:r w:rsidRPr="00C6538D">
        <w:rPr>
          <w:rFonts w:ascii="Arial" w:hAnsi="Arial" w:cs="Arial"/>
          <w:szCs w:val="24"/>
          <w:lang w:val="it-IT"/>
        </w:rPr>
        <w:t xml:space="preserve">Ostvareni prihodi od upravnih i administrativnih pristojbi (65) tekućeg razdoblja su </w:t>
      </w:r>
      <w:r w:rsidR="00F71839" w:rsidRPr="00C6538D">
        <w:rPr>
          <w:rFonts w:ascii="Arial" w:hAnsi="Arial" w:cs="Arial"/>
          <w:szCs w:val="24"/>
          <w:lang w:val="it-IT"/>
        </w:rPr>
        <w:t>z</w:t>
      </w:r>
      <w:r w:rsidR="00A35132" w:rsidRPr="00C6538D">
        <w:rPr>
          <w:rFonts w:ascii="Arial" w:hAnsi="Arial" w:cs="Arial"/>
          <w:szCs w:val="24"/>
          <w:lang w:val="it-IT"/>
        </w:rPr>
        <w:t xml:space="preserve">natno veći </w:t>
      </w:r>
      <w:r w:rsidRPr="00C6538D">
        <w:rPr>
          <w:rFonts w:ascii="Arial" w:hAnsi="Arial" w:cs="Arial"/>
          <w:szCs w:val="24"/>
          <w:lang w:val="it-IT"/>
        </w:rPr>
        <w:t>u odnosu na isto razdoblje prethodne godine.</w:t>
      </w:r>
    </w:p>
    <w:p w14:paraId="378319CB" w14:textId="77777777" w:rsidR="00C6538D" w:rsidRDefault="00C6538D" w:rsidP="00C6538D">
      <w:pPr>
        <w:spacing w:line="276" w:lineRule="auto"/>
        <w:ind w:left="1416" w:hanging="1416"/>
        <w:jc w:val="both"/>
        <w:rPr>
          <w:rFonts w:ascii="Arial" w:eastAsia="Times New Roman" w:hAnsi="Arial" w:cs="Arial"/>
          <w:szCs w:val="24"/>
          <w:lang w:eastAsia="hr-HR"/>
        </w:rPr>
      </w:pPr>
    </w:p>
    <w:p w14:paraId="1DF3646B" w14:textId="7DDD8D4F" w:rsidR="00A35132" w:rsidRPr="00C6538D" w:rsidRDefault="00A35132" w:rsidP="00C6538D">
      <w:pPr>
        <w:spacing w:line="276" w:lineRule="auto"/>
        <w:ind w:left="1416" w:hanging="1416"/>
        <w:jc w:val="both"/>
        <w:rPr>
          <w:rFonts w:ascii="Arial" w:eastAsia="SimSun" w:hAnsi="Arial" w:cs="Arial"/>
          <w:kern w:val="1"/>
          <w:szCs w:val="24"/>
          <w:lang w:eastAsia="zh-CN" w:bidi="hi-IN"/>
        </w:rPr>
      </w:pPr>
      <w:r w:rsidRPr="00C6538D">
        <w:rPr>
          <w:rFonts w:ascii="Arial" w:eastAsia="Times New Roman" w:hAnsi="Arial" w:cs="Arial"/>
          <w:szCs w:val="24"/>
          <w:lang w:eastAsia="hr-HR"/>
        </w:rPr>
        <w:t>šifra 652</w:t>
      </w:r>
      <w:r w:rsidRPr="00C6538D">
        <w:rPr>
          <w:rFonts w:ascii="Arial" w:eastAsia="Times New Roman" w:hAnsi="Arial" w:cs="Arial"/>
          <w:szCs w:val="24"/>
          <w:lang w:eastAsia="hr-HR"/>
        </w:rPr>
        <w:tab/>
        <w:t xml:space="preserve">Prihodi po posebnim propisima – </w:t>
      </w:r>
      <w:bookmarkStart w:id="2" w:name="_Hlk225154780"/>
      <w:r w:rsidRPr="00C6538D">
        <w:rPr>
          <w:rFonts w:ascii="Arial" w:eastAsia="Times New Roman" w:hAnsi="Arial" w:cs="Arial"/>
          <w:szCs w:val="24"/>
          <w:lang w:eastAsia="hr-HR"/>
        </w:rPr>
        <w:t>znatno povećanje u odnosu na prethodnu godinu, budući da je u 2025. godini  organiziran podjednak  broj  kazališnih predstava u odnosu na isto razdoblje 2024.godine, ali je povećana cijena ulaznica za kazališne predstave, te su namjenski doznačena sredstva za ostale prihode za posebne namjene (MS) 9.660,00 EUR-a – programi Kvart za pet, Ivanje u Novom Zagrebu i 70 godina Remetinca</w:t>
      </w:r>
      <w:bookmarkEnd w:id="2"/>
    </w:p>
    <w:p w14:paraId="76389D01" w14:textId="77777777" w:rsidR="00A35132" w:rsidRPr="00C6538D" w:rsidRDefault="00A35132" w:rsidP="00C6538D">
      <w:pPr>
        <w:spacing w:line="276" w:lineRule="auto"/>
        <w:jc w:val="both"/>
        <w:rPr>
          <w:rFonts w:ascii="Arial" w:hAnsi="Arial" w:cs="Arial"/>
          <w:szCs w:val="24"/>
          <w:lang w:val="it-IT"/>
        </w:rPr>
      </w:pPr>
    </w:p>
    <w:p w14:paraId="017AEF70" w14:textId="7AED21DA" w:rsidR="00C3235D" w:rsidRPr="00C6538D" w:rsidRDefault="00C3235D" w:rsidP="00C6538D">
      <w:pPr>
        <w:spacing w:line="276" w:lineRule="auto"/>
        <w:jc w:val="both"/>
        <w:rPr>
          <w:rFonts w:ascii="Arial" w:hAnsi="Arial" w:cs="Arial"/>
          <w:szCs w:val="24"/>
          <w:lang w:val="it-IT"/>
        </w:rPr>
      </w:pPr>
      <w:r w:rsidRPr="00C6538D">
        <w:rPr>
          <w:rFonts w:ascii="Arial" w:hAnsi="Arial" w:cs="Arial"/>
          <w:szCs w:val="24"/>
          <w:lang w:val="it-IT"/>
        </w:rPr>
        <w:t xml:space="preserve">Ostvareni prihodi od upravnih i administrativnih pristojbi (65) tekućeg razdoblja su </w:t>
      </w:r>
      <w:r w:rsidR="00F71839" w:rsidRPr="00C6538D">
        <w:rPr>
          <w:rFonts w:ascii="Arial" w:hAnsi="Arial" w:cs="Arial"/>
          <w:szCs w:val="24"/>
          <w:lang w:val="it-IT"/>
        </w:rPr>
        <w:t>z</w:t>
      </w:r>
      <w:r w:rsidR="00A35132" w:rsidRPr="00C6538D">
        <w:rPr>
          <w:rFonts w:ascii="Arial" w:hAnsi="Arial" w:cs="Arial"/>
          <w:szCs w:val="24"/>
          <w:lang w:val="it-IT"/>
        </w:rPr>
        <w:t xml:space="preserve">natno veći </w:t>
      </w:r>
      <w:r w:rsidRPr="00C6538D">
        <w:rPr>
          <w:rFonts w:ascii="Arial" w:hAnsi="Arial" w:cs="Arial"/>
          <w:szCs w:val="24"/>
          <w:lang w:val="it-IT"/>
        </w:rPr>
        <w:t>u odnosu na planirane u 202</w:t>
      </w:r>
      <w:r w:rsidR="00A35132" w:rsidRPr="00C6538D">
        <w:rPr>
          <w:rFonts w:ascii="Arial" w:hAnsi="Arial" w:cs="Arial"/>
          <w:szCs w:val="24"/>
          <w:lang w:val="it-IT"/>
        </w:rPr>
        <w:t>5</w:t>
      </w:r>
      <w:r w:rsidRPr="00C6538D">
        <w:rPr>
          <w:rFonts w:ascii="Arial" w:hAnsi="Arial" w:cs="Arial"/>
          <w:szCs w:val="24"/>
          <w:lang w:val="it-IT"/>
        </w:rPr>
        <w:t>. godini.</w:t>
      </w:r>
    </w:p>
    <w:p w14:paraId="64404D70" w14:textId="77777777" w:rsidR="00C3235D" w:rsidRPr="00C6538D" w:rsidRDefault="00C3235D" w:rsidP="00C6538D">
      <w:pPr>
        <w:spacing w:line="276" w:lineRule="auto"/>
        <w:rPr>
          <w:rFonts w:ascii="Arial" w:hAnsi="Arial" w:cs="Arial"/>
          <w:b/>
          <w:szCs w:val="24"/>
          <w:lang w:val="it-IT"/>
        </w:rPr>
      </w:pPr>
    </w:p>
    <w:p w14:paraId="11E7B2E9" w14:textId="4436236B" w:rsidR="00C3235D" w:rsidRPr="00C6538D" w:rsidRDefault="003347D5" w:rsidP="00C6538D">
      <w:pPr>
        <w:spacing w:line="276" w:lineRule="auto"/>
        <w:rPr>
          <w:rFonts w:ascii="Arial" w:hAnsi="Arial" w:cs="Arial"/>
          <w:szCs w:val="24"/>
          <w:lang w:val="it-IT"/>
        </w:rPr>
      </w:pPr>
      <w:r w:rsidRPr="00C6538D">
        <w:rPr>
          <w:rFonts w:ascii="Arial" w:hAnsi="Arial" w:cs="Arial"/>
          <w:szCs w:val="24"/>
          <w:lang w:val="it-IT"/>
        </w:rPr>
        <w:t xml:space="preserve">Ostvareni prihodi od prodaje proizvoda i roba, te pruženih usluga (66) tekućeg razdoblja su za </w:t>
      </w:r>
      <w:r w:rsidR="00A74061" w:rsidRPr="00C6538D">
        <w:rPr>
          <w:rFonts w:ascii="Arial" w:hAnsi="Arial" w:cs="Arial"/>
          <w:szCs w:val="24"/>
          <w:lang w:val="it-IT"/>
        </w:rPr>
        <w:t>1</w:t>
      </w:r>
      <w:r w:rsidR="00A35132" w:rsidRPr="00C6538D">
        <w:rPr>
          <w:rFonts w:ascii="Arial" w:hAnsi="Arial" w:cs="Arial"/>
          <w:szCs w:val="24"/>
          <w:lang w:val="it-IT"/>
        </w:rPr>
        <w:t>8</w:t>
      </w:r>
      <w:r w:rsidRPr="00C6538D">
        <w:rPr>
          <w:rFonts w:ascii="Arial" w:hAnsi="Arial" w:cs="Arial"/>
          <w:szCs w:val="24"/>
          <w:lang w:val="it-IT"/>
        </w:rPr>
        <w:t>,</w:t>
      </w:r>
      <w:r w:rsidR="00A35132" w:rsidRPr="00C6538D">
        <w:rPr>
          <w:rFonts w:ascii="Arial" w:hAnsi="Arial" w:cs="Arial"/>
          <w:szCs w:val="24"/>
          <w:lang w:val="it-IT"/>
        </w:rPr>
        <w:t>86</w:t>
      </w:r>
      <w:r w:rsidR="00A74061" w:rsidRPr="00C6538D">
        <w:rPr>
          <w:rFonts w:ascii="Arial" w:hAnsi="Arial" w:cs="Arial"/>
          <w:szCs w:val="24"/>
          <w:lang w:val="it-IT"/>
        </w:rPr>
        <w:t xml:space="preserve">% </w:t>
      </w:r>
      <w:r w:rsidR="00A35132" w:rsidRPr="00C6538D">
        <w:rPr>
          <w:rFonts w:ascii="Arial" w:hAnsi="Arial" w:cs="Arial"/>
          <w:szCs w:val="24"/>
          <w:lang w:val="it-IT"/>
        </w:rPr>
        <w:t>veći</w:t>
      </w:r>
      <w:r w:rsidRPr="00C6538D">
        <w:rPr>
          <w:rFonts w:ascii="Arial" w:hAnsi="Arial" w:cs="Arial"/>
          <w:szCs w:val="24"/>
          <w:lang w:val="it-IT"/>
        </w:rPr>
        <w:t xml:space="preserve"> u odnosu na isto izvještajno razdoblje prethodne godine.</w:t>
      </w:r>
    </w:p>
    <w:p w14:paraId="00C73ED5" w14:textId="77777777" w:rsidR="00A74061" w:rsidRPr="00C6538D" w:rsidRDefault="00A74061" w:rsidP="00C6538D">
      <w:pPr>
        <w:spacing w:line="276" w:lineRule="auto"/>
        <w:rPr>
          <w:rFonts w:ascii="Arial" w:hAnsi="Arial" w:cs="Arial"/>
          <w:szCs w:val="24"/>
          <w:lang w:val="it-IT"/>
        </w:rPr>
      </w:pPr>
    </w:p>
    <w:p w14:paraId="72B480D3" w14:textId="6DA36F00" w:rsidR="008D54F0" w:rsidRPr="00C6538D" w:rsidRDefault="008D54F0" w:rsidP="00C6538D">
      <w:pPr>
        <w:spacing w:line="276" w:lineRule="auto"/>
        <w:ind w:left="1416" w:hanging="1416"/>
        <w:jc w:val="both"/>
        <w:rPr>
          <w:rFonts w:ascii="Arial" w:eastAsia="Times New Roman" w:hAnsi="Arial" w:cs="Arial"/>
          <w:szCs w:val="24"/>
          <w:lang w:eastAsia="hr-HR"/>
        </w:rPr>
      </w:pPr>
      <w:r w:rsidRPr="00C6538D">
        <w:rPr>
          <w:rFonts w:ascii="Arial" w:eastAsia="Times New Roman" w:hAnsi="Arial" w:cs="Arial"/>
          <w:szCs w:val="24"/>
          <w:lang w:eastAsia="hr-HR"/>
        </w:rPr>
        <w:lastRenderedPageBreak/>
        <w:t>šifra 661</w:t>
      </w:r>
      <w:r w:rsidRPr="00C6538D">
        <w:rPr>
          <w:rFonts w:ascii="Arial" w:eastAsia="Times New Roman" w:hAnsi="Arial" w:cs="Arial"/>
          <w:szCs w:val="24"/>
          <w:lang w:eastAsia="hr-HR"/>
        </w:rPr>
        <w:tab/>
        <w:t>Prihodi od prodaje proizvoda i robe, te pruženih usluga – povećanje za 22,</w:t>
      </w:r>
      <w:r w:rsidR="00743435" w:rsidRPr="00C6538D">
        <w:rPr>
          <w:rFonts w:ascii="Arial" w:eastAsia="Times New Roman" w:hAnsi="Arial" w:cs="Arial"/>
          <w:szCs w:val="24"/>
          <w:lang w:eastAsia="hr-HR"/>
        </w:rPr>
        <w:t>29</w:t>
      </w:r>
      <w:r w:rsidRPr="00C6538D">
        <w:rPr>
          <w:rFonts w:ascii="Arial" w:eastAsia="Times New Roman" w:hAnsi="Arial" w:cs="Arial"/>
          <w:szCs w:val="24"/>
          <w:lang w:eastAsia="hr-HR"/>
        </w:rPr>
        <w:t>%  zbog povećanja prihoda od tečajeva i radionica za 15,29% i povećanja prihoda od najmova za 31,39%, zbog brisanja Centra za kulturu Novi Zagreb iz registra obveznika PDV-a s 01.01.2025. godine i usustavljenja cjenika najma prostora</w:t>
      </w:r>
    </w:p>
    <w:p w14:paraId="046FD26C" w14:textId="77777777" w:rsidR="008D54F0" w:rsidRPr="00C6538D" w:rsidRDefault="008D54F0" w:rsidP="00C6538D">
      <w:pPr>
        <w:spacing w:line="276" w:lineRule="auto"/>
        <w:rPr>
          <w:rFonts w:ascii="Arial" w:hAnsi="Arial" w:cs="Arial"/>
          <w:szCs w:val="24"/>
          <w:lang w:val="it-IT"/>
        </w:rPr>
      </w:pPr>
    </w:p>
    <w:p w14:paraId="57000EAD" w14:textId="1B78CE36" w:rsidR="00B032AE" w:rsidRPr="00C6538D" w:rsidRDefault="00B032AE" w:rsidP="00C6538D">
      <w:pPr>
        <w:spacing w:line="276" w:lineRule="auto"/>
        <w:ind w:left="1416" w:hanging="1416"/>
        <w:jc w:val="both"/>
        <w:rPr>
          <w:rFonts w:ascii="Arial" w:eastAsia="Times New Roman" w:hAnsi="Arial" w:cs="Arial"/>
          <w:szCs w:val="24"/>
          <w:lang w:eastAsia="hr-HR"/>
        </w:rPr>
      </w:pPr>
      <w:r w:rsidRPr="00C6538D">
        <w:rPr>
          <w:rFonts w:ascii="Arial" w:eastAsia="Times New Roman" w:hAnsi="Arial" w:cs="Arial"/>
          <w:szCs w:val="24"/>
          <w:lang w:eastAsia="hr-HR"/>
        </w:rPr>
        <w:t>šifra 663</w:t>
      </w:r>
      <w:r w:rsidRPr="00C6538D">
        <w:rPr>
          <w:rFonts w:ascii="Arial" w:eastAsia="Times New Roman" w:hAnsi="Arial" w:cs="Arial"/>
          <w:szCs w:val="24"/>
          <w:lang w:eastAsia="hr-HR"/>
        </w:rPr>
        <w:tab/>
        <w:t xml:space="preserve">Donacije od pravnih i fizičkih osoba izvan općeg proračuna – </w:t>
      </w:r>
      <w:r w:rsidR="008D54F0" w:rsidRPr="00C6538D">
        <w:rPr>
          <w:rFonts w:ascii="Arial" w:eastAsia="Times New Roman" w:hAnsi="Arial" w:cs="Arial"/>
          <w:szCs w:val="24"/>
          <w:lang w:eastAsia="hr-HR"/>
        </w:rPr>
        <w:t>smanjenje za 36,98%</w:t>
      </w:r>
      <w:r w:rsidRPr="00C6538D">
        <w:rPr>
          <w:rFonts w:ascii="Arial" w:eastAsia="Times New Roman" w:hAnsi="Arial" w:cs="Arial"/>
          <w:szCs w:val="24"/>
          <w:lang w:eastAsia="hr-HR"/>
        </w:rPr>
        <w:t xml:space="preserve"> u 202</w:t>
      </w:r>
      <w:r w:rsidR="008D54F0" w:rsidRPr="00C6538D">
        <w:rPr>
          <w:rFonts w:ascii="Arial" w:eastAsia="Times New Roman" w:hAnsi="Arial" w:cs="Arial"/>
          <w:szCs w:val="24"/>
          <w:lang w:eastAsia="hr-HR"/>
        </w:rPr>
        <w:t>5</w:t>
      </w:r>
      <w:r w:rsidRPr="00C6538D">
        <w:rPr>
          <w:rFonts w:ascii="Arial" w:eastAsia="Times New Roman" w:hAnsi="Arial" w:cs="Arial"/>
          <w:szCs w:val="24"/>
          <w:lang w:eastAsia="hr-HR"/>
        </w:rPr>
        <w:t>. godini, u 202</w:t>
      </w:r>
      <w:r w:rsidR="008D54F0" w:rsidRPr="00C6538D">
        <w:rPr>
          <w:rFonts w:ascii="Arial" w:eastAsia="Times New Roman" w:hAnsi="Arial" w:cs="Arial"/>
          <w:szCs w:val="24"/>
          <w:lang w:eastAsia="hr-HR"/>
        </w:rPr>
        <w:t>4</w:t>
      </w:r>
      <w:r w:rsidRPr="00C6538D">
        <w:rPr>
          <w:rFonts w:ascii="Arial" w:eastAsia="Times New Roman" w:hAnsi="Arial" w:cs="Arial"/>
          <w:szCs w:val="24"/>
          <w:lang w:eastAsia="hr-HR"/>
        </w:rPr>
        <w:t xml:space="preserve">. godini donacije su iznosile </w:t>
      </w:r>
      <w:r w:rsidR="008D54F0" w:rsidRPr="00C6538D">
        <w:rPr>
          <w:rFonts w:ascii="Arial" w:eastAsia="Times New Roman" w:hAnsi="Arial" w:cs="Arial"/>
          <w:szCs w:val="24"/>
          <w:lang w:eastAsia="hr-HR"/>
        </w:rPr>
        <w:t>2.950,</w:t>
      </w:r>
      <w:r w:rsidRPr="00C6538D">
        <w:rPr>
          <w:rFonts w:ascii="Arial" w:eastAsia="Times New Roman" w:hAnsi="Arial" w:cs="Arial"/>
          <w:szCs w:val="24"/>
          <w:lang w:eastAsia="hr-HR"/>
        </w:rPr>
        <w:t>00 EUR-a, u istom izvještajnom razdoblju 202</w:t>
      </w:r>
      <w:r w:rsidR="008D54F0" w:rsidRPr="00C6538D">
        <w:rPr>
          <w:rFonts w:ascii="Arial" w:eastAsia="Times New Roman" w:hAnsi="Arial" w:cs="Arial"/>
          <w:szCs w:val="24"/>
          <w:lang w:eastAsia="hr-HR"/>
        </w:rPr>
        <w:t>5</w:t>
      </w:r>
      <w:r w:rsidRPr="00C6538D">
        <w:rPr>
          <w:rFonts w:ascii="Arial" w:eastAsia="Times New Roman" w:hAnsi="Arial" w:cs="Arial"/>
          <w:szCs w:val="24"/>
          <w:lang w:eastAsia="hr-HR"/>
        </w:rPr>
        <w:t xml:space="preserve">. godine </w:t>
      </w:r>
      <w:r w:rsidR="008D54F0" w:rsidRPr="00C6538D">
        <w:rPr>
          <w:rFonts w:ascii="Arial" w:eastAsia="Times New Roman" w:hAnsi="Arial" w:cs="Arial"/>
          <w:szCs w:val="24"/>
          <w:lang w:eastAsia="hr-HR"/>
        </w:rPr>
        <w:t>1</w:t>
      </w:r>
      <w:r w:rsidRPr="00C6538D">
        <w:rPr>
          <w:rFonts w:ascii="Arial" w:eastAsia="Times New Roman" w:hAnsi="Arial" w:cs="Arial"/>
          <w:szCs w:val="24"/>
          <w:lang w:eastAsia="hr-HR"/>
        </w:rPr>
        <w:t>.</w:t>
      </w:r>
      <w:r w:rsidR="008D54F0" w:rsidRPr="00C6538D">
        <w:rPr>
          <w:rFonts w:ascii="Arial" w:eastAsia="Times New Roman" w:hAnsi="Arial" w:cs="Arial"/>
          <w:szCs w:val="24"/>
          <w:lang w:eastAsia="hr-HR"/>
        </w:rPr>
        <w:t>859</w:t>
      </w:r>
      <w:r w:rsidRPr="00C6538D">
        <w:rPr>
          <w:rFonts w:ascii="Arial" w:eastAsia="Times New Roman" w:hAnsi="Arial" w:cs="Arial"/>
          <w:szCs w:val="24"/>
          <w:lang w:eastAsia="hr-HR"/>
        </w:rPr>
        <w:t xml:space="preserve">,00 EUR-a </w:t>
      </w:r>
    </w:p>
    <w:p w14:paraId="383FE335" w14:textId="77777777" w:rsidR="00A74061" w:rsidRPr="00C6538D" w:rsidRDefault="00A74061" w:rsidP="00C6538D">
      <w:pPr>
        <w:spacing w:line="276" w:lineRule="auto"/>
        <w:ind w:left="1416" w:hanging="1416"/>
        <w:jc w:val="both"/>
        <w:rPr>
          <w:rFonts w:ascii="Arial" w:eastAsia="Times New Roman" w:hAnsi="Arial" w:cs="Arial"/>
          <w:szCs w:val="24"/>
          <w:lang w:eastAsia="hr-HR"/>
        </w:rPr>
      </w:pPr>
    </w:p>
    <w:p w14:paraId="05FC325D" w14:textId="0915C336" w:rsidR="003347D5" w:rsidRPr="00C6538D" w:rsidRDefault="003347D5" w:rsidP="00C6538D">
      <w:pPr>
        <w:spacing w:line="276" w:lineRule="auto"/>
        <w:rPr>
          <w:rFonts w:ascii="Arial" w:hAnsi="Arial" w:cs="Arial"/>
          <w:szCs w:val="24"/>
          <w:lang w:val="it-IT"/>
        </w:rPr>
      </w:pPr>
      <w:r w:rsidRPr="00C6538D">
        <w:rPr>
          <w:rFonts w:ascii="Arial" w:hAnsi="Arial" w:cs="Arial"/>
          <w:szCs w:val="24"/>
          <w:lang w:val="it-IT"/>
        </w:rPr>
        <w:t xml:space="preserve">Ostvareni prihodi od prodaje proizvoda i roba, te pruženih usluga (66) tekućeg razdoblja su za </w:t>
      </w:r>
      <w:r w:rsidR="008D54F0" w:rsidRPr="00C6538D">
        <w:rPr>
          <w:rFonts w:ascii="Arial" w:hAnsi="Arial" w:cs="Arial"/>
          <w:szCs w:val="24"/>
          <w:lang w:val="it-IT"/>
        </w:rPr>
        <w:t>6,94</w:t>
      </w:r>
      <w:r w:rsidRPr="00C6538D">
        <w:rPr>
          <w:rFonts w:ascii="Arial" w:hAnsi="Arial" w:cs="Arial"/>
          <w:szCs w:val="24"/>
          <w:lang w:val="it-IT"/>
        </w:rPr>
        <w:t xml:space="preserve">% </w:t>
      </w:r>
      <w:r w:rsidR="008D54F0" w:rsidRPr="00C6538D">
        <w:rPr>
          <w:rFonts w:ascii="Arial" w:hAnsi="Arial" w:cs="Arial"/>
          <w:szCs w:val="24"/>
          <w:lang w:val="it-IT"/>
        </w:rPr>
        <w:t>već</w:t>
      </w:r>
      <w:r w:rsidR="00B032AE" w:rsidRPr="00C6538D">
        <w:rPr>
          <w:rFonts w:ascii="Arial" w:hAnsi="Arial" w:cs="Arial"/>
          <w:szCs w:val="24"/>
          <w:lang w:val="it-IT"/>
        </w:rPr>
        <w:t>i</w:t>
      </w:r>
      <w:r w:rsidRPr="00C6538D">
        <w:rPr>
          <w:rFonts w:ascii="Arial" w:hAnsi="Arial" w:cs="Arial"/>
          <w:szCs w:val="24"/>
          <w:lang w:val="it-IT"/>
        </w:rPr>
        <w:t xml:space="preserve"> u odnosu na planirane u 202</w:t>
      </w:r>
      <w:r w:rsidR="008D54F0" w:rsidRPr="00C6538D">
        <w:rPr>
          <w:rFonts w:ascii="Arial" w:hAnsi="Arial" w:cs="Arial"/>
          <w:szCs w:val="24"/>
          <w:lang w:val="it-IT"/>
        </w:rPr>
        <w:t>5</w:t>
      </w:r>
      <w:r w:rsidRPr="00C6538D">
        <w:rPr>
          <w:rFonts w:ascii="Arial" w:hAnsi="Arial" w:cs="Arial"/>
          <w:szCs w:val="24"/>
          <w:lang w:val="it-IT"/>
        </w:rPr>
        <w:t>. godini.</w:t>
      </w:r>
    </w:p>
    <w:p w14:paraId="3724BF8D" w14:textId="77777777" w:rsidR="003347D5" w:rsidRPr="00C6538D" w:rsidRDefault="003347D5" w:rsidP="00C6538D">
      <w:pPr>
        <w:spacing w:line="276" w:lineRule="auto"/>
        <w:rPr>
          <w:rFonts w:ascii="Arial" w:hAnsi="Arial" w:cs="Arial"/>
          <w:szCs w:val="24"/>
          <w:lang w:val="it-IT"/>
        </w:rPr>
      </w:pPr>
    </w:p>
    <w:p w14:paraId="17D54CAE" w14:textId="2C421DBA" w:rsidR="00B032AE" w:rsidRPr="00C6538D" w:rsidRDefault="003347D5" w:rsidP="00C6538D">
      <w:pPr>
        <w:spacing w:line="276" w:lineRule="auto"/>
        <w:rPr>
          <w:rFonts w:ascii="Arial" w:hAnsi="Arial" w:cs="Arial"/>
          <w:szCs w:val="24"/>
          <w:lang w:val="it-IT"/>
        </w:rPr>
      </w:pPr>
      <w:r w:rsidRPr="00C6538D">
        <w:rPr>
          <w:rFonts w:ascii="Arial" w:hAnsi="Arial" w:cs="Arial"/>
          <w:szCs w:val="24"/>
          <w:lang w:val="it-IT"/>
        </w:rPr>
        <w:t xml:space="preserve">Ostvareni prihodi iz nadležnog proračuna (67) tekućeg razdoblja su za </w:t>
      </w:r>
      <w:r w:rsidR="008D54F0" w:rsidRPr="00C6538D">
        <w:rPr>
          <w:rFonts w:ascii="Arial" w:hAnsi="Arial" w:cs="Arial"/>
          <w:szCs w:val="24"/>
          <w:lang w:val="it-IT"/>
        </w:rPr>
        <w:t>30</w:t>
      </w:r>
      <w:r w:rsidRPr="00C6538D">
        <w:rPr>
          <w:rFonts w:ascii="Arial" w:hAnsi="Arial" w:cs="Arial"/>
          <w:szCs w:val="24"/>
          <w:lang w:val="it-IT"/>
        </w:rPr>
        <w:t>,</w:t>
      </w:r>
      <w:r w:rsidR="008D54F0" w:rsidRPr="00C6538D">
        <w:rPr>
          <w:rFonts w:ascii="Arial" w:hAnsi="Arial" w:cs="Arial"/>
          <w:szCs w:val="24"/>
          <w:lang w:val="it-IT"/>
        </w:rPr>
        <w:t>60</w:t>
      </w:r>
      <w:r w:rsidRPr="00C6538D">
        <w:rPr>
          <w:rFonts w:ascii="Arial" w:hAnsi="Arial" w:cs="Arial"/>
          <w:szCs w:val="24"/>
          <w:lang w:val="it-IT"/>
        </w:rPr>
        <w:t>% veći u odnosu na isto razdoblje prethodne godine.</w:t>
      </w:r>
    </w:p>
    <w:p w14:paraId="6CEB7B7C" w14:textId="77777777" w:rsidR="00093C41" w:rsidRPr="00C6538D" w:rsidRDefault="00093C41" w:rsidP="00C6538D">
      <w:pPr>
        <w:spacing w:line="276" w:lineRule="auto"/>
        <w:rPr>
          <w:rFonts w:ascii="Arial" w:hAnsi="Arial" w:cs="Arial"/>
          <w:szCs w:val="24"/>
          <w:lang w:val="it-IT"/>
        </w:rPr>
      </w:pPr>
    </w:p>
    <w:p w14:paraId="3AEE62A9" w14:textId="77777777" w:rsidR="008D54F0" w:rsidRPr="00C6538D" w:rsidRDefault="008D54F0" w:rsidP="00C6538D">
      <w:pPr>
        <w:widowControl w:val="0"/>
        <w:suppressAutoHyphens/>
        <w:spacing w:line="276" w:lineRule="auto"/>
        <w:ind w:left="1410" w:hanging="1410"/>
        <w:jc w:val="both"/>
        <w:rPr>
          <w:rFonts w:ascii="Arial" w:eastAsia="SimSun" w:hAnsi="Arial" w:cs="Arial"/>
          <w:kern w:val="1"/>
          <w:szCs w:val="24"/>
          <w:lang w:eastAsia="zh-CN" w:bidi="hi-IN"/>
        </w:rPr>
      </w:pPr>
      <w:r w:rsidRPr="00C6538D">
        <w:rPr>
          <w:rFonts w:ascii="Arial" w:eastAsia="Times New Roman" w:hAnsi="Arial" w:cs="Arial"/>
          <w:szCs w:val="24"/>
          <w:lang w:eastAsia="hr-HR"/>
        </w:rPr>
        <w:t>šifra 671</w:t>
      </w:r>
      <w:r w:rsidRPr="00C6538D">
        <w:rPr>
          <w:rFonts w:ascii="Arial" w:eastAsia="Times New Roman" w:hAnsi="Arial" w:cs="Arial"/>
          <w:szCs w:val="24"/>
          <w:lang w:eastAsia="hr-HR"/>
        </w:rPr>
        <w:tab/>
        <w:t xml:space="preserve">Prihodi iz nadležnog proračuna za financiranje redovne djelatnosti proračunskih korisnika –  povećanje za 30,60% u odnosu na prethodnu godinu, </w:t>
      </w:r>
      <w:r w:rsidRPr="00C6538D">
        <w:rPr>
          <w:rFonts w:ascii="Arial" w:eastAsia="SimSun" w:hAnsi="Arial" w:cs="Arial"/>
          <w:kern w:val="1"/>
          <w:szCs w:val="24"/>
          <w:lang w:eastAsia="zh-CN" w:bidi="hi-IN"/>
        </w:rPr>
        <w:t>zbog povećanja osnovice za plaću na 1.007,43 EUR-a prema Čl.1 V dodatka Kolektivnom ugovoru za 2025. godinu, zbog povećanja mjesečne naknade za prehranu koja se utvrđuje u iznosu 100,00 EUR-a po zaposleniku prema Čl. 8  V dodatka Kolektivnom ugovoru,  te zbog povećanja sredstava za programsku djelatnost za 45,51% u 2025. godini (2024. 49.000,00 EUR-a – 2025. 71.300,00 EUR-a)</w:t>
      </w:r>
    </w:p>
    <w:p w14:paraId="48DBE2F2" w14:textId="77777777" w:rsidR="003347D5" w:rsidRPr="00C6538D" w:rsidRDefault="003347D5" w:rsidP="00C6538D">
      <w:pPr>
        <w:spacing w:line="276" w:lineRule="auto"/>
        <w:rPr>
          <w:rFonts w:ascii="Arial" w:hAnsi="Arial" w:cs="Arial"/>
          <w:szCs w:val="24"/>
          <w:lang w:val="it-IT"/>
        </w:rPr>
      </w:pPr>
    </w:p>
    <w:p w14:paraId="369E3C06" w14:textId="003D79DB" w:rsidR="003347D5" w:rsidRPr="00C6538D" w:rsidRDefault="003347D5" w:rsidP="00C6538D">
      <w:pPr>
        <w:spacing w:line="276" w:lineRule="auto"/>
        <w:jc w:val="both"/>
        <w:rPr>
          <w:rFonts w:ascii="Arial" w:hAnsi="Arial" w:cs="Arial"/>
          <w:szCs w:val="24"/>
          <w:lang w:val="it-IT"/>
        </w:rPr>
      </w:pPr>
      <w:bookmarkStart w:id="3" w:name="_Hlk225155634"/>
      <w:r w:rsidRPr="00C6538D">
        <w:rPr>
          <w:rFonts w:ascii="Arial" w:hAnsi="Arial" w:cs="Arial"/>
          <w:szCs w:val="24"/>
          <w:lang w:val="it-IT"/>
        </w:rPr>
        <w:t xml:space="preserve">Ostvareni prihodi iz nadležnog proračuna (67) tekućeg razdoblja su za </w:t>
      </w:r>
      <w:r w:rsidR="008D54F0" w:rsidRPr="00C6538D">
        <w:rPr>
          <w:rFonts w:ascii="Arial" w:hAnsi="Arial" w:cs="Arial"/>
          <w:szCs w:val="24"/>
          <w:lang w:val="it-IT"/>
        </w:rPr>
        <w:t>3</w:t>
      </w:r>
      <w:r w:rsidRPr="00C6538D">
        <w:rPr>
          <w:rFonts w:ascii="Arial" w:hAnsi="Arial" w:cs="Arial"/>
          <w:szCs w:val="24"/>
          <w:lang w:val="it-IT"/>
        </w:rPr>
        <w:t>,</w:t>
      </w:r>
      <w:r w:rsidR="008D54F0" w:rsidRPr="00C6538D">
        <w:rPr>
          <w:rFonts w:ascii="Arial" w:hAnsi="Arial" w:cs="Arial"/>
          <w:szCs w:val="24"/>
          <w:lang w:val="it-IT"/>
        </w:rPr>
        <w:t>23</w:t>
      </w:r>
      <w:r w:rsidRPr="00C6538D">
        <w:rPr>
          <w:rFonts w:ascii="Arial" w:hAnsi="Arial" w:cs="Arial"/>
          <w:szCs w:val="24"/>
          <w:lang w:val="it-IT"/>
        </w:rPr>
        <w:t xml:space="preserve">% manji u odnosu na </w:t>
      </w:r>
      <w:r w:rsidR="00F201A2" w:rsidRPr="00C6538D">
        <w:rPr>
          <w:rFonts w:ascii="Arial" w:hAnsi="Arial" w:cs="Arial"/>
          <w:szCs w:val="24"/>
          <w:lang w:val="it-IT"/>
        </w:rPr>
        <w:t>planirane u 202</w:t>
      </w:r>
      <w:r w:rsidR="00F65B2B">
        <w:rPr>
          <w:rFonts w:ascii="Arial" w:hAnsi="Arial" w:cs="Arial"/>
          <w:szCs w:val="24"/>
          <w:lang w:val="it-IT"/>
        </w:rPr>
        <w:t>5</w:t>
      </w:r>
      <w:r w:rsidR="00F201A2" w:rsidRPr="00C6538D">
        <w:rPr>
          <w:rFonts w:ascii="Arial" w:hAnsi="Arial" w:cs="Arial"/>
          <w:szCs w:val="24"/>
          <w:lang w:val="it-IT"/>
        </w:rPr>
        <w:t>.</w:t>
      </w:r>
      <w:r w:rsidRPr="00C6538D">
        <w:rPr>
          <w:rFonts w:ascii="Arial" w:hAnsi="Arial" w:cs="Arial"/>
          <w:szCs w:val="24"/>
          <w:lang w:val="it-IT"/>
        </w:rPr>
        <w:t xml:space="preserve"> godin</w:t>
      </w:r>
      <w:r w:rsidR="00F201A2" w:rsidRPr="00C6538D">
        <w:rPr>
          <w:rFonts w:ascii="Arial" w:hAnsi="Arial" w:cs="Arial"/>
          <w:szCs w:val="24"/>
          <w:lang w:val="it-IT"/>
        </w:rPr>
        <w:t>i</w:t>
      </w:r>
      <w:r w:rsidRPr="00C6538D">
        <w:rPr>
          <w:rFonts w:ascii="Arial" w:hAnsi="Arial" w:cs="Arial"/>
          <w:szCs w:val="24"/>
          <w:lang w:val="it-IT"/>
        </w:rPr>
        <w:t xml:space="preserve">. </w:t>
      </w:r>
    </w:p>
    <w:bookmarkEnd w:id="3"/>
    <w:p w14:paraId="6F719169" w14:textId="77777777" w:rsidR="009E5B04" w:rsidRPr="00C6538D" w:rsidRDefault="009E5B04" w:rsidP="00C6538D">
      <w:pPr>
        <w:spacing w:line="276" w:lineRule="auto"/>
        <w:jc w:val="both"/>
        <w:rPr>
          <w:rFonts w:ascii="Arial" w:hAnsi="Arial" w:cs="Arial"/>
          <w:szCs w:val="24"/>
          <w:lang w:val="it-IT"/>
        </w:rPr>
      </w:pPr>
    </w:p>
    <w:p w14:paraId="72E4642D" w14:textId="21579061" w:rsidR="009E5B04" w:rsidRPr="00C6538D" w:rsidRDefault="00B032AE" w:rsidP="00C6538D">
      <w:pPr>
        <w:spacing w:line="276" w:lineRule="auto"/>
        <w:jc w:val="both"/>
        <w:rPr>
          <w:rFonts w:ascii="Arial" w:hAnsi="Arial" w:cs="Arial"/>
          <w:szCs w:val="24"/>
          <w:lang w:val="it-IT"/>
        </w:rPr>
      </w:pPr>
      <w:r w:rsidRPr="00C6538D">
        <w:rPr>
          <w:rFonts w:ascii="Arial" w:hAnsi="Arial" w:cs="Arial"/>
          <w:szCs w:val="24"/>
          <w:lang w:val="it-IT"/>
        </w:rPr>
        <w:t>U 202</w:t>
      </w:r>
      <w:r w:rsidR="008D54F0" w:rsidRPr="00C6538D">
        <w:rPr>
          <w:rFonts w:ascii="Arial" w:hAnsi="Arial" w:cs="Arial"/>
          <w:szCs w:val="24"/>
          <w:lang w:val="it-IT"/>
        </w:rPr>
        <w:t>5</w:t>
      </w:r>
      <w:r w:rsidR="009E5B04" w:rsidRPr="00C6538D">
        <w:rPr>
          <w:rFonts w:ascii="Arial" w:hAnsi="Arial" w:cs="Arial"/>
          <w:szCs w:val="24"/>
          <w:lang w:val="it-IT"/>
        </w:rPr>
        <w:t xml:space="preserve">. godini ostvareni </w:t>
      </w:r>
      <w:r w:rsidR="008D54F0" w:rsidRPr="00C6538D">
        <w:rPr>
          <w:rFonts w:ascii="Arial" w:hAnsi="Arial" w:cs="Arial"/>
          <w:szCs w:val="24"/>
          <w:lang w:val="it-IT"/>
        </w:rPr>
        <w:t xml:space="preserve"> su </w:t>
      </w:r>
      <w:r w:rsidR="009E5B04" w:rsidRPr="00C6538D">
        <w:rPr>
          <w:rFonts w:ascii="Arial" w:hAnsi="Arial" w:cs="Arial"/>
          <w:szCs w:val="24"/>
          <w:lang w:val="it-IT"/>
        </w:rPr>
        <w:t>Ostali prihodi (68)</w:t>
      </w:r>
      <w:r w:rsidR="008D54F0" w:rsidRPr="00C6538D">
        <w:rPr>
          <w:rFonts w:ascii="Arial" w:hAnsi="Arial" w:cs="Arial"/>
          <w:szCs w:val="24"/>
          <w:lang w:val="it-IT"/>
        </w:rPr>
        <w:t xml:space="preserve"> u iznosu 39,82 EUR-a</w:t>
      </w:r>
      <w:r w:rsidRPr="00C6538D">
        <w:rPr>
          <w:rFonts w:ascii="Arial" w:hAnsi="Arial" w:cs="Arial"/>
          <w:szCs w:val="24"/>
          <w:lang w:val="it-IT"/>
        </w:rPr>
        <w:t>, u 202</w:t>
      </w:r>
      <w:r w:rsidR="008D54F0" w:rsidRPr="00C6538D">
        <w:rPr>
          <w:rFonts w:ascii="Arial" w:hAnsi="Arial" w:cs="Arial"/>
          <w:szCs w:val="24"/>
          <w:lang w:val="it-IT"/>
        </w:rPr>
        <w:t>4</w:t>
      </w:r>
      <w:r w:rsidRPr="00C6538D">
        <w:rPr>
          <w:rFonts w:ascii="Arial" w:hAnsi="Arial" w:cs="Arial"/>
          <w:szCs w:val="24"/>
          <w:lang w:val="it-IT"/>
        </w:rPr>
        <w:t xml:space="preserve">. </w:t>
      </w:r>
      <w:r w:rsidR="008D54F0" w:rsidRPr="00C6538D">
        <w:rPr>
          <w:rFonts w:ascii="Arial" w:hAnsi="Arial" w:cs="Arial"/>
          <w:szCs w:val="24"/>
          <w:lang w:val="it-IT"/>
        </w:rPr>
        <w:t>g</w:t>
      </w:r>
      <w:r w:rsidRPr="00C6538D">
        <w:rPr>
          <w:rFonts w:ascii="Arial" w:hAnsi="Arial" w:cs="Arial"/>
          <w:szCs w:val="24"/>
          <w:lang w:val="it-IT"/>
        </w:rPr>
        <w:t>odini</w:t>
      </w:r>
      <w:r w:rsidR="008D54F0" w:rsidRPr="00C6538D">
        <w:rPr>
          <w:rFonts w:ascii="Arial" w:hAnsi="Arial" w:cs="Arial"/>
          <w:szCs w:val="24"/>
          <w:lang w:val="it-IT"/>
        </w:rPr>
        <w:t xml:space="preserve"> nisu</w:t>
      </w:r>
      <w:r w:rsidRPr="00C6538D">
        <w:rPr>
          <w:rFonts w:ascii="Arial" w:hAnsi="Arial" w:cs="Arial"/>
          <w:szCs w:val="24"/>
          <w:lang w:val="it-IT"/>
        </w:rPr>
        <w:t xml:space="preserve"> ostvareni </w:t>
      </w:r>
      <w:r w:rsidR="008D54F0" w:rsidRPr="00C6538D">
        <w:rPr>
          <w:rFonts w:ascii="Arial" w:hAnsi="Arial" w:cs="Arial"/>
          <w:szCs w:val="24"/>
          <w:lang w:val="it-IT"/>
        </w:rPr>
        <w:t>Ostali prihodi.</w:t>
      </w:r>
    </w:p>
    <w:p w14:paraId="3EE3F614" w14:textId="77777777" w:rsidR="009E5B04" w:rsidRPr="00C6538D" w:rsidRDefault="009E5B04" w:rsidP="00C6538D">
      <w:pPr>
        <w:spacing w:line="276" w:lineRule="auto"/>
        <w:jc w:val="both"/>
        <w:rPr>
          <w:rFonts w:ascii="Arial" w:hAnsi="Arial" w:cs="Arial"/>
          <w:szCs w:val="24"/>
          <w:lang w:val="it-IT"/>
        </w:rPr>
      </w:pPr>
    </w:p>
    <w:p w14:paraId="0049E801" w14:textId="77777777" w:rsidR="005C1D9C" w:rsidRPr="00C6538D" w:rsidRDefault="005C1D9C" w:rsidP="00C6538D">
      <w:pPr>
        <w:spacing w:line="276" w:lineRule="auto"/>
        <w:rPr>
          <w:rFonts w:ascii="Arial" w:hAnsi="Arial" w:cs="Arial"/>
          <w:szCs w:val="24"/>
          <w:lang w:val="it-IT"/>
        </w:rPr>
      </w:pPr>
    </w:p>
    <w:p w14:paraId="2E561D32" w14:textId="77777777" w:rsidR="005C1D9C" w:rsidRPr="00C6538D" w:rsidRDefault="005C1D9C" w:rsidP="00C6538D">
      <w:pPr>
        <w:spacing w:line="276" w:lineRule="auto"/>
        <w:jc w:val="both"/>
        <w:rPr>
          <w:rFonts w:ascii="Arial" w:eastAsia="Times New Roman" w:hAnsi="Arial" w:cs="Arial"/>
          <w:b/>
          <w:szCs w:val="24"/>
          <w:lang w:eastAsia="hr-HR"/>
        </w:rPr>
      </w:pPr>
      <w:r w:rsidRPr="00C6538D">
        <w:rPr>
          <w:rFonts w:ascii="Arial" w:eastAsia="Times New Roman" w:hAnsi="Arial" w:cs="Arial"/>
          <w:b/>
          <w:szCs w:val="24"/>
          <w:lang w:eastAsia="hr-HR"/>
        </w:rPr>
        <w:t>OBRAZLOŽENJE RASHODA</w:t>
      </w:r>
    </w:p>
    <w:p w14:paraId="03D3D802" w14:textId="77777777" w:rsidR="00C6538D" w:rsidRDefault="005C1D9C" w:rsidP="00C6538D">
      <w:pPr>
        <w:spacing w:line="276" w:lineRule="auto"/>
        <w:jc w:val="both"/>
        <w:rPr>
          <w:rFonts w:ascii="Arial" w:eastAsia="Times New Roman" w:hAnsi="Arial" w:cs="Arial"/>
          <w:sz w:val="22"/>
          <w:lang w:eastAsia="hr-HR"/>
        </w:rPr>
      </w:pPr>
      <w:r w:rsidRPr="00C6538D">
        <w:rPr>
          <w:rFonts w:ascii="Arial" w:eastAsia="Times New Roman" w:hAnsi="Arial" w:cs="Arial"/>
          <w:sz w:val="22"/>
          <w:lang w:eastAsia="hr-HR"/>
        </w:rPr>
        <w:t xml:space="preserve"> </w:t>
      </w:r>
    </w:p>
    <w:p w14:paraId="362D5766" w14:textId="4EC8AE4E" w:rsidR="005C1D9C" w:rsidRPr="00C6538D" w:rsidRDefault="005C1D9C" w:rsidP="00C6538D">
      <w:pPr>
        <w:spacing w:line="276" w:lineRule="auto"/>
        <w:jc w:val="both"/>
        <w:rPr>
          <w:rFonts w:ascii="Arial" w:eastAsia="Times New Roman" w:hAnsi="Arial" w:cs="Arial"/>
          <w:szCs w:val="24"/>
          <w:lang w:eastAsia="hr-HR"/>
        </w:rPr>
      </w:pPr>
      <w:r w:rsidRPr="00C6538D">
        <w:rPr>
          <w:rFonts w:ascii="Arial" w:eastAsia="Times New Roman" w:hAnsi="Arial" w:cs="Arial"/>
          <w:szCs w:val="24"/>
          <w:lang w:eastAsia="hr-HR"/>
        </w:rPr>
        <w:t xml:space="preserve">Ukupni </w:t>
      </w:r>
      <w:r w:rsidR="007F0E05" w:rsidRPr="00C6538D">
        <w:rPr>
          <w:rFonts w:ascii="Arial" w:eastAsia="Times New Roman" w:hAnsi="Arial" w:cs="Arial"/>
          <w:szCs w:val="24"/>
          <w:lang w:eastAsia="hr-HR"/>
        </w:rPr>
        <w:t xml:space="preserve">ostvareni </w:t>
      </w:r>
      <w:r w:rsidRPr="00C6538D">
        <w:rPr>
          <w:rFonts w:ascii="Arial" w:eastAsia="Times New Roman" w:hAnsi="Arial" w:cs="Arial"/>
          <w:szCs w:val="24"/>
          <w:lang w:eastAsia="hr-HR"/>
        </w:rPr>
        <w:t xml:space="preserve">rashodi poslovanja u ovom razdoblju su u iznosu </w:t>
      </w:r>
      <w:r w:rsidR="00743435" w:rsidRPr="00C6538D">
        <w:rPr>
          <w:rFonts w:ascii="Arial" w:eastAsia="Times New Roman" w:hAnsi="Arial" w:cs="Arial"/>
          <w:szCs w:val="24"/>
          <w:lang w:eastAsia="hr-HR"/>
        </w:rPr>
        <w:t>606</w:t>
      </w:r>
      <w:r w:rsidRPr="00C6538D">
        <w:rPr>
          <w:rFonts w:ascii="Arial" w:eastAsia="Times New Roman" w:hAnsi="Arial" w:cs="Arial"/>
          <w:szCs w:val="24"/>
          <w:lang w:eastAsia="hr-HR"/>
        </w:rPr>
        <w:t>.</w:t>
      </w:r>
      <w:r w:rsidR="00743435" w:rsidRPr="00C6538D">
        <w:rPr>
          <w:rFonts w:ascii="Arial" w:eastAsia="Times New Roman" w:hAnsi="Arial" w:cs="Arial"/>
          <w:szCs w:val="24"/>
          <w:lang w:eastAsia="hr-HR"/>
        </w:rPr>
        <w:t>310</w:t>
      </w:r>
      <w:r w:rsidRPr="00C6538D">
        <w:rPr>
          <w:rFonts w:ascii="Arial" w:eastAsia="Times New Roman" w:hAnsi="Arial" w:cs="Arial"/>
          <w:szCs w:val="24"/>
          <w:lang w:eastAsia="hr-HR"/>
        </w:rPr>
        <w:t>,</w:t>
      </w:r>
      <w:r w:rsidR="00743435" w:rsidRPr="00C6538D">
        <w:rPr>
          <w:rFonts w:ascii="Arial" w:eastAsia="Times New Roman" w:hAnsi="Arial" w:cs="Arial"/>
          <w:szCs w:val="24"/>
          <w:lang w:eastAsia="hr-HR"/>
        </w:rPr>
        <w:t>84</w:t>
      </w:r>
      <w:r w:rsidRPr="00C6538D">
        <w:rPr>
          <w:rFonts w:ascii="Arial" w:eastAsia="Times New Roman" w:hAnsi="Arial" w:cs="Arial"/>
          <w:szCs w:val="24"/>
          <w:lang w:eastAsia="hr-HR"/>
        </w:rPr>
        <w:t xml:space="preserve"> EUR-a, od toga rashodi za zaposlene iznose </w:t>
      </w:r>
      <w:r w:rsidR="007A3D22" w:rsidRPr="00C6538D">
        <w:rPr>
          <w:rFonts w:ascii="Arial" w:eastAsia="Times New Roman" w:hAnsi="Arial" w:cs="Arial"/>
          <w:szCs w:val="24"/>
          <w:lang w:eastAsia="hr-HR"/>
        </w:rPr>
        <w:t>3</w:t>
      </w:r>
      <w:r w:rsidR="00743435" w:rsidRPr="00C6538D">
        <w:rPr>
          <w:rFonts w:ascii="Arial" w:eastAsia="Times New Roman" w:hAnsi="Arial" w:cs="Arial"/>
          <w:szCs w:val="24"/>
          <w:lang w:eastAsia="hr-HR"/>
        </w:rPr>
        <w:t>84</w:t>
      </w:r>
      <w:r w:rsidRPr="00C6538D">
        <w:rPr>
          <w:rFonts w:ascii="Arial" w:eastAsia="Times New Roman" w:hAnsi="Arial" w:cs="Arial"/>
          <w:szCs w:val="24"/>
          <w:lang w:eastAsia="hr-HR"/>
        </w:rPr>
        <w:t>.</w:t>
      </w:r>
      <w:r w:rsidR="00743435" w:rsidRPr="00C6538D">
        <w:rPr>
          <w:rFonts w:ascii="Arial" w:eastAsia="Times New Roman" w:hAnsi="Arial" w:cs="Arial"/>
          <w:szCs w:val="24"/>
          <w:lang w:eastAsia="hr-HR"/>
        </w:rPr>
        <w:t>2</w:t>
      </w:r>
      <w:r w:rsidR="007A3D22" w:rsidRPr="00C6538D">
        <w:rPr>
          <w:rFonts w:ascii="Arial" w:eastAsia="Times New Roman" w:hAnsi="Arial" w:cs="Arial"/>
          <w:szCs w:val="24"/>
          <w:lang w:eastAsia="hr-HR"/>
        </w:rPr>
        <w:t>45</w:t>
      </w:r>
      <w:r w:rsidRPr="00C6538D">
        <w:rPr>
          <w:rFonts w:ascii="Arial" w:eastAsia="Times New Roman" w:hAnsi="Arial" w:cs="Arial"/>
          <w:szCs w:val="24"/>
          <w:lang w:eastAsia="hr-HR"/>
        </w:rPr>
        <w:t>,</w:t>
      </w:r>
      <w:r w:rsidR="00743435" w:rsidRPr="00C6538D">
        <w:rPr>
          <w:rFonts w:ascii="Arial" w:eastAsia="Times New Roman" w:hAnsi="Arial" w:cs="Arial"/>
          <w:szCs w:val="24"/>
          <w:lang w:eastAsia="hr-HR"/>
        </w:rPr>
        <w:t>8</w:t>
      </w:r>
      <w:r w:rsidR="007A3D22" w:rsidRPr="00C6538D">
        <w:rPr>
          <w:rFonts w:ascii="Arial" w:eastAsia="Times New Roman" w:hAnsi="Arial" w:cs="Arial"/>
          <w:szCs w:val="24"/>
          <w:lang w:eastAsia="hr-HR"/>
        </w:rPr>
        <w:t>5</w:t>
      </w:r>
      <w:r w:rsidRPr="00C6538D">
        <w:rPr>
          <w:rFonts w:ascii="Arial" w:eastAsia="Times New Roman" w:hAnsi="Arial" w:cs="Arial"/>
          <w:szCs w:val="24"/>
          <w:lang w:eastAsia="hr-HR"/>
        </w:rPr>
        <w:t xml:space="preserve"> EUR-a, materijalni rashodi </w:t>
      </w:r>
      <w:r w:rsidR="00743435" w:rsidRPr="00C6538D">
        <w:rPr>
          <w:rFonts w:ascii="Arial" w:eastAsia="Times New Roman" w:hAnsi="Arial" w:cs="Arial"/>
          <w:szCs w:val="24"/>
          <w:lang w:eastAsia="hr-HR"/>
        </w:rPr>
        <w:t>220</w:t>
      </w:r>
      <w:r w:rsidRPr="00C6538D">
        <w:rPr>
          <w:rFonts w:ascii="Arial" w:eastAsia="Times New Roman" w:hAnsi="Arial" w:cs="Arial"/>
          <w:szCs w:val="24"/>
          <w:lang w:eastAsia="hr-HR"/>
        </w:rPr>
        <w:t>.</w:t>
      </w:r>
      <w:r w:rsidR="00743435" w:rsidRPr="00C6538D">
        <w:rPr>
          <w:rFonts w:ascii="Arial" w:eastAsia="Times New Roman" w:hAnsi="Arial" w:cs="Arial"/>
          <w:szCs w:val="24"/>
          <w:lang w:eastAsia="hr-HR"/>
        </w:rPr>
        <w:t>940</w:t>
      </w:r>
      <w:r w:rsidRPr="00C6538D">
        <w:rPr>
          <w:rFonts w:ascii="Arial" w:eastAsia="Times New Roman" w:hAnsi="Arial" w:cs="Arial"/>
          <w:szCs w:val="24"/>
          <w:lang w:eastAsia="hr-HR"/>
        </w:rPr>
        <w:t>,</w:t>
      </w:r>
      <w:r w:rsidR="00743435" w:rsidRPr="00C6538D">
        <w:rPr>
          <w:rFonts w:ascii="Arial" w:eastAsia="Times New Roman" w:hAnsi="Arial" w:cs="Arial"/>
          <w:szCs w:val="24"/>
          <w:lang w:eastAsia="hr-HR"/>
        </w:rPr>
        <w:t>41</w:t>
      </w:r>
      <w:r w:rsidRPr="00C6538D">
        <w:rPr>
          <w:rFonts w:ascii="Arial" w:eastAsia="Times New Roman" w:hAnsi="Arial" w:cs="Arial"/>
          <w:szCs w:val="24"/>
          <w:lang w:eastAsia="hr-HR"/>
        </w:rPr>
        <w:t xml:space="preserve"> EUR-</w:t>
      </w:r>
      <w:r w:rsidR="00743435" w:rsidRPr="00C6538D">
        <w:rPr>
          <w:rFonts w:ascii="Arial" w:eastAsia="Times New Roman" w:hAnsi="Arial" w:cs="Arial"/>
          <w:szCs w:val="24"/>
          <w:lang w:eastAsia="hr-HR"/>
        </w:rPr>
        <w:t xml:space="preserve">o i </w:t>
      </w:r>
      <w:r w:rsidRPr="00C6538D">
        <w:rPr>
          <w:rFonts w:ascii="Arial" w:eastAsia="Times New Roman" w:hAnsi="Arial" w:cs="Arial"/>
          <w:szCs w:val="24"/>
          <w:lang w:eastAsia="hr-HR"/>
        </w:rPr>
        <w:t xml:space="preserve">financijski rashodi </w:t>
      </w:r>
      <w:r w:rsidR="007A3D22" w:rsidRPr="00C6538D">
        <w:rPr>
          <w:rFonts w:ascii="Arial" w:eastAsia="Times New Roman" w:hAnsi="Arial" w:cs="Arial"/>
          <w:szCs w:val="24"/>
          <w:lang w:eastAsia="hr-HR"/>
        </w:rPr>
        <w:t>1.</w:t>
      </w:r>
      <w:r w:rsidR="00743435" w:rsidRPr="00C6538D">
        <w:rPr>
          <w:rFonts w:ascii="Arial" w:eastAsia="Times New Roman" w:hAnsi="Arial" w:cs="Arial"/>
          <w:szCs w:val="24"/>
          <w:lang w:eastAsia="hr-HR"/>
        </w:rPr>
        <w:t>124</w:t>
      </w:r>
      <w:r w:rsidRPr="00C6538D">
        <w:rPr>
          <w:rFonts w:ascii="Arial" w:eastAsia="Times New Roman" w:hAnsi="Arial" w:cs="Arial"/>
          <w:szCs w:val="24"/>
          <w:lang w:eastAsia="hr-HR"/>
        </w:rPr>
        <w:t>,</w:t>
      </w:r>
      <w:r w:rsidR="00743435" w:rsidRPr="00C6538D">
        <w:rPr>
          <w:rFonts w:ascii="Arial" w:eastAsia="Times New Roman" w:hAnsi="Arial" w:cs="Arial"/>
          <w:szCs w:val="24"/>
          <w:lang w:eastAsia="hr-HR"/>
        </w:rPr>
        <w:t>58</w:t>
      </w:r>
      <w:r w:rsidRPr="00C6538D">
        <w:rPr>
          <w:rFonts w:ascii="Arial" w:eastAsia="Times New Roman" w:hAnsi="Arial" w:cs="Arial"/>
          <w:szCs w:val="24"/>
          <w:lang w:eastAsia="hr-HR"/>
        </w:rPr>
        <w:t xml:space="preserve"> EUR-a</w:t>
      </w:r>
      <w:r w:rsidR="00743435" w:rsidRPr="00C6538D">
        <w:rPr>
          <w:rFonts w:ascii="Arial" w:eastAsia="Times New Roman" w:hAnsi="Arial" w:cs="Arial"/>
          <w:szCs w:val="24"/>
          <w:lang w:eastAsia="hr-HR"/>
        </w:rPr>
        <w:t>.</w:t>
      </w:r>
      <w:r w:rsidRPr="00C6538D">
        <w:rPr>
          <w:rFonts w:ascii="Arial" w:eastAsia="Times New Roman" w:hAnsi="Arial" w:cs="Arial"/>
          <w:szCs w:val="24"/>
          <w:lang w:eastAsia="hr-HR"/>
        </w:rPr>
        <w:t xml:space="preserve"> </w:t>
      </w:r>
    </w:p>
    <w:p w14:paraId="047EB25C" w14:textId="77777777" w:rsidR="005C1D9C" w:rsidRPr="00C6538D" w:rsidRDefault="005C1D9C" w:rsidP="00C6538D">
      <w:pPr>
        <w:spacing w:line="276" w:lineRule="auto"/>
        <w:jc w:val="both"/>
        <w:rPr>
          <w:rFonts w:ascii="Arial" w:eastAsia="Times New Roman" w:hAnsi="Arial" w:cs="Arial"/>
          <w:szCs w:val="24"/>
          <w:lang w:eastAsia="hr-HR"/>
        </w:rPr>
      </w:pPr>
    </w:p>
    <w:p w14:paraId="0B8D1FC8" w14:textId="56D160FD" w:rsidR="007F0E05" w:rsidRPr="00C6538D" w:rsidRDefault="005C1D9C" w:rsidP="00C6538D">
      <w:pPr>
        <w:spacing w:line="276" w:lineRule="auto"/>
        <w:jc w:val="both"/>
        <w:rPr>
          <w:rFonts w:ascii="Arial" w:eastAsia="Times New Roman" w:hAnsi="Arial" w:cs="Arial"/>
          <w:szCs w:val="24"/>
          <w:lang w:eastAsia="hr-HR"/>
        </w:rPr>
      </w:pPr>
      <w:r w:rsidRPr="00C6538D">
        <w:rPr>
          <w:rFonts w:ascii="Arial" w:eastAsia="Times New Roman" w:hAnsi="Arial" w:cs="Arial"/>
          <w:szCs w:val="24"/>
          <w:lang w:eastAsia="hr-HR"/>
        </w:rPr>
        <w:t xml:space="preserve">Prema indeksima ukupni </w:t>
      </w:r>
      <w:r w:rsidR="007F0E05" w:rsidRPr="00C6538D">
        <w:rPr>
          <w:rFonts w:ascii="Arial" w:eastAsia="Times New Roman" w:hAnsi="Arial" w:cs="Arial"/>
          <w:szCs w:val="24"/>
          <w:lang w:eastAsia="hr-HR"/>
        </w:rPr>
        <w:t xml:space="preserve">ostvareni </w:t>
      </w:r>
      <w:r w:rsidRPr="00C6538D">
        <w:rPr>
          <w:rFonts w:ascii="Arial" w:eastAsia="Times New Roman" w:hAnsi="Arial" w:cs="Arial"/>
          <w:szCs w:val="24"/>
          <w:lang w:eastAsia="hr-HR"/>
        </w:rPr>
        <w:t>rashodi poslovanja</w:t>
      </w:r>
      <w:r w:rsidR="007F0E05" w:rsidRPr="00C6538D">
        <w:rPr>
          <w:rFonts w:ascii="Arial" w:eastAsia="Times New Roman" w:hAnsi="Arial" w:cs="Arial"/>
          <w:szCs w:val="24"/>
          <w:lang w:eastAsia="hr-HR"/>
        </w:rPr>
        <w:t xml:space="preserve"> (3)</w:t>
      </w:r>
      <w:r w:rsidRPr="00C6538D">
        <w:rPr>
          <w:rFonts w:ascii="Arial" w:eastAsia="Times New Roman" w:hAnsi="Arial" w:cs="Arial"/>
          <w:szCs w:val="24"/>
          <w:lang w:eastAsia="hr-HR"/>
        </w:rPr>
        <w:t xml:space="preserve"> u 202</w:t>
      </w:r>
      <w:r w:rsidR="00743435" w:rsidRPr="00C6538D">
        <w:rPr>
          <w:rFonts w:ascii="Arial" w:eastAsia="Times New Roman" w:hAnsi="Arial" w:cs="Arial"/>
          <w:szCs w:val="24"/>
          <w:lang w:eastAsia="hr-HR"/>
        </w:rPr>
        <w:t>5</w:t>
      </w:r>
      <w:r w:rsidRPr="00C6538D">
        <w:rPr>
          <w:rFonts w:ascii="Arial" w:eastAsia="Times New Roman" w:hAnsi="Arial" w:cs="Arial"/>
          <w:szCs w:val="24"/>
          <w:lang w:eastAsia="hr-HR"/>
        </w:rPr>
        <w:t xml:space="preserve">. godini su za </w:t>
      </w:r>
      <w:r w:rsidR="00743435" w:rsidRPr="00C6538D">
        <w:rPr>
          <w:rFonts w:ascii="Arial" w:eastAsia="Times New Roman" w:hAnsi="Arial" w:cs="Arial"/>
          <w:szCs w:val="24"/>
          <w:lang w:eastAsia="hr-HR"/>
        </w:rPr>
        <w:t>23</w:t>
      </w:r>
      <w:r w:rsidRPr="00C6538D">
        <w:rPr>
          <w:rFonts w:ascii="Arial" w:eastAsia="Times New Roman" w:hAnsi="Arial" w:cs="Arial"/>
          <w:szCs w:val="24"/>
          <w:lang w:eastAsia="hr-HR"/>
        </w:rPr>
        <w:t>,</w:t>
      </w:r>
      <w:r w:rsidR="00743435" w:rsidRPr="00C6538D">
        <w:rPr>
          <w:rFonts w:ascii="Arial" w:eastAsia="Times New Roman" w:hAnsi="Arial" w:cs="Arial"/>
          <w:szCs w:val="24"/>
          <w:lang w:eastAsia="hr-HR"/>
        </w:rPr>
        <w:t>07</w:t>
      </w:r>
      <w:r w:rsidRPr="00C6538D">
        <w:rPr>
          <w:rFonts w:ascii="Arial" w:eastAsia="Times New Roman" w:hAnsi="Arial" w:cs="Arial"/>
          <w:szCs w:val="24"/>
          <w:lang w:eastAsia="hr-HR"/>
        </w:rPr>
        <w:t>% veći od ukupnih rashoda istog obračunskog razdoblja u 202</w:t>
      </w:r>
      <w:r w:rsidR="00743435" w:rsidRPr="00C6538D">
        <w:rPr>
          <w:rFonts w:ascii="Arial" w:eastAsia="Times New Roman" w:hAnsi="Arial" w:cs="Arial"/>
          <w:szCs w:val="24"/>
          <w:lang w:eastAsia="hr-HR"/>
        </w:rPr>
        <w:t>4</w:t>
      </w:r>
      <w:r w:rsidRPr="00C6538D">
        <w:rPr>
          <w:rFonts w:ascii="Arial" w:eastAsia="Times New Roman" w:hAnsi="Arial" w:cs="Arial"/>
          <w:szCs w:val="24"/>
          <w:lang w:eastAsia="hr-HR"/>
        </w:rPr>
        <w:t xml:space="preserve">. godini. </w:t>
      </w:r>
    </w:p>
    <w:p w14:paraId="40090383" w14:textId="02075EDE" w:rsidR="005C1D9C" w:rsidRPr="00C6538D" w:rsidRDefault="005C1D9C" w:rsidP="00C6538D">
      <w:pPr>
        <w:spacing w:line="276" w:lineRule="auto"/>
        <w:jc w:val="both"/>
        <w:rPr>
          <w:rFonts w:ascii="Arial" w:hAnsi="Arial" w:cs="Arial"/>
          <w:szCs w:val="24"/>
        </w:rPr>
      </w:pPr>
      <w:r w:rsidRPr="00C6538D">
        <w:rPr>
          <w:rFonts w:ascii="Arial" w:eastAsia="Times New Roman" w:hAnsi="Arial" w:cs="Arial"/>
          <w:szCs w:val="24"/>
          <w:lang w:eastAsia="hr-HR"/>
        </w:rPr>
        <w:t xml:space="preserve">Prema indeksima </w:t>
      </w:r>
      <w:r w:rsidR="007F0E05" w:rsidRPr="00C6538D">
        <w:rPr>
          <w:rFonts w:ascii="Arial" w:eastAsia="Times New Roman" w:hAnsi="Arial" w:cs="Arial"/>
          <w:szCs w:val="24"/>
          <w:lang w:eastAsia="hr-HR"/>
        </w:rPr>
        <w:t xml:space="preserve">ostvareni </w:t>
      </w:r>
      <w:r w:rsidRPr="00C6538D">
        <w:rPr>
          <w:rFonts w:ascii="Arial" w:eastAsia="Times New Roman" w:hAnsi="Arial" w:cs="Arial"/>
          <w:szCs w:val="24"/>
          <w:lang w:eastAsia="hr-HR"/>
        </w:rPr>
        <w:t>rashodi za zaposlene</w:t>
      </w:r>
      <w:r w:rsidR="005578E0" w:rsidRPr="00C6538D">
        <w:rPr>
          <w:rFonts w:ascii="Arial" w:eastAsia="Times New Roman" w:hAnsi="Arial" w:cs="Arial"/>
          <w:szCs w:val="24"/>
          <w:lang w:eastAsia="hr-HR"/>
        </w:rPr>
        <w:t xml:space="preserve"> (31)</w:t>
      </w:r>
      <w:r w:rsidRPr="00C6538D">
        <w:rPr>
          <w:rFonts w:ascii="Arial" w:eastAsia="Times New Roman" w:hAnsi="Arial" w:cs="Arial"/>
          <w:szCs w:val="24"/>
          <w:lang w:eastAsia="hr-HR"/>
        </w:rPr>
        <w:t xml:space="preserve"> su za </w:t>
      </w:r>
      <w:r w:rsidR="00743435" w:rsidRPr="00C6538D">
        <w:rPr>
          <w:rFonts w:ascii="Arial" w:eastAsia="Times New Roman" w:hAnsi="Arial" w:cs="Arial"/>
          <w:szCs w:val="24"/>
          <w:lang w:eastAsia="hr-HR"/>
        </w:rPr>
        <w:t>18</w:t>
      </w:r>
      <w:r w:rsidRPr="00C6538D">
        <w:rPr>
          <w:rFonts w:ascii="Arial" w:eastAsia="Times New Roman" w:hAnsi="Arial" w:cs="Arial"/>
          <w:szCs w:val="24"/>
          <w:lang w:eastAsia="hr-HR"/>
        </w:rPr>
        <w:t>,</w:t>
      </w:r>
      <w:r w:rsidR="00743435" w:rsidRPr="00C6538D">
        <w:rPr>
          <w:rFonts w:ascii="Arial" w:eastAsia="Times New Roman" w:hAnsi="Arial" w:cs="Arial"/>
          <w:szCs w:val="24"/>
          <w:lang w:eastAsia="hr-HR"/>
        </w:rPr>
        <w:t>25</w:t>
      </w:r>
      <w:r w:rsidRPr="00C6538D">
        <w:rPr>
          <w:rFonts w:ascii="Arial" w:eastAsia="Times New Roman" w:hAnsi="Arial" w:cs="Arial"/>
          <w:szCs w:val="24"/>
          <w:lang w:eastAsia="hr-HR"/>
        </w:rPr>
        <w:t>% veći nego 202</w:t>
      </w:r>
      <w:r w:rsidR="00743435" w:rsidRPr="00C6538D">
        <w:rPr>
          <w:rFonts w:ascii="Arial" w:eastAsia="Times New Roman" w:hAnsi="Arial" w:cs="Arial"/>
          <w:szCs w:val="24"/>
          <w:lang w:eastAsia="hr-HR"/>
        </w:rPr>
        <w:t>4</w:t>
      </w:r>
      <w:r w:rsidRPr="00C6538D">
        <w:rPr>
          <w:rFonts w:ascii="Arial" w:eastAsia="Times New Roman" w:hAnsi="Arial" w:cs="Arial"/>
          <w:szCs w:val="24"/>
          <w:lang w:eastAsia="hr-HR"/>
        </w:rPr>
        <w:t xml:space="preserve">. godine, </w:t>
      </w:r>
      <w:r w:rsidR="005578E0" w:rsidRPr="00C6538D">
        <w:rPr>
          <w:rFonts w:ascii="Arial" w:eastAsia="Times New Roman" w:hAnsi="Arial" w:cs="Arial"/>
          <w:szCs w:val="24"/>
          <w:lang w:eastAsia="hr-HR"/>
        </w:rPr>
        <w:t xml:space="preserve">ostvareni </w:t>
      </w:r>
      <w:r w:rsidRPr="00C6538D">
        <w:rPr>
          <w:rFonts w:ascii="Arial" w:eastAsia="Times New Roman" w:hAnsi="Arial" w:cs="Arial"/>
          <w:szCs w:val="24"/>
          <w:lang w:eastAsia="hr-HR"/>
        </w:rPr>
        <w:t>materijalni rashodi</w:t>
      </w:r>
      <w:r w:rsidR="005578E0" w:rsidRPr="00C6538D">
        <w:rPr>
          <w:rFonts w:ascii="Arial" w:eastAsia="Times New Roman" w:hAnsi="Arial" w:cs="Arial"/>
          <w:szCs w:val="24"/>
          <w:lang w:eastAsia="hr-HR"/>
        </w:rPr>
        <w:t xml:space="preserve"> (32)</w:t>
      </w:r>
      <w:r w:rsidRPr="00C6538D">
        <w:rPr>
          <w:rFonts w:ascii="Arial" w:eastAsia="Times New Roman" w:hAnsi="Arial" w:cs="Arial"/>
          <w:szCs w:val="24"/>
          <w:lang w:eastAsia="hr-HR"/>
        </w:rPr>
        <w:t xml:space="preserve"> su za </w:t>
      </w:r>
      <w:r w:rsidR="00743435" w:rsidRPr="00C6538D">
        <w:rPr>
          <w:rFonts w:ascii="Arial" w:eastAsia="Times New Roman" w:hAnsi="Arial" w:cs="Arial"/>
          <w:szCs w:val="24"/>
          <w:lang w:eastAsia="hr-HR"/>
        </w:rPr>
        <w:t>40,26</w:t>
      </w:r>
      <w:r w:rsidRPr="00C6538D">
        <w:rPr>
          <w:rFonts w:ascii="Arial" w:eastAsia="Times New Roman" w:hAnsi="Arial" w:cs="Arial"/>
          <w:szCs w:val="24"/>
          <w:lang w:eastAsia="hr-HR"/>
        </w:rPr>
        <w:t xml:space="preserve"> veći nego 202</w:t>
      </w:r>
      <w:r w:rsidR="00743435" w:rsidRPr="00C6538D">
        <w:rPr>
          <w:rFonts w:ascii="Arial" w:eastAsia="Times New Roman" w:hAnsi="Arial" w:cs="Arial"/>
          <w:szCs w:val="24"/>
          <w:lang w:eastAsia="hr-HR"/>
        </w:rPr>
        <w:t>4</w:t>
      </w:r>
      <w:r w:rsidRPr="00C6538D">
        <w:rPr>
          <w:rFonts w:ascii="Arial" w:eastAsia="Times New Roman" w:hAnsi="Arial" w:cs="Arial"/>
          <w:szCs w:val="24"/>
          <w:lang w:eastAsia="hr-HR"/>
        </w:rPr>
        <w:t xml:space="preserve">. godine, </w:t>
      </w:r>
      <w:r w:rsidR="005578E0" w:rsidRPr="00C6538D">
        <w:rPr>
          <w:rFonts w:ascii="Arial" w:eastAsia="Times New Roman" w:hAnsi="Arial" w:cs="Arial"/>
          <w:szCs w:val="24"/>
          <w:lang w:eastAsia="hr-HR"/>
        </w:rPr>
        <w:t xml:space="preserve">ostvareni </w:t>
      </w:r>
      <w:r w:rsidRPr="00C6538D">
        <w:rPr>
          <w:rFonts w:ascii="Arial" w:eastAsia="Times New Roman" w:hAnsi="Arial" w:cs="Arial"/>
          <w:szCs w:val="24"/>
          <w:lang w:eastAsia="hr-HR"/>
        </w:rPr>
        <w:t>financijski rashodi</w:t>
      </w:r>
      <w:r w:rsidR="005578E0" w:rsidRPr="00C6538D">
        <w:rPr>
          <w:rFonts w:ascii="Arial" w:eastAsia="Times New Roman" w:hAnsi="Arial" w:cs="Arial"/>
          <w:szCs w:val="24"/>
          <w:lang w:eastAsia="hr-HR"/>
        </w:rPr>
        <w:t xml:space="preserve"> (34)</w:t>
      </w:r>
      <w:r w:rsidRPr="00C6538D">
        <w:rPr>
          <w:rFonts w:ascii="Arial" w:eastAsia="Times New Roman" w:hAnsi="Arial" w:cs="Arial"/>
          <w:szCs w:val="24"/>
          <w:lang w:eastAsia="hr-HR"/>
        </w:rPr>
        <w:t xml:space="preserve"> su za </w:t>
      </w:r>
      <w:r w:rsidR="00743435" w:rsidRPr="00C6538D">
        <w:rPr>
          <w:rFonts w:ascii="Arial" w:eastAsia="Times New Roman" w:hAnsi="Arial" w:cs="Arial"/>
          <w:szCs w:val="24"/>
          <w:lang w:eastAsia="hr-HR"/>
        </w:rPr>
        <w:t>7</w:t>
      </w:r>
      <w:r w:rsidRPr="00C6538D">
        <w:rPr>
          <w:rFonts w:ascii="Arial" w:eastAsia="Times New Roman" w:hAnsi="Arial" w:cs="Arial"/>
          <w:szCs w:val="24"/>
          <w:lang w:eastAsia="hr-HR"/>
        </w:rPr>
        <w:t>,</w:t>
      </w:r>
      <w:r w:rsidR="00743435" w:rsidRPr="00C6538D">
        <w:rPr>
          <w:rFonts w:ascii="Arial" w:eastAsia="Times New Roman" w:hAnsi="Arial" w:cs="Arial"/>
          <w:szCs w:val="24"/>
          <w:lang w:eastAsia="hr-HR"/>
        </w:rPr>
        <w:t>23</w:t>
      </w:r>
      <w:r w:rsidRPr="00C6538D">
        <w:rPr>
          <w:rFonts w:ascii="Arial" w:eastAsia="Times New Roman" w:hAnsi="Arial" w:cs="Arial"/>
          <w:szCs w:val="24"/>
          <w:lang w:eastAsia="hr-HR"/>
        </w:rPr>
        <w:t>% veći nego 202</w:t>
      </w:r>
      <w:r w:rsidR="00743435" w:rsidRPr="00C6538D">
        <w:rPr>
          <w:rFonts w:ascii="Arial" w:eastAsia="Times New Roman" w:hAnsi="Arial" w:cs="Arial"/>
          <w:szCs w:val="24"/>
          <w:lang w:eastAsia="hr-HR"/>
        </w:rPr>
        <w:t>4</w:t>
      </w:r>
      <w:r w:rsidRPr="00C6538D">
        <w:rPr>
          <w:rFonts w:ascii="Arial" w:eastAsia="Times New Roman" w:hAnsi="Arial" w:cs="Arial"/>
          <w:szCs w:val="24"/>
          <w:lang w:eastAsia="hr-HR"/>
        </w:rPr>
        <w:t>. godine.</w:t>
      </w:r>
    </w:p>
    <w:p w14:paraId="34D899D9" w14:textId="77777777" w:rsidR="005C1D9C" w:rsidRPr="00C6538D" w:rsidRDefault="005C1D9C" w:rsidP="00C6538D">
      <w:pPr>
        <w:spacing w:line="276" w:lineRule="auto"/>
        <w:jc w:val="both"/>
        <w:rPr>
          <w:rFonts w:ascii="Arial" w:hAnsi="Arial" w:cs="Arial"/>
        </w:rPr>
      </w:pPr>
    </w:p>
    <w:p w14:paraId="50C84A4E" w14:textId="5E2DD7AD" w:rsidR="00CF2878" w:rsidRPr="00C6538D" w:rsidRDefault="00CF2878" w:rsidP="00C6538D">
      <w:pPr>
        <w:spacing w:line="276" w:lineRule="auto"/>
        <w:jc w:val="both"/>
        <w:rPr>
          <w:rFonts w:ascii="Arial" w:hAnsi="Arial" w:cs="Arial"/>
          <w:b/>
          <w:szCs w:val="24"/>
          <w:lang w:val="it-IT"/>
        </w:rPr>
      </w:pPr>
      <w:r w:rsidRPr="00C6538D">
        <w:rPr>
          <w:rFonts w:ascii="Arial" w:eastAsia="Times New Roman" w:hAnsi="Arial" w:cs="Arial"/>
          <w:szCs w:val="24"/>
          <w:lang w:eastAsia="hr-HR"/>
        </w:rPr>
        <w:lastRenderedPageBreak/>
        <w:t xml:space="preserve">Ukupno ostvareni rashodi poslovanja (3) tekućeg razdoblja su za 2,96% manji u odnosu na planirane ukupne rashode poslovanja u 2025. godini. </w:t>
      </w:r>
    </w:p>
    <w:p w14:paraId="433E3925" w14:textId="77777777" w:rsidR="00CF2878" w:rsidRPr="00C6538D" w:rsidRDefault="00CF2878" w:rsidP="00C6538D">
      <w:pPr>
        <w:spacing w:line="276" w:lineRule="auto"/>
        <w:jc w:val="both"/>
        <w:rPr>
          <w:rFonts w:ascii="Arial" w:hAnsi="Arial" w:cs="Arial"/>
        </w:rPr>
      </w:pPr>
    </w:p>
    <w:p w14:paraId="2FDE7488" w14:textId="32CA0301" w:rsidR="00743435" w:rsidRPr="00C6538D" w:rsidRDefault="00743435" w:rsidP="00C6538D">
      <w:pPr>
        <w:spacing w:line="276" w:lineRule="auto"/>
        <w:ind w:left="1416" w:hanging="1416"/>
        <w:jc w:val="both"/>
        <w:rPr>
          <w:rFonts w:ascii="Arial" w:eastAsia="SimSun" w:hAnsi="Arial" w:cs="Arial"/>
          <w:kern w:val="1"/>
          <w:szCs w:val="24"/>
          <w:lang w:eastAsia="zh-CN" w:bidi="hi-IN"/>
        </w:rPr>
      </w:pPr>
      <w:r w:rsidRPr="00C6538D">
        <w:rPr>
          <w:rFonts w:ascii="Arial" w:eastAsia="Times New Roman" w:hAnsi="Arial" w:cs="Arial"/>
          <w:szCs w:val="24"/>
          <w:lang w:eastAsia="hr-HR"/>
        </w:rPr>
        <w:t>šifra 311</w:t>
      </w:r>
      <w:r w:rsidRPr="00C6538D">
        <w:rPr>
          <w:rFonts w:ascii="Arial" w:eastAsia="Times New Roman" w:hAnsi="Arial" w:cs="Arial"/>
          <w:szCs w:val="24"/>
          <w:lang w:eastAsia="hr-HR"/>
        </w:rPr>
        <w:tab/>
        <w:t xml:space="preserve">Plaće (bruto) – povećanje za 23,64%, </w:t>
      </w:r>
      <w:r w:rsidRPr="00C6538D">
        <w:rPr>
          <w:rFonts w:ascii="Arial" w:eastAsia="SimSun" w:hAnsi="Arial" w:cs="Arial"/>
          <w:kern w:val="1"/>
          <w:szCs w:val="24"/>
          <w:lang w:eastAsia="zh-CN" w:bidi="hi-IN"/>
        </w:rPr>
        <w:t xml:space="preserve">zbog povećanja osnovice za obračun plaće na 1.007,43 EUR-a prema prema Čl.1 V dodatka Kolektivnom ugovoru za 2025. godinu </w:t>
      </w:r>
    </w:p>
    <w:p w14:paraId="04294746" w14:textId="77777777" w:rsidR="00743435" w:rsidRPr="00C6538D" w:rsidRDefault="00743435" w:rsidP="00C6538D">
      <w:pPr>
        <w:spacing w:line="276" w:lineRule="auto"/>
        <w:ind w:left="1416" w:hanging="1416"/>
        <w:jc w:val="both"/>
        <w:rPr>
          <w:rFonts w:ascii="Arial" w:hAnsi="Arial" w:cs="Arial"/>
        </w:rPr>
      </w:pPr>
    </w:p>
    <w:p w14:paraId="3E9FEEF1" w14:textId="1C2D851D" w:rsidR="00743435" w:rsidRPr="00C6538D" w:rsidRDefault="00743435" w:rsidP="00C6538D">
      <w:pPr>
        <w:widowControl w:val="0"/>
        <w:suppressAutoHyphens/>
        <w:spacing w:line="276" w:lineRule="auto"/>
        <w:ind w:left="1410" w:hanging="1410"/>
        <w:jc w:val="both"/>
        <w:rPr>
          <w:rFonts w:ascii="Arial" w:eastAsia="SimSun" w:hAnsi="Arial" w:cs="Arial"/>
          <w:kern w:val="1"/>
          <w:szCs w:val="24"/>
          <w:lang w:eastAsia="zh-CN" w:bidi="hi-IN"/>
        </w:rPr>
      </w:pPr>
      <w:r w:rsidRPr="00C6538D">
        <w:rPr>
          <w:rFonts w:ascii="Arial" w:eastAsia="Times New Roman" w:hAnsi="Arial" w:cs="Arial"/>
          <w:szCs w:val="24"/>
          <w:lang w:eastAsia="hr-HR"/>
        </w:rPr>
        <w:t>šifra 312</w:t>
      </w:r>
      <w:r w:rsidRPr="00C6538D">
        <w:rPr>
          <w:rFonts w:ascii="Arial" w:eastAsia="Times New Roman" w:hAnsi="Arial" w:cs="Arial"/>
          <w:szCs w:val="24"/>
          <w:lang w:eastAsia="hr-HR"/>
        </w:rPr>
        <w:tab/>
        <w:t xml:space="preserve">Ostali rashodi za zaposlene – smanjenje za 25,17%, </w:t>
      </w:r>
      <w:r w:rsidRPr="00C6538D">
        <w:rPr>
          <w:rFonts w:ascii="Arial" w:eastAsia="SimSun" w:hAnsi="Arial" w:cs="Arial"/>
          <w:kern w:val="1"/>
          <w:szCs w:val="24"/>
          <w:lang w:eastAsia="zh-CN" w:bidi="hi-IN"/>
        </w:rPr>
        <w:t>zbog isplate otpremnine za 1 djelatnika zbog odlaska u mirovinu (u 2024. godini isplata 2 otpremnine za odlazak u mirovinu)</w:t>
      </w:r>
    </w:p>
    <w:p w14:paraId="189E7B54" w14:textId="77777777" w:rsidR="00743435" w:rsidRPr="00C6538D" w:rsidRDefault="00743435" w:rsidP="00C6538D">
      <w:pPr>
        <w:spacing w:line="276" w:lineRule="auto"/>
        <w:ind w:left="1416" w:hanging="1416"/>
        <w:jc w:val="both"/>
        <w:rPr>
          <w:rFonts w:ascii="Arial" w:eastAsia="Times New Roman" w:hAnsi="Arial" w:cs="Arial"/>
          <w:szCs w:val="24"/>
          <w:lang w:eastAsia="hr-HR"/>
        </w:rPr>
      </w:pPr>
    </w:p>
    <w:p w14:paraId="12EE0EF3" w14:textId="6D65543A" w:rsidR="00743435" w:rsidRPr="00C6538D" w:rsidRDefault="00743435" w:rsidP="00C6538D">
      <w:pPr>
        <w:spacing w:line="276" w:lineRule="auto"/>
        <w:ind w:left="1416" w:hanging="1416"/>
        <w:jc w:val="both"/>
        <w:rPr>
          <w:rFonts w:ascii="Arial" w:eastAsia="SimSun" w:hAnsi="Arial" w:cs="Arial"/>
          <w:kern w:val="1"/>
          <w:szCs w:val="24"/>
          <w:lang w:eastAsia="zh-CN" w:bidi="hi-IN"/>
        </w:rPr>
      </w:pPr>
      <w:r w:rsidRPr="00C6538D">
        <w:rPr>
          <w:rFonts w:ascii="Arial" w:eastAsia="Times New Roman" w:hAnsi="Arial" w:cs="Arial"/>
          <w:szCs w:val="24"/>
          <w:lang w:eastAsia="hr-HR"/>
        </w:rPr>
        <w:t>šifra 313</w:t>
      </w:r>
      <w:r w:rsidRPr="00C6538D">
        <w:rPr>
          <w:rFonts w:ascii="Arial" w:eastAsia="Times New Roman" w:hAnsi="Arial" w:cs="Arial"/>
          <w:szCs w:val="24"/>
          <w:lang w:eastAsia="hr-HR"/>
        </w:rPr>
        <w:tab/>
        <w:t>Doprinosi na plaće – povećanje za 23,64%,</w:t>
      </w:r>
      <w:r w:rsidRPr="00C6538D">
        <w:rPr>
          <w:rFonts w:ascii="Arial" w:eastAsia="SimSun" w:hAnsi="Arial" w:cs="Arial"/>
          <w:kern w:val="1"/>
          <w:szCs w:val="24"/>
          <w:lang w:eastAsia="zh-CN" w:bidi="hi-IN"/>
        </w:rPr>
        <w:t xml:space="preserve"> zbog povećanja osnovice za obračun plaće na 1.007,43 EUR-a prema Čl.1. V dodatka Kolektivnom ugovoru za 2025. godinu</w:t>
      </w:r>
    </w:p>
    <w:p w14:paraId="51C0340D" w14:textId="77777777" w:rsidR="00743435" w:rsidRPr="00C6538D" w:rsidRDefault="00743435" w:rsidP="00C6538D">
      <w:pPr>
        <w:spacing w:line="276" w:lineRule="auto"/>
        <w:ind w:left="1416" w:hanging="1416"/>
        <w:jc w:val="both"/>
        <w:rPr>
          <w:rFonts w:ascii="Arial" w:eastAsia="Times New Roman" w:hAnsi="Arial" w:cs="Arial"/>
          <w:szCs w:val="24"/>
          <w:lang w:eastAsia="hr-HR"/>
        </w:rPr>
      </w:pPr>
    </w:p>
    <w:p w14:paraId="5599C444" w14:textId="77777777" w:rsidR="00743435" w:rsidRPr="00C6538D" w:rsidRDefault="00743435" w:rsidP="00C6538D">
      <w:pPr>
        <w:widowControl w:val="0"/>
        <w:suppressAutoHyphens/>
        <w:spacing w:line="276" w:lineRule="auto"/>
        <w:ind w:left="1410" w:hanging="1410"/>
        <w:jc w:val="both"/>
        <w:rPr>
          <w:rFonts w:ascii="Arial" w:eastAsia="Times New Roman" w:hAnsi="Arial" w:cs="Arial"/>
          <w:szCs w:val="24"/>
          <w:lang w:eastAsia="hr-HR"/>
        </w:rPr>
      </w:pPr>
      <w:r w:rsidRPr="00C6538D">
        <w:rPr>
          <w:rFonts w:ascii="Arial" w:eastAsia="Times New Roman" w:hAnsi="Arial" w:cs="Arial"/>
          <w:szCs w:val="24"/>
          <w:lang w:eastAsia="hr-HR"/>
        </w:rPr>
        <w:t>šifra 3211</w:t>
      </w:r>
      <w:r w:rsidRPr="00C6538D">
        <w:rPr>
          <w:rFonts w:ascii="Arial" w:eastAsia="Times New Roman" w:hAnsi="Arial" w:cs="Arial"/>
          <w:szCs w:val="24"/>
          <w:lang w:eastAsia="hr-HR"/>
        </w:rPr>
        <w:tab/>
        <w:t>Službena putovanja –  smanjenje u 2025. godini u odnosu na isto izvještajno razdoblje 2024. godine zbog neodržavanja programa u R Češkoj</w:t>
      </w:r>
    </w:p>
    <w:p w14:paraId="070B53FA" w14:textId="77777777" w:rsidR="00743435" w:rsidRPr="00C6538D" w:rsidRDefault="00743435" w:rsidP="00C6538D">
      <w:pPr>
        <w:widowControl w:val="0"/>
        <w:suppressAutoHyphens/>
        <w:spacing w:line="276" w:lineRule="auto"/>
        <w:ind w:left="1410" w:hanging="1410"/>
        <w:jc w:val="both"/>
        <w:rPr>
          <w:rFonts w:ascii="Arial" w:eastAsia="Times New Roman" w:hAnsi="Arial" w:cs="Arial"/>
          <w:szCs w:val="24"/>
          <w:lang w:eastAsia="hr-HR"/>
        </w:rPr>
      </w:pPr>
    </w:p>
    <w:p w14:paraId="58A1472E" w14:textId="0622BA99" w:rsidR="00743435" w:rsidRPr="00C6538D" w:rsidRDefault="00743435" w:rsidP="00C6538D">
      <w:pPr>
        <w:widowControl w:val="0"/>
        <w:suppressAutoHyphens/>
        <w:spacing w:line="276" w:lineRule="auto"/>
        <w:ind w:left="1410" w:hanging="1410"/>
        <w:jc w:val="both"/>
        <w:rPr>
          <w:rFonts w:ascii="Arial" w:eastAsia="Times New Roman" w:hAnsi="Arial" w:cs="Arial"/>
          <w:szCs w:val="24"/>
          <w:lang w:eastAsia="hr-HR"/>
        </w:rPr>
      </w:pPr>
      <w:r w:rsidRPr="00C6538D">
        <w:rPr>
          <w:rFonts w:ascii="Arial" w:eastAsia="Times New Roman" w:hAnsi="Arial" w:cs="Arial"/>
          <w:szCs w:val="24"/>
          <w:lang w:eastAsia="hr-HR"/>
        </w:rPr>
        <w:t>šifra 3212</w:t>
      </w:r>
      <w:r w:rsidRPr="00C6538D">
        <w:rPr>
          <w:rFonts w:ascii="Arial" w:eastAsia="Times New Roman" w:hAnsi="Arial" w:cs="Arial"/>
          <w:szCs w:val="24"/>
          <w:lang w:eastAsia="hr-HR"/>
        </w:rPr>
        <w:tab/>
        <w:t>Naknade za prijevoz, za rad na terenu i odvojeni život –  povećanje u 2025. godini u odnosu na isto izvještajno razdoblje 2024. godine  za 8,33% zbog povećanja broja djelatnika</w:t>
      </w:r>
    </w:p>
    <w:p w14:paraId="3E3493BE" w14:textId="77777777" w:rsidR="00743435" w:rsidRPr="00C6538D" w:rsidRDefault="00743435" w:rsidP="00C6538D">
      <w:pPr>
        <w:widowControl w:val="0"/>
        <w:suppressAutoHyphens/>
        <w:spacing w:line="276" w:lineRule="auto"/>
        <w:ind w:left="1410" w:hanging="1410"/>
        <w:jc w:val="both"/>
        <w:rPr>
          <w:rFonts w:ascii="Arial" w:eastAsia="SimSun" w:hAnsi="Arial" w:cs="Arial"/>
          <w:kern w:val="1"/>
          <w:szCs w:val="24"/>
          <w:lang w:eastAsia="zh-CN" w:bidi="hi-IN"/>
        </w:rPr>
      </w:pPr>
    </w:p>
    <w:p w14:paraId="0214A64F" w14:textId="77777777" w:rsidR="00743435" w:rsidRPr="00C6538D" w:rsidRDefault="00743435" w:rsidP="00C6538D">
      <w:pPr>
        <w:widowControl w:val="0"/>
        <w:suppressAutoHyphens/>
        <w:spacing w:line="276" w:lineRule="auto"/>
        <w:ind w:left="1410" w:hanging="1410"/>
        <w:jc w:val="both"/>
        <w:rPr>
          <w:rFonts w:ascii="Arial" w:eastAsia="SimSun" w:hAnsi="Arial" w:cs="Arial"/>
          <w:kern w:val="1"/>
          <w:szCs w:val="24"/>
          <w:lang w:eastAsia="zh-CN" w:bidi="hi-IN"/>
        </w:rPr>
      </w:pPr>
      <w:r w:rsidRPr="00C6538D">
        <w:rPr>
          <w:rFonts w:ascii="Arial" w:eastAsia="Times New Roman" w:hAnsi="Arial" w:cs="Arial"/>
          <w:szCs w:val="24"/>
          <w:lang w:eastAsia="hr-HR"/>
        </w:rPr>
        <w:t>šifra 3222</w:t>
      </w:r>
      <w:r w:rsidRPr="00C6538D">
        <w:rPr>
          <w:rFonts w:ascii="Arial" w:eastAsia="Times New Roman" w:hAnsi="Arial" w:cs="Arial"/>
          <w:szCs w:val="24"/>
          <w:lang w:eastAsia="hr-HR"/>
        </w:rPr>
        <w:tab/>
        <w:t xml:space="preserve">Materijal i sirovine – znatno povećanje </w:t>
      </w:r>
      <w:r w:rsidRPr="00C6538D">
        <w:rPr>
          <w:rFonts w:ascii="Arial" w:eastAsia="SimSun" w:hAnsi="Arial" w:cs="Arial"/>
          <w:kern w:val="1"/>
          <w:szCs w:val="24"/>
          <w:lang w:eastAsia="zh-CN" w:bidi="hi-IN"/>
        </w:rPr>
        <w:t>zbog  potrebe redovnog poslovanja i povećanja cijena materijala u 2025. godini u odnosu na isto izvještajno razdoblje 2024. godine</w:t>
      </w:r>
    </w:p>
    <w:p w14:paraId="6D3CE6B5" w14:textId="77777777" w:rsidR="00743435" w:rsidRPr="00C6538D" w:rsidRDefault="00743435" w:rsidP="00C6538D">
      <w:pPr>
        <w:widowControl w:val="0"/>
        <w:suppressAutoHyphens/>
        <w:spacing w:line="276" w:lineRule="auto"/>
        <w:ind w:left="1410" w:hanging="1410"/>
        <w:jc w:val="both"/>
        <w:rPr>
          <w:rFonts w:ascii="Arial" w:eastAsia="SimSun" w:hAnsi="Arial" w:cs="Arial"/>
          <w:kern w:val="1"/>
          <w:szCs w:val="24"/>
          <w:lang w:eastAsia="zh-CN" w:bidi="hi-IN"/>
        </w:rPr>
      </w:pPr>
    </w:p>
    <w:p w14:paraId="546BAEEF" w14:textId="77777777" w:rsidR="00743435" w:rsidRPr="00C6538D" w:rsidRDefault="00743435" w:rsidP="00C6538D">
      <w:pPr>
        <w:widowControl w:val="0"/>
        <w:suppressAutoHyphens/>
        <w:spacing w:line="276" w:lineRule="auto"/>
        <w:ind w:left="1410" w:hanging="1410"/>
        <w:jc w:val="both"/>
        <w:rPr>
          <w:rFonts w:ascii="Arial" w:eastAsia="SimSun" w:hAnsi="Arial" w:cs="Arial"/>
          <w:kern w:val="1"/>
          <w:szCs w:val="24"/>
          <w:lang w:eastAsia="zh-CN" w:bidi="hi-IN"/>
        </w:rPr>
      </w:pPr>
      <w:bookmarkStart w:id="4" w:name="_Hlk220490036"/>
      <w:r w:rsidRPr="00C6538D">
        <w:rPr>
          <w:rFonts w:ascii="Arial" w:eastAsia="Times New Roman" w:hAnsi="Arial" w:cs="Arial"/>
          <w:szCs w:val="24"/>
          <w:lang w:eastAsia="hr-HR"/>
        </w:rPr>
        <w:t>šifra 3224</w:t>
      </w:r>
      <w:r w:rsidRPr="00C6538D">
        <w:rPr>
          <w:rFonts w:ascii="Arial" w:eastAsia="Times New Roman" w:hAnsi="Arial" w:cs="Arial"/>
          <w:szCs w:val="24"/>
          <w:lang w:eastAsia="hr-HR"/>
        </w:rPr>
        <w:tab/>
        <w:t xml:space="preserve">Materijal i dijelovi za tekuće i investicijsko održavanje  – znatno povećanje  </w:t>
      </w:r>
      <w:r w:rsidRPr="00C6538D">
        <w:rPr>
          <w:rFonts w:ascii="Arial" w:eastAsia="SimSun" w:hAnsi="Arial" w:cs="Arial"/>
          <w:kern w:val="1"/>
          <w:szCs w:val="24"/>
          <w:lang w:eastAsia="zh-CN" w:bidi="hi-IN"/>
        </w:rPr>
        <w:t>zbog  potrebe redovnog poslovanja, velikog servisa na vozilu Fiat Ducato i povećanja cijena materijala u 2025. godini u odnosu na isto izvještajno razdoblje 2024. godine</w:t>
      </w:r>
    </w:p>
    <w:bookmarkEnd w:id="4"/>
    <w:p w14:paraId="4222D713" w14:textId="77777777" w:rsidR="00743435" w:rsidRPr="00C6538D" w:rsidRDefault="00743435" w:rsidP="00C6538D">
      <w:pPr>
        <w:widowControl w:val="0"/>
        <w:suppressAutoHyphens/>
        <w:spacing w:line="276" w:lineRule="auto"/>
        <w:ind w:left="1410" w:hanging="1410"/>
        <w:jc w:val="both"/>
        <w:rPr>
          <w:rFonts w:ascii="Arial" w:eastAsia="SimSun" w:hAnsi="Arial" w:cs="Arial"/>
          <w:kern w:val="1"/>
          <w:szCs w:val="24"/>
          <w:lang w:eastAsia="zh-CN" w:bidi="hi-IN"/>
        </w:rPr>
      </w:pPr>
    </w:p>
    <w:p w14:paraId="4DA1BBFC" w14:textId="77777777" w:rsidR="00743435" w:rsidRPr="00C6538D" w:rsidRDefault="00743435" w:rsidP="00C6538D">
      <w:pPr>
        <w:widowControl w:val="0"/>
        <w:suppressAutoHyphens/>
        <w:spacing w:line="276" w:lineRule="auto"/>
        <w:ind w:left="1410" w:hanging="1410"/>
        <w:jc w:val="both"/>
        <w:rPr>
          <w:rFonts w:ascii="Arial" w:eastAsia="SimSun" w:hAnsi="Arial" w:cs="Arial"/>
          <w:kern w:val="1"/>
          <w:szCs w:val="24"/>
          <w:lang w:eastAsia="zh-CN" w:bidi="hi-IN"/>
        </w:rPr>
      </w:pPr>
      <w:r w:rsidRPr="00C6538D">
        <w:rPr>
          <w:rFonts w:ascii="Arial" w:eastAsia="Times New Roman" w:hAnsi="Arial" w:cs="Arial"/>
          <w:szCs w:val="24"/>
          <w:lang w:eastAsia="hr-HR"/>
        </w:rPr>
        <w:t>šifra 3225</w:t>
      </w:r>
      <w:r w:rsidRPr="00C6538D">
        <w:rPr>
          <w:rFonts w:ascii="Arial" w:eastAsia="Times New Roman" w:hAnsi="Arial" w:cs="Arial"/>
          <w:szCs w:val="24"/>
          <w:lang w:eastAsia="hr-HR"/>
        </w:rPr>
        <w:tab/>
        <w:t xml:space="preserve">Sitan inventar i auto gume – znatno povećanje  </w:t>
      </w:r>
      <w:r w:rsidRPr="00C6538D">
        <w:rPr>
          <w:rFonts w:ascii="Arial" w:eastAsia="SimSun" w:hAnsi="Arial" w:cs="Arial"/>
          <w:kern w:val="1"/>
          <w:szCs w:val="24"/>
          <w:lang w:eastAsia="zh-CN" w:bidi="hi-IN"/>
        </w:rPr>
        <w:t>zbog  nabave 4 auto gume za vozilo Fiat Ducato, nabave stolnih lampi za urede, većeg broja kanti za smeće, aparata za espresso kavu, kuhala za vodu i prijenosne indukcijske ploče u 2025. godini u odnosu na isto izvještajno razdoblje 2024. godine</w:t>
      </w:r>
    </w:p>
    <w:p w14:paraId="50B58258" w14:textId="77777777" w:rsidR="00743435" w:rsidRPr="00C6538D" w:rsidRDefault="00743435" w:rsidP="00C6538D">
      <w:pPr>
        <w:widowControl w:val="0"/>
        <w:suppressAutoHyphens/>
        <w:spacing w:line="276" w:lineRule="auto"/>
        <w:ind w:left="1410" w:hanging="1410"/>
        <w:jc w:val="both"/>
        <w:rPr>
          <w:rFonts w:ascii="Arial" w:eastAsia="SimSun" w:hAnsi="Arial" w:cs="Arial"/>
          <w:kern w:val="1"/>
          <w:szCs w:val="24"/>
          <w:lang w:eastAsia="zh-CN" w:bidi="hi-IN"/>
        </w:rPr>
      </w:pPr>
    </w:p>
    <w:p w14:paraId="5E5654F7" w14:textId="77777777" w:rsidR="00743435" w:rsidRPr="00C6538D" w:rsidRDefault="00743435" w:rsidP="00C6538D">
      <w:pPr>
        <w:widowControl w:val="0"/>
        <w:suppressAutoHyphens/>
        <w:spacing w:line="276" w:lineRule="auto"/>
        <w:ind w:left="1410" w:hanging="1410"/>
        <w:jc w:val="both"/>
        <w:rPr>
          <w:rFonts w:ascii="Arial" w:eastAsia="SimSun" w:hAnsi="Arial" w:cs="Arial"/>
          <w:kern w:val="1"/>
          <w:szCs w:val="24"/>
          <w:lang w:eastAsia="zh-CN" w:bidi="hi-IN"/>
        </w:rPr>
      </w:pPr>
      <w:r w:rsidRPr="00C6538D">
        <w:rPr>
          <w:rFonts w:ascii="Arial" w:eastAsia="Times New Roman" w:hAnsi="Arial" w:cs="Arial"/>
          <w:szCs w:val="24"/>
          <w:lang w:eastAsia="hr-HR"/>
        </w:rPr>
        <w:t>šifra 3232</w:t>
      </w:r>
      <w:r w:rsidRPr="00C6538D">
        <w:rPr>
          <w:rFonts w:ascii="Arial" w:eastAsia="Times New Roman" w:hAnsi="Arial" w:cs="Arial"/>
          <w:szCs w:val="24"/>
          <w:lang w:eastAsia="hr-HR"/>
        </w:rPr>
        <w:tab/>
        <w:t xml:space="preserve">Usluge tekućeg i investicijskog održavanja  –  znatno povećanje </w:t>
      </w:r>
      <w:r w:rsidRPr="00C6538D">
        <w:rPr>
          <w:rFonts w:ascii="Arial" w:eastAsia="SimSun" w:hAnsi="Arial" w:cs="Arial"/>
          <w:kern w:val="1"/>
          <w:szCs w:val="24"/>
          <w:lang w:eastAsia="zh-CN" w:bidi="hi-IN"/>
        </w:rPr>
        <w:t>zbog postava podne obloge u Velikoj dvorani 9.977,91 EUR-o,  ugradnje stakla na objektu kao zamjena za razbijena stakla – reparatura 1.175,11 EUR-a, zamjena panik rasvjete u iznosu 1.633,00 EUR-a, pregleda i ispitivanja plinske kotlovnice i sustava za zaštitu u iznosu 1.662,50 EUR-a i servisa, čišćenja i dezinfekcije klima uređaja i rashladnika u iznosu 980,00 EUR-a u 2025. godini u odnosu na isto izvještajno razdoblje 2024. godine</w:t>
      </w:r>
    </w:p>
    <w:p w14:paraId="31067042" w14:textId="77777777" w:rsidR="00743435" w:rsidRPr="00C6538D" w:rsidRDefault="00743435" w:rsidP="00C6538D">
      <w:pPr>
        <w:widowControl w:val="0"/>
        <w:suppressAutoHyphens/>
        <w:spacing w:line="276" w:lineRule="auto"/>
        <w:ind w:left="1410" w:hanging="1410"/>
        <w:jc w:val="both"/>
        <w:rPr>
          <w:rFonts w:ascii="Arial" w:eastAsia="SimSun" w:hAnsi="Arial" w:cs="Arial"/>
          <w:kern w:val="1"/>
          <w:szCs w:val="24"/>
          <w:lang w:eastAsia="zh-CN" w:bidi="hi-IN"/>
        </w:rPr>
      </w:pPr>
    </w:p>
    <w:p w14:paraId="5F0D565D" w14:textId="77777777" w:rsidR="00743435" w:rsidRPr="00C6538D" w:rsidRDefault="00743435" w:rsidP="00C6538D">
      <w:pPr>
        <w:widowControl w:val="0"/>
        <w:suppressAutoHyphens/>
        <w:spacing w:line="276" w:lineRule="auto"/>
        <w:ind w:left="1410" w:hanging="1410"/>
        <w:jc w:val="both"/>
        <w:rPr>
          <w:rFonts w:ascii="Arial" w:eastAsia="Times New Roman" w:hAnsi="Arial" w:cs="Arial"/>
          <w:szCs w:val="24"/>
          <w:lang w:eastAsia="hr-HR"/>
        </w:rPr>
      </w:pPr>
      <w:r w:rsidRPr="00C6538D">
        <w:rPr>
          <w:rFonts w:ascii="Arial" w:eastAsia="SimSun" w:hAnsi="Arial" w:cs="Arial"/>
          <w:kern w:val="1"/>
          <w:szCs w:val="24"/>
          <w:lang w:eastAsia="zh-CN" w:bidi="hi-IN"/>
        </w:rPr>
        <w:lastRenderedPageBreak/>
        <w:t>šifra 3233</w:t>
      </w:r>
      <w:r w:rsidRPr="00C6538D">
        <w:rPr>
          <w:rFonts w:ascii="Arial" w:eastAsia="SimSun" w:hAnsi="Arial" w:cs="Arial"/>
          <w:kern w:val="1"/>
          <w:szCs w:val="24"/>
          <w:lang w:eastAsia="zh-CN" w:bidi="hi-IN"/>
        </w:rPr>
        <w:tab/>
        <w:t xml:space="preserve">Usluge promidžbe i informiranja  </w:t>
      </w:r>
      <w:r w:rsidRPr="00C6538D">
        <w:rPr>
          <w:rFonts w:ascii="Arial" w:eastAsia="Times New Roman" w:hAnsi="Arial" w:cs="Arial"/>
          <w:szCs w:val="24"/>
          <w:lang w:eastAsia="hr-HR"/>
        </w:rPr>
        <w:t>– znatno povećanje u 2025. godini u odnosu na isto izvještajno razdoblje 2024. godine zbog većeg broja objava za sve održane programe i izrade promidžbenog materijala za novi program Festival I(DEMO)!</w:t>
      </w:r>
    </w:p>
    <w:p w14:paraId="1DB70514" w14:textId="77777777" w:rsidR="00743435" w:rsidRPr="00C6538D" w:rsidRDefault="00743435" w:rsidP="00C6538D">
      <w:pPr>
        <w:widowControl w:val="0"/>
        <w:suppressAutoHyphens/>
        <w:spacing w:line="276" w:lineRule="auto"/>
        <w:ind w:left="1410" w:hanging="1410"/>
        <w:jc w:val="both"/>
        <w:rPr>
          <w:rFonts w:ascii="Arial" w:eastAsia="Times New Roman" w:hAnsi="Arial" w:cs="Arial"/>
          <w:szCs w:val="24"/>
          <w:lang w:eastAsia="hr-HR"/>
        </w:rPr>
      </w:pPr>
    </w:p>
    <w:p w14:paraId="114A9B32" w14:textId="77777777" w:rsidR="00743435" w:rsidRPr="00C6538D" w:rsidRDefault="00743435" w:rsidP="00C6538D">
      <w:pPr>
        <w:widowControl w:val="0"/>
        <w:suppressAutoHyphens/>
        <w:spacing w:line="276" w:lineRule="auto"/>
        <w:ind w:left="1410" w:hanging="1410"/>
        <w:jc w:val="both"/>
        <w:rPr>
          <w:rFonts w:ascii="Arial" w:eastAsia="Times New Roman" w:hAnsi="Arial" w:cs="Arial"/>
          <w:szCs w:val="24"/>
          <w:lang w:eastAsia="hr-HR"/>
        </w:rPr>
      </w:pPr>
      <w:r w:rsidRPr="00C6538D">
        <w:rPr>
          <w:rFonts w:ascii="Arial" w:eastAsia="SimSun" w:hAnsi="Arial" w:cs="Arial"/>
          <w:kern w:val="1"/>
          <w:szCs w:val="24"/>
          <w:lang w:eastAsia="zh-CN" w:bidi="hi-IN"/>
        </w:rPr>
        <w:t>šifra 3235</w:t>
      </w:r>
      <w:r w:rsidRPr="00C6538D">
        <w:rPr>
          <w:rFonts w:ascii="Arial" w:eastAsia="SimSun" w:hAnsi="Arial" w:cs="Arial"/>
          <w:kern w:val="1"/>
          <w:szCs w:val="24"/>
          <w:lang w:eastAsia="zh-CN" w:bidi="hi-IN"/>
        </w:rPr>
        <w:tab/>
        <w:t xml:space="preserve">Zakupnine i najamnine </w:t>
      </w:r>
      <w:r w:rsidRPr="00C6538D">
        <w:rPr>
          <w:rFonts w:ascii="Arial" w:eastAsia="Times New Roman" w:hAnsi="Arial" w:cs="Arial"/>
          <w:szCs w:val="24"/>
          <w:lang w:eastAsia="hr-HR"/>
        </w:rPr>
        <w:t>– znatno povećanje u 2025. godini u odnosu na isto izvještajno razdoblje 2024. godine zbog najamnina za opremu za održane programe – Ciklus Jazz Point Novi Zagreb, Ivanje u Novom Zagrebu i Festival (I)DEMO!, te najamnina za filmove za novi program Kina Remetinec</w:t>
      </w:r>
    </w:p>
    <w:p w14:paraId="76309937" w14:textId="77777777" w:rsidR="00743435" w:rsidRPr="00C6538D" w:rsidRDefault="00743435" w:rsidP="00C6538D">
      <w:pPr>
        <w:widowControl w:val="0"/>
        <w:suppressAutoHyphens/>
        <w:spacing w:line="276" w:lineRule="auto"/>
        <w:ind w:left="1410" w:hanging="1410"/>
        <w:jc w:val="both"/>
        <w:rPr>
          <w:rFonts w:ascii="Arial" w:eastAsia="Times New Roman" w:hAnsi="Arial" w:cs="Arial"/>
          <w:szCs w:val="24"/>
          <w:lang w:eastAsia="hr-HR"/>
        </w:rPr>
      </w:pPr>
    </w:p>
    <w:p w14:paraId="4172BAD5" w14:textId="77777777" w:rsidR="00743435" w:rsidRPr="00C6538D" w:rsidRDefault="00743435" w:rsidP="00C6538D">
      <w:pPr>
        <w:widowControl w:val="0"/>
        <w:suppressAutoHyphens/>
        <w:spacing w:line="276" w:lineRule="auto"/>
        <w:ind w:left="1410" w:hanging="1410"/>
        <w:jc w:val="both"/>
        <w:rPr>
          <w:rFonts w:ascii="Arial" w:eastAsia="Times New Roman" w:hAnsi="Arial" w:cs="Arial"/>
          <w:szCs w:val="24"/>
          <w:lang w:eastAsia="hr-HR"/>
        </w:rPr>
      </w:pPr>
      <w:r w:rsidRPr="00C6538D">
        <w:rPr>
          <w:rFonts w:ascii="Arial" w:eastAsia="SimSun" w:hAnsi="Arial" w:cs="Arial"/>
          <w:kern w:val="1"/>
          <w:szCs w:val="24"/>
          <w:lang w:eastAsia="zh-CN" w:bidi="hi-IN"/>
        </w:rPr>
        <w:t>šifra 3236</w:t>
      </w:r>
      <w:r w:rsidRPr="00C6538D">
        <w:rPr>
          <w:rFonts w:ascii="Arial" w:eastAsia="SimSun" w:hAnsi="Arial" w:cs="Arial"/>
          <w:kern w:val="1"/>
          <w:szCs w:val="24"/>
          <w:lang w:eastAsia="zh-CN" w:bidi="hi-IN"/>
        </w:rPr>
        <w:tab/>
        <w:t xml:space="preserve">Zdravstvene i veterinarske usluge </w:t>
      </w:r>
      <w:r w:rsidRPr="00C6538D">
        <w:rPr>
          <w:rFonts w:ascii="Arial" w:eastAsia="Times New Roman" w:hAnsi="Arial" w:cs="Arial"/>
          <w:szCs w:val="24"/>
          <w:lang w:eastAsia="hr-HR"/>
        </w:rPr>
        <w:t>– povećanje za 25,00% u 2025. godini u odnosu na isto izvještajno razdoblje 2024. godine zbog sistematskog pregleda za 5 djelatnika</w:t>
      </w:r>
    </w:p>
    <w:p w14:paraId="69764DED" w14:textId="77777777" w:rsidR="00743435" w:rsidRPr="00C6538D" w:rsidRDefault="00743435" w:rsidP="00C6538D">
      <w:pPr>
        <w:widowControl w:val="0"/>
        <w:suppressAutoHyphens/>
        <w:spacing w:line="276" w:lineRule="auto"/>
        <w:ind w:left="1410" w:hanging="1410"/>
        <w:jc w:val="both"/>
        <w:rPr>
          <w:rFonts w:ascii="Arial" w:eastAsia="Times New Roman" w:hAnsi="Arial" w:cs="Arial"/>
          <w:szCs w:val="24"/>
          <w:lang w:eastAsia="hr-HR"/>
        </w:rPr>
      </w:pPr>
    </w:p>
    <w:p w14:paraId="7A98610C" w14:textId="0CF7ACD1" w:rsidR="00743435" w:rsidRPr="00C6538D" w:rsidRDefault="00743435" w:rsidP="00C6538D">
      <w:pPr>
        <w:widowControl w:val="0"/>
        <w:suppressAutoHyphens/>
        <w:spacing w:line="276" w:lineRule="auto"/>
        <w:ind w:left="1410" w:hanging="1410"/>
        <w:jc w:val="both"/>
        <w:rPr>
          <w:rFonts w:ascii="Arial" w:eastAsia="SimSun" w:hAnsi="Arial" w:cs="Arial"/>
          <w:kern w:val="1"/>
          <w:szCs w:val="24"/>
          <w:lang w:eastAsia="zh-CN" w:bidi="hi-IN"/>
        </w:rPr>
      </w:pPr>
      <w:r w:rsidRPr="00C6538D">
        <w:rPr>
          <w:rFonts w:ascii="Arial" w:eastAsia="Times New Roman" w:hAnsi="Arial" w:cs="Arial"/>
          <w:szCs w:val="24"/>
          <w:lang w:eastAsia="hr-HR"/>
        </w:rPr>
        <w:t>šifra 3237</w:t>
      </w:r>
      <w:r w:rsidRPr="00C6538D">
        <w:rPr>
          <w:rFonts w:ascii="Arial" w:eastAsia="Times New Roman" w:hAnsi="Arial" w:cs="Arial"/>
          <w:szCs w:val="24"/>
          <w:lang w:eastAsia="hr-HR"/>
        </w:rPr>
        <w:tab/>
        <w:t xml:space="preserve">Intelektualne i osobne usluge  –  povećanje za 47,75%, </w:t>
      </w:r>
      <w:r w:rsidRPr="00C6538D">
        <w:rPr>
          <w:rFonts w:ascii="Arial" w:eastAsia="SimSun" w:hAnsi="Arial" w:cs="Arial"/>
          <w:kern w:val="1"/>
          <w:szCs w:val="24"/>
          <w:lang w:eastAsia="zh-CN" w:bidi="hi-IN"/>
        </w:rPr>
        <w:t>zbog povećanja cijene odvjetničkih usluga, većeg broja održanih programa u 2025. godini u odnosu na isto izvještajno razdoblje 2024. godine,  zbog izrade energetskog certifikata  po ovlaštenim osobama građevinski, strojarski i elektro inžinjer i izvješće o energetskom pregledu građevinske bruto površine 1.280,00 m</w:t>
      </w:r>
      <w:r w:rsidRPr="00C6538D">
        <w:rPr>
          <w:rFonts w:ascii="Arial" w:eastAsia="SimSun" w:hAnsi="Arial" w:cs="Arial"/>
          <w:kern w:val="1"/>
          <w:szCs w:val="24"/>
          <w:vertAlign w:val="superscript"/>
          <w:lang w:eastAsia="zh-CN" w:bidi="hi-IN"/>
        </w:rPr>
        <w:t xml:space="preserve">2    </w:t>
      </w:r>
      <w:r w:rsidRPr="00C6538D">
        <w:rPr>
          <w:rFonts w:ascii="Arial" w:eastAsia="SimSun" w:hAnsi="Arial" w:cs="Arial"/>
          <w:kern w:val="1"/>
          <w:szCs w:val="24"/>
          <w:lang w:eastAsia="zh-CN" w:bidi="hi-IN"/>
        </w:rPr>
        <w:t xml:space="preserve"> u iznosu 1.625,00 EUR-a, procjene trenutačne tržišne vrijednosti umjetnina iz fundusa GVB u iznosu 4.860,00 EUR-a, priprema i istraživanje tržišta za natječaj za vizualni identitet ustanove u iznosu 1.400,00 EUR-a i sređivanje arhivskog i dokumentarnog gradiva u iznosu 1.362,00 EUR-a</w:t>
      </w:r>
    </w:p>
    <w:p w14:paraId="42D01567" w14:textId="77777777" w:rsidR="00743435" w:rsidRPr="00C6538D" w:rsidRDefault="00743435" w:rsidP="00C6538D">
      <w:pPr>
        <w:widowControl w:val="0"/>
        <w:suppressAutoHyphens/>
        <w:spacing w:line="276" w:lineRule="auto"/>
        <w:ind w:left="1410" w:hanging="1410"/>
        <w:jc w:val="both"/>
        <w:rPr>
          <w:rFonts w:ascii="Arial" w:eastAsia="SimSun" w:hAnsi="Arial" w:cs="Arial"/>
          <w:kern w:val="1"/>
          <w:szCs w:val="24"/>
          <w:lang w:eastAsia="zh-CN" w:bidi="hi-IN"/>
        </w:rPr>
      </w:pPr>
    </w:p>
    <w:p w14:paraId="43D1D6A0" w14:textId="77777777" w:rsidR="00743435" w:rsidRPr="00C6538D" w:rsidRDefault="00743435" w:rsidP="00C6538D">
      <w:pPr>
        <w:widowControl w:val="0"/>
        <w:suppressAutoHyphens/>
        <w:spacing w:line="276" w:lineRule="auto"/>
        <w:ind w:left="1410" w:hanging="1410"/>
        <w:jc w:val="both"/>
        <w:rPr>
          <w:rFonts w:ascii="Arial" w:eastAsia="SimSun" w:hAnsi="Arial" w:cs="Arial"/>
          <w:kern w:val="1"/>
          <w:szCs w:val="24"/>
          <w:lang w:eastAsia="zh-CN" w:bidi="hi-IN"/>
        </w:rPr>
      </w:pPr>
      <w:r w:rsidRPr="00C6538D">
        <w:rPr>
          <w:rFonts w:ascii="Arial" w:eastAsia="Times New Roman" w:hAnsi="Arial" w:cs="Arial"/>
          <w:szCs w:val="24"/>
          <w:lang w:eastAsia="hr-HR"/>
        </w:rPr>
        <w:t>šifra 3239</w:t>
      </w:r>
      <w:r w:rsidRPr="00C6538D">
        <w:rPr>
          <w:rFonts w:ascii="Arial" w:eastAsia="Times New Roman" w:hAnsi="Arial" w:cs="Arial"/>
          <w:szCs w:val="24"/>
          <w:lang w:eastAsia="hr-HR"/>
        </w:rPr>
        <w:tab/>
        <w:t xml:space="preserve">Ostale usluge – znatno povećanje  </w:t>
      </w:r>
      <w:r w:rsidRPr="00C6538D">
        <w:rPr>
          <w:rFonts w:ascii="Arial" w:eastAsia="SimSun" w:hAnsi="Arial" w:cs="Arial"/>
          <w:kern w:val="1"/>
          <w:szCs w:val="24"/>
          <w:lang w:eastAsia="zh-CN" w:bidi="hi-IN"/>
        </w:rPr>
        <w:t>zbog povećanih troškova osposobljavanja voditelja evakuacije i spašavanja i osposobljavanja za zaštitu od požara i troškova ispitivanja buke okoliša na manifestaciji 70 godina Remetinca u 2025. godini u odnosu na isto izvještajno razdoblje 2024. godine</w:t>
      </w:r>
    </w:p>
    <w:p w14:paraId="64239988" w14:textId="77777777" w:rsidR="00743435" w:rsidRPr="00C6538D" w:rsidRDefault="00743435" w:rsidP="00C6538D">
      <w:pPr>
        <w:widowControl w:val="0"/>
        <w:suppressAutoHyphens/>
        <w:spacing w:line="276" w:lineRule="auto"/>
        <w:ind w:left="1410" w:hanging="1410"/>
        <w:jc w:val="both"/>
        <w:rPr>
          <w:rFonts w:ascii="Arial" w:eastAsia="SimSun" w:hAnsi="Arial" w:cs="Arial"/>
          <w:kern w:val="1"/>
          <w:szCs w:val="24"/>
          <w:lang w:eastAsia="zh-CN" w:bidi="hi-IN"/>
        </w:rPr>
      </w:pPr>
    </w:p>
    <w:p w14:paraId="44C5D557" w14:textId="77777777" w:rsidR="00743435" w:rsidRPr="00C6538D" w:rsidRDefault="00743435" w:rsidP="00C6538D">
      <w:pPr>
        <w:spacing w:line="276" w:lineRule="auto"/>
        <w:ind w:left="1416" w:hanging="1416"/>
        <w:jc w:val="both"/>
        <w:rPr>
          <w:rFonts w:ascii="Arial" w:eastAsia="Times New Roman" w:hAnsi="Arial" w:cs="Arial"/>
          <w:szCs w:val="24"/>
          <w:lang w:eastAsia="hr-HR"/>
        </w:rPr>
      </w:pPr>
      <w:bookmarkStart w:id="5" w:name="_Hlk210910273"/>
      <w:r w:rsidRPr="00C6538D">
        <w:rPr>
          <w:rFonts w:ascii="Arial" w:eastAsia="Times New Roman" w:hAnsi="Arial" w:cs="Arial"/>
          <w:szCs w:val="24"/>
          <w:lang w:eastAsia="hr-HR"/>
        </w:rPr>
        <w:t>šifra 3295</w:t>
      </w:r>
      <w:r w:rsidRPr="00C6538D">
        <w:rPr>
          <w:rFonts w:ascii="Arial" w:eastAsia="Times New Roman" w:hAnsi="Arial" w:cs="Arial"/>
          <w:szCs w:val="24"/>
          <w:lang w:eastAsia="hr-HR"/>
        </w:rPr>
        <w:tab/>
        <w:t xml:space="preserve">Pristojbe i naknade – znatno povećanje u  2025. godini u odnosu na isto izvještajno razdoblje 2024. godine zbog većeg broja održanih koncerata, te plaćanja javnobilježničkih usluga zbog sastava prijave, ovjere preslika i ovjere potpisa imenovanjem ravnatelja/ice </w:t>
      </w:r>
    </w:p>
    <w:p w14:paraId="749649C3" w14:textId="77777777" w:rsidR="00743435" w:rsidRPr="00C6538D" w:rsidRDefault="00743435" w:rsidP="00C6538D">
      <w:pPr>
        <w:spacing w:line="276" w:lineRule="auto"/>
        <w:ind w:left="1416" w:hanging="1416"/>
        <w:jc w:val="both"/>
        <w:rPr>
          <w:rFonts w:ascii="Arial" w:eastAsia="Times New Roman" w:hAnsi="Arial" w:cs="Arial"/>
          <w:szCs w:val="24"/>
          <w:lang w:eastAsia="hr-HR"/>
        </w:rPr>
      </w:pPr>
    </w:p>
    <w:bookmarkEnd w:id="5"/>
    <w:p w14:paraId="4498B1E7" w14:textId="548AEBFE" w:rsidR="00743435" w:rsidRPr="00C6538D" w:rsidRDefault="00743435" w:rsidP="00C6538D">
      <w:pPr>
        <w:spacing w:line="276" w:lineRule="auto"/>
        <w:ind w:left="1416" w:hanging="1416"/>
        <w:jc w:val="both"/>
        <w:rPr>
          <w:rFonts w:ascii="Arial" w:eastAsia="Times New Roman" w:hAnsi="Arial" w:cs="Arial"/>
          <w:szCs w:val="24"/>
          <w:lang w:eastAsia="hr-HR"/>
        </w:rPr>
      </w:pPr>
      <w:r w:rsidRPr="00C6538D">
        <w:rPr>
          <w:rFonts w:ascii="Arial" w:eastAsia="Times New Roman" w:hAnsi="Arial" w:cs="Arial"/>
          <w:szCs w:val="24"/>
          <w:lang w:eastAsia="hr-HR"/>
        </w:rPr>
        <w:t>šifra 3299</w:t>
      </w:r>
      <w:r w:rsidRPr="00C6538D">
        <w:rPr>
          <w:rFonts w:ascii="Arial" w:eastAsia="Times New Roman" w:hAnsi="Arial" w:cs="Arial"/>
          <w:szCs w:val="24"/>
          <w:lang w:eastAsia="hr-HR"/>
        </w:rPr>
        <w:tab/>
        <w:t>Ostali nespomenuti rashodi poslovanja  – povećanje za 12,37% u 2025. godini u odnosu na isto izvještajno razdoblje 2024. godine zbog obavljanja poslova iz zaštite na radu i osposobljavanja za rad na siguran način</w:t>
      </w:r>
    </w:p>
    <w:p w14:paraId="304A9B28" w14:textId="77777777" w:rsidR="00743435" w:rsidRPr="00C6538D" w:rsidRDefault="00743435" w:rsidP="00C6538D">
      <w:pPr>
        <w:spacing w:line="276" w:lineRule="auto"/>
        <w:jc w:val="both"/>
        <w:rPr>
          <w:rFonts w:ascii="Arial" w:hAnsi="Arial" w:cs="Arial"/>
          <w:color w:val="FF0000"/>
        </w:rPr>
      </w:pPr>
    </w:p>
    <w:p w14:paraId="53B79BEF" w14:textId="4F71B634" w:rsidR="00CF2878" w:rsidRPr="00C6538D" w:rsidRDefault="00CF2878" w:rsidP="00C6538D">
      <w:pPr>
        <w:spacing w:line="276" w:lineRule="auto"/>
        <w:jc w:val="both"/>
        <w:rPr>
          <w:rFonts w:ascii="Arial" w:hAnsi="Arial" w:cs="Arial"/>
          <w:szCs w:val="24"/>
          <w:lang w:val="it-IT"/>
        </w:rPr>
      </w:pPr>
      <w:r w:rsidRPr="00C6538D">
        <w:rPr>
          <w:rFonts w:ascii="Arial" w:hAnsi="Arial" w:cs="Arial"/>
          <w:szCs w:val="24"/>
          <w:lang w:val="it-IT"/>
        </w:rPr>
        <w:t xml:space="preserve">Ostvareni rashodi poslovanja (3) tekućeg razdoblja su za </w:t>
      </w:r>
      <w:r w:rsidR="00F65B2B">
        <w:rPr>
          <w:rFonts w:ascii="Arial" w:hAnsi="Arial" w:cs="Arial"/>
          <w:szCs w:val="24"/>
          <w:lang w:val="it-IT"/>
        </w:rPr>
        <w:t>2</w:t>
      </w:r>
      <w:r w:rsidRPr="00C6538D">
        <w:rPr>
          <w:rFonts w:ascii="Arial" w:hAnsi="Arial" w:cs="Arial"/>
          <w:szCs w:val="24"/>
          <w:lang w:val="it-IT"/>
        </w:rPr>
        <w:t>,</w:t>
      </w:r>
      <w:r w:rsidR="00F65B2B">
        <w:rPr>
          <w:rFonts w:ascii="Arial" w:hAnsi="Arial" w:cs="Arial"/>
          <w:szCs w:val="24"/>
          <w:lang w:val="it-IT"/>
        </w:rPr>
        <w:t>37</w:t>
      </w:r>
      <w:r w:rsidRPr="00C6538D">
        <w:rPr>
          <w:rFonts w:ascii="Arial" w:hAnsi="Arial" w:cs="Arial"/>
          <w:szCs w:val="24"/>
          <w:lang w:val="it-IT"/>
        </w:rPr>
        <w:t>% manji u odnosu na planirane u 202</w:t>
      </w:r>
      <w:r w:rsidR="00F65B2B">
        <w:rPr>
          <w:rFonts w:ascii="Arial" w:hAnsi="Arial" w:cs="Arial"/>
          <w:szCs w:val="24"/>
          <w:lang w:val="it-IT"/>
        </w:rPr>
        <w:t>5</w:t>
      </w:r>
      <w:r w:rsidRPr="00C6538D">
        <w:rPr>
          <w:rFonts w:ascii="Arial" w:hAnsi="Arial" w:cs="Arial"/>
          <w:szCs w:val="24"/>
          <w:lang w:val="it-IT"/>
        </w:rPr>
        <w:t xml:space="preserve">. godini. </w:t>
      </w:r>
    </w:p>
    <w:p w14:paraId="5E90B581" w14:textId="77777777" w:rsidR="00743435" w:rsidRPr="00C6538D" w:rsidRDefault="00743435" w:rsidP="00C6538D">
      <w:pPr>
        <w:spacing w:line="276" w:lineRule="auto"/>
        <w:jc w:val="both"/>
        <w:rPr>
          <w:rFonts w:ascii="Arial" w:hAnsi="Arial" w:cs="Arial"/>
          <w:color w:val="FF0000"/>
        </w:rPr>
      </w:pPr>
    </w:p>
    <w:p w14:paraId="0A342F44" w14:textId="77777777" w:rsidR="005578E0" w:rsidRPr="00C6538D" w:rsidRDefault="005578E0" w:rsidP="00C6538D">
      <w:pPr>
        <w:spacing w:line="276" w:lineRule="auto"/>
        <w:ind w:left="1416" w:hanging="1416"/>
        <w:jc w:val="both"/>
        <w:rPr>
          <w:rFonts w:ascii="Arial" w:hAnsi="Arial" w:cs="Arial"/>
        </w:rPr>
      </w:pPr>
    </w:p>
    <w:p w14:paraId="0F05EBCB" w14:textId="6140C282" w:rsidR="005C1D9C" w:rsidRPr="00C6538D" w:rsidRDefault="005578E0" w:rsidP="00C6538D">
      <w:pPr>
        <w:spacing w:line="276" w:lineRule="auto"/>
        <w:jc w:val="both"/>
        <w:rPr>
          <w:rFonts w:ascii="Arial" w:eastAsia="Times New Roman" w:hAnsi="Arial" w:cs="Arial"/>
          <w:szCs w:val="24"/>
          <w:lang w:eastAsia="hr-HR"/>
        </w:rPr>
      </w:pPr>
      <w:r w:rsidRPr="00C6538D">
        <w:rPr>
          <w:rFonts w:ascii="Arial" w:eastAsia="Times New Roman" w:hAnsi="Arial" w:cs="Arial"/>
          <w:szCs w:val="24"/>
          <w:lang w:eastAsia="hr-HR"/>
        </w:rPr>
        <w:lastRenderedPageBreak/>
        <w:t>Ostvareni r</w:t>
      </w:r>
      <w:r w:rsidR="005C1D9C" w:rsidRPr="00C6538D">
        <w:rPr>
          <w:rFonts w:ascii="Arial" w:eastAsia="Times New Roman" w:hAnsi="Arial" w:cs="Arial"/>
          <w:szCs w:val="24"/>
          <w:lang w:eastAsia="hr-HR"/>
        </w:rPr>
        <w:t>ashodi za nabavu nefinancijske imovine</w:t>
      </w:r>
      <w:r w:rsidRPr="00C6538D">
        <w:rPr>
          <w:rFonts w:ascii="Arial" w:eastAsia="Times New Roman" w:hAnsi="Arial" w:cs="Arial"/>
          <w:szCs w:val="24"/>
          <w:lang w:eastAsia="hr-HR"/>
        </w:rPr>
        <w:t xml:space="preserve"> (4)</w:t>
      </w:r>
      <w:r w:rsidR="005C1D9C" w:rsidRPr="00C6538D">
        <w:rPr>
          <w:rFonts w:ascii="Arial" w:eastAsia="Times New Roman" w:hAnsi="Arial" w:cs="Arial"/>
          <w:szCs w:val="24"/>
          <w:lang w:eastAsia="hr-HR"/>
        </w:rPr>
        <w:t xml:space="preserve"> iznose </w:t>
      </w:r>
      <w:r w:rsidR="00743435" w:rsidRPr="00C6538D">
        <w:rPr>
          <w:rFonts w:ascii="Arial" w:eastAsia="Times New Roman" w:hAnsi="Arial" w:cs="Arial"/>
          <w:szCs w:val="24"/>
          <w:lang w:eastAsia="hr-HR"/>
        </w:rPr>
        <w:t>7</w:t>
      </w:r>
      <w:r w:rsidR="005C1D9C" w:rsidRPr="00C6538D">
        <w:rPr>
          <w:rFonts w:ascii="Arial" w:eastAsia="Times New Roman" w:hAnsi="Arial" w:cs="Arial"/>
          <w:szCs w:val="24"/>
          <w:lang w:eastAsia="hr-HR"/>
        </w:rPr>
        <w:t>.</w:t>
      </w:r>
      <w:r w:rsidR="00743435" w:rsidRPr="00C6538D">
        <w:rPr>
          <w:rFonts w:ascii="Arial" w:eastAsia="Times New Roman" w:hAnsi="Arial" w:cs="Arial"/>
          <w:szCs w:val="24"/>
          <w:lang w:eastAsia="hr-HR"/>
        </w:rPr>
        <w:t>653</w:t>
      </w:r>
      <w:r w:rsidR="005C1D9C" w:rsidRPr="00C6538D">
        <w:rPr>
          <w:rFonts w:ascii="Arial" w:eastAsia="Times New Roman" w:hAnsi="Arial" w:cs="Arial"/>
          <w:szCs w:val="24"/>
          <w:lang w:eastAsia="hr-HR"/>
        </w:rPr>
        <w:t>,</w:t>
      </w:r>
      <w:r w:rsidR="00743435" w:rsidRPr="00C6538D">
        <w:rPr>
          <w:rFonts w:ascii="Arial" w:eastAsia="Times New Roman" w:hAnsi="Arial" w:cs="Arial"/>
          <w:szCs w:val="24"/>
          <w:lang w:eastAsia="hr-HR"/>
        </w:rPr>
        <w:t>69</w:t>
      </w:r>
      <w:r w:rsidR="005C1D9C" w:rsidRPr="00C6538D">
        <w:rPr>
          <w:rFonts w:ascii="Arial" w:eastAsia="Times New Roman" w:hAnsi="Arial" w:cs="Arial"/>
          <w:szCs w:val="24"/>
          <w:lang w:eastAsia="hr-HR"/>
        </w:rPr>
        <w:t xml:space="preserve"> EUR-a. Prema indeksima rashodi za nabavu nefinancijske imovine su manji za </w:t>
      </w:r>
      <w:r w:rsidR="00743435" w:rsidRPr="00C6538D">
        <w:rPr>
          <w:rFonts w:ascii="Arial" w:eastAsia="Times New Roman" w:hAnsi="Arial" w:cs="Arial"/>
          <w:szCs w:val="24"/>
          <w:lang w:eastAsia="hr-HR"/>
        </w:rPr>
        <w:t>40</w:t>
      </w:r>
      <w:r w:rsidR="005C1D9C" w:rsidRPr="00C6538D">
        <w:rPr>
          <w:rFonts w:ascii="Arial" w:eastAsia="Times New Roman" w:hAnsi="Arial" w:cs="Arial"/>
          <w:szCs w:val="24"/>
          <w:lang w:eastAsia="hr-HR"/>
        </w:rPr>
        <w:t>,</w:t>
      </w:r>
      <w:r w:rsidR="00743435" w:rsidRPr="00C6538D">
        <w:rPr>
          <w:rFonts w:ascii="Arial" w:eastAsia="Times New Roman" w:hAnsi="Arial" w:cs="Arial"/>
          <w:szCs w:val="24"/>
          <w:lang w:eastAsia="hr-HR"/>
        </w:rPr>
        <w:t>91</w:t>
      </w:r>
      <w:r w:rsidR="005C1D9C" w:rsidRPr="00C6538D">
        <w:rPr>
          <w:rFonts w:ascii="Arial" w:eastAsia="Times New Roman" w:hAnsi="Arial" w:cs="Arial"/>
          <w:szCs w:val="24"/>
          <w:lang w:eastAsia="hr-HR"/>
        </w:rPr>
        <w:t>% od rashoda za nabavu nefinancijske imovine istog razdoblja u 202</w:t>
      </w:r>
      <w:r w:rsidR="00743435" w:rsidRPr="00C6538D">
        <w:rPr>
          <w:rFonts w:ascii="Arial" w:eastAsia="Times New Roman" w:hAnsi="Arial" w:cs="Arial"/>
          <w:szCs w:val="24"/>
          <w:lang w:eastAsia="hr-HR"/>
        </w:rPr>
        <w:t>4</w:t>
      </w:r>
      <w:r w:rsidR="005C1D9C" w:rsidRPr="00C6538D">
        <w:rPr>
          <w:rFonts w:ascii="Arial" w:eastAsia="Times New Roman" w:hAnsi="Arial" w:cs="Arial"/>
          <w:szCs w:val="24"/>
          <w:lang w:eastAsia="hr-HR"/>
        </w:rPr>
        <w:t>. godini.</w:t>
      </w:r>
    </w:p>
    <w:p w14:paraId="7133850A" w14:textId="77777777" w:rsidR="00EE7321" w:rsidRPr="00C6538D" w:rsidRDefault="00EE7321" w:rsidP="00C6538D">
      <w:pPr>
        <w:spacing w:line="276" w:lineRule="auto"/>
        <w:jc w:val="both"/>
        <w:rPr>
          <w:rFonts w:ascii="Arial" w:eastAsia="Times New Roman" w:hAnsi="Arial" w:cs="Arial"/>
          <w:color w:val="9BBB59" w:themeColor="accent3"/>
          <w:szCs w:val="24"/>
          <w:lang w:eastAsia="hr-HR"/>
        </w:rPr>
      </w:pPr>
    </w:p>
    <w:p w14:paraId="2C534DAB" w14:textId="77777777" w:rsidR="00103D78" w:rsidRPr="00C6538D" w:rsidRDefault="00103D78" w:rsidP="00C6538D">
      <w:pPr>
        <w:spacing w:line="276" w:lineRule="auto"/>
        <w:jc w:val="both"/>
        <w:rPr>
          <w:rFonts w:ascii="Arial" w:eastAsia="Times New Roman" w:hAnsi="Arial" w:cs="Arial"/>
          <w:szCs w:val="24"/>
          <w:lang w:eastAsia="hr-HR"/>
        </w:rPr>
      </w:pPr>
      <w:r w:rsidRPr="00C6538D">
        <w:rPr>
          <w:rFonts w:ascii="Arial" w:eastAsia="Times New Roman" w:hAnsi="Arial" w:cs="Arial"/>
          <w:szCs w:val="24"/>
          <w:lang w:eastAsia="hr-HR"/>
        </w:rPr>
        <w:t>Prema indeksima ostvareni rashodi za nabavu nefinancijske imovine (4) su za 34,58% manji od planiranih rashoda za nabavu nefinancijske imovine u 2025. godini.</w:t>
      </w:r>
    </w:p>
    <w:p w14:paraId="68030A56" w14:textId="77777777" w:rsidR="00103D78" w:rsidRPr="00C6538D" w:rsidRDefault="00103D78" w:rsidP="00C6538D">
      <w:pPr>
        <w:spacing w:line="276" w:lineRule="auto"/>
        <w:jc w:val="both"/>
        <w:rPr>
          <w:rFonts w:ascii="Arial" w:eastAsia="Times New Roman" w:hAnsi="Arial" w:cs="Arial"/>
          <w:color w:val="9BBB59" w:themeColor="accent3"/>
          <w:szCs w:val="24"/>
          <w:lang w:eastAsia="hr-HR"/>
        </w:rPr>
      </w:pPr>
    </w:p>
    <w:p w14:paraId="27B4B257" w14:textId="77777777" w:rsidR="00103D78" w:rsidRPr="00C6538D" w:rsidRDefault="00103D78" w:rsidP="00C6538D">
      <w:pPr>
        <w:spacing w:line="276" w:lineRule="auto"/>
        <w:jc w:val="both"/>
        <w:rPr>
          <w:rFonts w:ascii="Arial" w:eastAsia="Times New Roman" w:hAnsi="Arial" w:cs="Arial"/>
          <w:color w:val="9BBB59" w:themeColor="accent3"/>
          <w:szCs w:val="24"/>
          <w:lang w:eastAsia="hr-HR"/>
        </w:rPr>
      </w:pPr>
    </w:p>
    <w:p w14:paraId="35A0022D" w14:textId="05CA8224" w:rsidR="00CF2878" w:rsidRPr="00C6538D" w:rsidRDefault="00CF2878" w:rsidP="00C6538D">
      <w:pPr>
        <w:widowControl w:val="0"/>
        <w:suppressAutoHyphens/>
        <w:spacing w:line="276" w:lineRule="auto"/>
        <w:ind w:left="1410" w:hanging="1410"/>
        <w:jc w:val="both"/>
        <w:rPr>
          <w:rFonts w:ascii="Arial" w:eastAsia="SimSun" w:hAnsi="Arial" w:cs="Arial"/>
          <w:kern w:val="1"/>
          <w:szCs w:val="24"/>
          <w:lang w:eastAsia="zh-CN" w:bidi="hi-IN"/>
        </w:rPr>
      </w:pPr>
      <w:r w:rsidRPr="00C6538D">
        <w:rPr>
          <w:rFonts w:ascii="Arial" w:eastAsia="Times New Roman" w:hAnsi="Arial" w:cs="Arial"/>
          <w:szCs w:val="24"/>
          <w:lang w:eastAsia="hr-HR"/>
        </w:rPr>
        <w:t>šifra 4221</w:t>
      </w:r>
      <w:r w:rsidRPr="00C6538D">
        <w:rPr>
          <w:rFonts w:ascii="Arial" w:eastAsia="Times New Roman" w:hAnsi="Arial" w:cs="Arial"/>
          <w:szCs w:val="24"/>
          <w:lang w:eastAsia="hr-HR"/>
        </w:rPr>
        <w:tab/>
        <w:t>Uredska oprema i namještaj –  smanjenje za 65,79% u 2025. godini u odnosu na isto izvještajno ra</w:t>
      </w:r>
      <w:r w:rsidRPr="00C6538D">
        <w:rPr>
          <w:rFonts w:ascii="Arial" w:eastAsia="SimSun" w:hAnsi="Arial" w:cs="Arial"/>
          <w:kern w:val="1"/>
          <w:szCs w:val="24"/>
          <w:lang w:eastAsia="zh-CN" w:bidi="hi-IN"/>
        </w:rPr>
        <w:t>zdoblje 2024. godine zbog nabave 1 računala, metalnog ormara i uredskog namještaja</w:t>
      </w:r>
    </w:p>
    <w:p w14:paraId="56803F3B" w14:textId="77777777" w:rsidR="00CF2878" w:rsidRPr="00C6538D" w:rsidRDefault="00CF2878" w:rsidP="00C6538D">
      <w:pPr>
        <w:widowControl w:val="0"/>
        <w:suppressAutoHyphens/>
        <w:spacing w:line="276" w:lineRule="auto"/>
        <w:ind w:left="1410" w:hanging="1410"/>
        <w:jc w:val="both"/>
        <w:rPr>
          <w:rFonts w:ascii="Arial" w:eastAsia="SimSun" w:hAnsi="Arial" w:cs="Arial"/>
          <w:kern w:val="1"/>
          <w:szCs w:val="24"/>
          <w:lang w:eastAsia="zh-CN" w:bidi="hi-IN"/>
        </w:rPr>
      </w:pPr>
    </w:p>
    <w:p w14:paraId="11068DD5" w14:textId="2D869484" w:rsidR="00CF2878" w:rsidRPr="00C6538D" w:rsidRDefault="00CF2878" w:rsidP="00C6538D">
      <w:pPr>
        <w:spacing w:line="276" w:lineRule="auto"/>
        <w:ind w:left="1416" w:hanging="1416"/>
        <w:jc w:val="both"/>
        <w:rPr>
          <w:rFonts w:ascii="Arial" w:eastAsia="Times New Roman" w:hAnsi="Arial" w:cs="Arial"/>
          <w:szCs w:val="24"/>
          <w:lang w:eastAsia="hr-HR"/>
        </w:rPr>
      </w:pPr>
      <w:r w:rsidRPr="00C6538D">
        <w:rPr>
          <w:rFonts w:ascii="Arial" w:eastAsia="Times New Roman" w:hAnsi="Arial" w:cs="Arial"/>
          <w:szCs w:val="24"/>
          <w:lang w:eastAsia="hr-HR"/>
        </w:rPr>
        <w:t>šifra 4226</w:t>
      </w:r>
      <w:r w:rsidRPr="00C6538D">
        <w:rPr>
          <w:rFonts w:ascii="Arial" w:eastAsia="Times New Roman" w:hAnsi="Arial" w:cs="Arial"/>
          <w:szCs w:val="24"/>
          <w:lang w:eastAsia="hr-HR"/>
        </w:rPr>
        <w:tab/>
        <w:t>Sportska i glazbena oprema – smanjenje za 19,21% u 2025. godini u odnosu na isto izvještajno razdoblje 2024. godine zbog nabave 4 aktivna zvučnika u ukupnom iznosu 2.652,56 EUR-a, zbog kvara i dotrajalosti</w:t>
      </w:r>
    </w:p>
    <w:p w14:paraId="437BDE39" w14:textId="77777777" w:rsidR="00CF2878" w:rsidRPr="00C6538D" w:rsidRDefault="00CF2878" w:rsidP="00C6538D">
      <w:pPr>
        <w:spacing w:line="276" w:lineRule="auto"/>
        <w:ind w:left="1416" w:hanging="1416"/>
        <w:jc w:val="both"/>
        <w:rPr>
          <w:rFonts w:ascii="Arial" w:eastAsia="Times New Roman" w:hAnsi="Arial" w:cs="Arial"/>
          <w:szCs w:val="24"/>
          <w:lang w:eastAsia="hr-HR"/>
        </w:rPr>
      </w:pPr>
    </w:p>
    <w:p w14:paraId="0209133E" w14:textId="579975CC" w:rsidR="00CF2878" w:rsidRPr="00C6538D" w:rsidRDefault="00CF2878" w:rsidP="00C6538D">
      <w:pPr>
        <w:spacing w:line="276" w:lineRule="auto"/>
        <w:ind w:left="1416" w:hanging="1416"/>
        <w:jc w:val="both"/>
        <w:rPr>
          <w:rFonts w:ascii="Arial" w:eastAsia="SimSun" w:hAnsi="Arial" w:cs="Arial"/>
          <w:kern w:val="1"/>
          <w:szCs w:val="24"/>
          <w:lang w:eastAsia="zh-CN" w:bidi="hi-IN"/>
        </w:rPr>
      </w:pPr>
      <w:r w:rsidRPr="00C6538D">
        <w:rPr>
          <w:rFonts w:ascii="Arial" w:eastAsia="Times New Roman" w:hAnsi="Arial" w:cs="Arial"/>
          <w:szCs w:val="24"/>
          <w:lang w:eastAsia="hr-HR"/>
        </w:rPr>
        <w:t>šifra 4227</w:t>
      </w:r>
      <w:r w:rsidRPr="00C6538D">
        <w:rPr>
          <w:rFonts w:ascii="Arial" w:eastAsia="Times New Roman" w:hAnsi="Arial" w:cs="Arial"/>
          <w:szCs w:val="24"/>
          <w:lang w:eastAsia="hr-HR"/>
        </w:rPr>
        <w:tab/>
      </w:r>
      <w:r w:rsidRPr="00C6538D">
        <w:rPr>
          <w:rFonts w:ascii="Arial" w:eastAsia="SimSun" w:hAnsi="Arial" w:cs="Arial"/>
          <w:kern w:val="1"/>
          <w:szCs w:val="24"/>
          <w:lang w:eastAsia="zh-CN" w:bidi="hi-IN"/>
        </w:rPr>
        <w:t xml:space="preserve">Uređaji, strojevi i oprema za ostale namjene  </w:t>
      </w:r>
      <w:r w:rsidRPr="00C6538D">
        <w:rPr>
          <w:rFonts w:ascii="Arial" w:eastAsia="Times New Roman" w:hAnsi="Arial" w:cs="Arial"/>
          <w:szCs w:val="24"/>
          <w:lang w:eastAsia="hr-HR"/>
        </w:rPr>
        <w:t xml:space="preserve">– </w:t>
      </w:r>
      <w:r w:rsidRPr="00C6538D">
        <w:rPr>
          <w:rFonts w:ascii="Arial" w:eastAsia="SimSun" w:hAnsi="Arial" w:cs="Arial"/>
          <w:kern w:val="1"/>
          <w:szCs w:val="24"/>
          <w:lang w:eastAsia="zh-CN" w:bidi="hi-IN"/>
        </w:rPr>
        <w:t xml:space="preserve"> smanjenje za 40,15% u 2025. godini u odnosu na isto izvještajno razdoblje 2024. godine zbog nabave 1 komada Rode wireless micro black lihtning (bubica) u ukupnom iznosu  133,88  EUR-a, nabave konzole za play station u ukupnom iznosu 1.015,51 EUR-o, nabave 8 stupića za ograđivanje za zaštitu umjetničkh djela u ukupnom iznosu 964,10 EUR-a i nabave visokotlačnog perača u iznosu 259,00 EUR-a</w:t>
      </w:r>
    </w:p>
    <w:p w14:paraId="3133DF88" w14:textId="77777777" w:rsidR="00CF2878" w:rsidRPr="00C6538D" w:rsidRDefault="00CF2878" w:rsidP="00C6538D">
      <w:pPr>
        <w:spacing w:line="276" w:lineRule="auto"/>
        <w:ind w:left="1416" w:hanging="1416"/>
        <w:jc w:val="both"/>
        <w:rPr>
          <w:rFonts w:ascii="Arial" w:eastAsia="Times New Roman" w:hAnsi="Arial" w:cs="Arial"/>
          <w:szCs w:val="24"/>
          <w:lang w:eastAsia="hr-HR"/>
        </w:rPr>
      </w:pPr>
    </w:p>
    <w:p w14:paraId="2E132C1E" w14:textId="4E31A65C" w:rsidR="00CF2878" w:rsidRPr="00C6538D" w:rsidRDefault="00CF2878" w:rsidP="00C6538D">
      <w:pPr>
        <w:widowControl w:val="0"/>
        <w:suppressAutoHyphens/>
        <w:spacing w:line="276" w:lineRule="auto"/>
        <w:ind w:left="1410" w:hanging="1410"/>
        <w:jc w:val="both"/>
        <w:rPr>
          <w:rFonts w:ascii="Arial" w:eastAsia="SimSun" w:hAnsi="Arial" w:cs="Arial"/>
          <w:kern w:val="1"/>
          <w:szCs w:val="24"/>
          <w:lang w:eastAsia="zh-CN" w:bidi="hi-IN"/>
        </w:rPr>
      </w:pPr>
      <w:r w:rsidRPr="00C6538D">
        <w:rPr>
          <w:rFonts w:ascii="Arial" w:eastAsia="Times New Roman" w:hAnsi="Arial" w:cs="Arial"/>
          <w:szCs w:val="24"/>
          <w:lang w:eastAsia="hr-HR"/>
        </w:rPr>
        <w:t>šifra 4244</w:t>
      </w:r>
      <w:r w:rsidRPr="00C6538D">
        <w:rPr>
          <w:rFonts w:ascii="Arial" w:eastAsia="Times New Roman" w:hAnsi="Arial" w:cs="Arial"/>
          <w:szCs w:val="24"/>
          <w:lang w:eastAsia="hr-HR"/>
        </w:rPr>
        <w:tab/>
        <w:t>Ostale nespomenute izložbene vrijednosti –  nabavljeni alumini</w:t>
      </w:r>
      <w:r w:rsidR="00A76257">
        <w:rPr>
          <w:rFonts w:ascii="Arial" w:eastAsia="Times New Roman" w:hAnsi="Arial" w:cs="Arial"/>
          <w:szCs w:val="24"/>
          <w:lang w:eastAsia="hr-HR"/>
        </w:rPr>
        <w:t>j</w:t>
      </w:r>
      <w:r w:rsidRPr="00C6538D">
        <w:rPr>
          <w:rFonts w:ascii="Arial" w:eastAsia="Times New Roman" w:hAnsi="Arial" w:cs="Arial"/>
          <w:szCs w:val="24"/>
          <w:lang w:eastAsia="hr-HR"/>
        </w:rPr>
        <w:t>ski okviri s jednostavnom izmjenom u 2025. godini za potrebe Galerije Vladimir Bužančić</w:t>
      </w:r>
    </w:p>
    <w:p w14:paraId="3E61A88B" w14:textId="77777777" w:rsidR="00C21D91" w:rsidRPr="00C6538D" w:rsidRDefault="00C21D91" w:rsidP="00C6538D">
      <w:pPr>
        <w:spacing w:line="276" w:lineRule="auto"/>
        <w:rPr>
          <w:rFonts w:ascii="Arial" w:hAnsi="Arial" w:cs="Arial"/>
          <w:szCs w:val="24"/>
          <w:lang w:val="it-IT"/>
        </w:rPr>
      </w:pPr>
    </w:p>
    <w:p w14:paraId="438BA327" w14:textId="7DBC01B7" w:rsidR="005578E0" w:rsidRPr="00C6538D" w:rsidRDefault="005578E0" w:rsidP="00C6538D">
      <w:pPr>
        <w:spacing w:line="276" w:lineRule="auto"/>
        <w:jc w:val="both"/>
        <w:rPr>
          <w:rFonts w:ascii="Arial" w:eastAsia="Times New Roman" w:hAnsi="Arial" w:cs="Arial"/>
          <w:szCs w:val="24"/>
          <w:lang w:eastAsia="hr-HR"/>
        </w:rPr>
      </w:pPr>
      <w:r w:rsidRPr="00C6538D">
        <w:rPr>
          <w:rFonts w:ascii="Arial" w:eastAsia="Times New Roman" w:hAnsi="Arial" w:cs="Arial"/>
          <w:szCs w:val="24"/>
          <w:lang w:eastAsia="hr-HR"/>
        </w:rPr>
        <w:t>Ukupno ostvareni rashodi u 202</w:t>
      </w:r>
      <w:r w:rsidR="00103D78" w:rsidRPr="00C6538D">
        <w:rPr>
          <w:rFonts w:ascii="Arial" w:eastAsia="Times New Roman" w:hAnsi="Arial" w:cs="Arial"/>
          <w:szCs w:val="24"/>
          <w:lang w:eastAsia="hr-HR"/>
        </w:rPr>
        <w:t>5</w:t>
      </w:r>
      <w:r w:rsidRPr="00C6538D">
        <w:rPr>
          <w:rFonts w:ascii="Arial" w:eastAsia="Times New Roman" w:hAnsi="Arial" w:cs="Arial"/>
          <w:szCs w:val="24"/>
          <w:lang w:eastAsia="hr-HR"/>
        </w:rPr>
        <w:t xml:space="preserve">. godini su za </w:t>
      </w:r>
      <w:r w:rsidR="00103D78" w:rsidRPr="00C6538D">
        <w:rPr>
          <w:rFonts w:ascii="Arial" w:eastAsia="Times New Roman" w:hAnsi="Arial" w:cs="Arial"/>
          <w:szCs w:val="24"/>
          <w:lang w:eastAsia="hr-HR"/>
        </w:rPr>
        <w:t>23</w:t>
      </w:r>
      <w:r w:rsidRPr="00C6538D">
        <w:rPr>
          <w:rFonts w:ascii="Arial" w:eastAsia="Times New Roman" w:hAnsi="Arial" w:cs="Arial"/>
          <w:szCs w:val="24"/>
          <w:lang w:eastAsia="hr-HR"/>
        </w:rPr>
        <w:t>,</w:t>
      </w:r>
      <w:r w:rsidR="00EE7321" w:rsidRPr="00C6538D">
        <w:rPr>
          <w:rFonts w:ascii="Arial" w:eastAsia="Times New Roman" w:hAnsi="Arial" w:cs="Arial"/>
          <w:szCs w:val="24"/>
          <w:lang w:eastAsia="hr-HR"/>
        </w:rPr>
        <w:t>0</w:t>
      </w:r>
      <w:r w:rsidR="00103D78" w:rsidRPr="00C6538D">
        <w:rPr>
          <w:rFonts w:ascii="Arial" w:eastAsia="Times New Roman" w:hAnsi="Arial" w:cs="Arial"/>
          <w:szCs w:val="24"/>
          <w:lang w:eastAsia="hr-HR"/>
        </w:rPr>
        <w:t>7</w:t>
      </w:r>
      <w:r w:rsidRPr="00C6538D">
        <w:rPr>
          <w:rFonts w:ascii="Arial" w:eastAsia="Times New Roman" w:hAnsi="Arial" w:cs="Arial"/>
          <w:szCs w:val="24"/>
          <w:lang w:eastAsia="hr-HR"/>
        </w:rPr>
        <w:t>% veći u odnosu na isto izvještajno razdoblje prethodne godine.</w:t>
      </w:r>
    </w:p>
    <w:p w14:paraId="5EFEF405" w14:textId="207DE7E9" w:rsidR="005578E0" w:rsidRPr="00C6538D" w:rsidRDefault="005578E0" w:rsidP="00C6538D">
      <w:pPr>
        <w:spacing w:line="276" w:lineRule="auto"/>
        <w:jc w:val="both"/>
        <w:rPr>
          <w:rFonts w:ascii="Arial" w:eastAsia="Times New Roman" w:hAnsi="Arial" w:cs="Arial"/>
          <w:szCs w:val="24"/>
          <w:lang w:eastAsia="hr-HR"/>
        </w:rPr>
      </w:pPr>
      <w:r w:rsidRPr="00C6538D">
        <w:rPr>
          <w:rFonts w:ascii="Arial" w:eastAsia="Times New Roman" w:hAnsi="Arial" w:cs="Arial"/>
          <w:szCs w:val="24"/>
          <w:lang w:eastAsia="hr-HR"/>
        </w:rPr>
        <w:t>Ukupno ostvareni rashodi u 202</w:t>
      </w:r>
      <w:r w:rsidR="00103D78" w:rsidRPr="00C6538D">
        <w:rPr>
          <w:rFonts w:ascii="Arial" w:eastAsia="Times New Roman" w:hAnsi="Arial" w:cs="Arial"/>
          <w:szCs w:val="24"/>
          <w:lang w:eastAsia="hr-HR"/>
        </w:rPr>
        <w:t>5</w:t>
      </w:r>
      <w:r w:rsidRPr="00C6538D">
        <w:rPr>
          <w:rFonts w:ascii="Arial" w:eastAsia="Times New Roman" w:hAnsi="Arial" w:cs="Arial"/>
          <w:szCs w:val="24"/>
          <w:lang w:eastAsia="hr-HR"/>
        </w:rPr>
        <w:t xml:space="preserve">. godini su za </w:t>
      </w:r>
      <w:r w:rsidR="00103D78" w:rsidRPr="00C6538D">
        <w:rPr>
          <w:rFonts w:ascii="Arial" w:eastAsia="Times New Roman" w:hAnsi="Arial" w:cs="Arial"/>
          <w:szCs w:val="24"/>
          <w:lang w:eastAsia="hr-HR"/>
        </w:rPr>
        <w:t>2</w:t>
      </w:r>
      <w:r w:rsidRPr="00C6538D">
        <w:rPr>
          <w:rFonts w:ascii="Arial" w:eastAsia="Times New Roman" w:hAnsi="Arial" w:cs="Arial"/>
          <w:szCs w:val="24"/>
          <w:lang w:eastAsia="hr-HR"/>
        </w:rPr>
        <w:t>,</w:t>
      </w:r>
      <w:r w:rsidR="00103D78" w:rsidRPr="00C6538D">
        <w:rPr>
          <w:rFonts w:ascii="Arial" w:eastAsia="Times New Roman" w:hAnsi="Arial" w:cs="Arial"/>
          <w:szCs w:val="24"/>
          <w:lang w:eastAsia="hr-HR"/>
        </w:rPr>
        <w:t>96</w:t>
      </w:r>
      <w:r w:rsidRPr="00C6538D">
        <w:rPr>
          <w:rFonts w:ascii="Arial" w:eastAsia="Times New Roman" w:hAnsi="Arial" w:cs="Arial"/>
          <w:szCs w:val="24"/>
          <w:lang w:eastAsia="hr-HR"/>
        </w:rPr>
        <w:t xml:space="preserve">% </w:t>
      </w:r>
      <w:r w:rsidR="00EE7321" w:rsidRPr="00C6538D">
        <w:rPr>
          <w:rFonts w:ascii="Arial" w:eastAsia="Times New Roman" w:hAnsi="Arial" w:cs="Arial"/>
          <w:szCs w:val="24"/>
          <w:lang w:eastAsia="hr-HR"/>
        </w:rPr>
        <w:t>manji</w:t>
      </w:r>
      <w:r w:rsidRPr="00C6538D">
        <w:rPr>
          <w:rFonts w:ascii="Arial" w:eastAsia="Times New Roman" w:hAnsi="Arial" w:cs="Arial"/>
          <w:szCs w:val="24"/>
          <w:lang w:eastAsia="hr-HR"/>
        </w:rPr>
        <w:t xml:space="preserve"> u odnosu na planirane ukupne rashode u 202</w:t>
      </w:r>
      <w:r w:rsidR="00F65B2B">
        <w:rPr>
          <w:rFonts w:ascii="Arial" w:eastAsia="Times New Roman" w:hAnsi="Arial" w:cs="Arial"/>
          <w:szCs w:val="24"/>
          <w:lang w:eastAsia="hr-HR"/>
        </w:rPr>
        <w:t>5</w:t>
      </w:r>
      <w:r w:rsidRPr="00C6538D">
        <w:rPr>
          <w:rFonts w:ascii="Arial" w:eastAsia="Times New Roman" w:hAnsi="Arial" w:cs="Arial"/>
          <w:szCs w:val="24"/>
          <w:lang w:eastAsia="hr-HR"/>
        </w:rPr>
        <w:t>. godini.</w:t>
      </w:r>
    </w:p>
    <w:p w14:paraId="35776E30" w14:textId="77777777" w:rsidR="00C6538D" w:rsidRDefault="00C6538D" w:rsidP="00C6538D">
      <w:pPr>
        <w:spacing w:line="276" w:lineRule="auto"/>
        <w:rPr>
          <w:rFonts w:ascii="Arial" w:hAnsi="Arial" w:cs="Arial"/>
          <w:szCs w:val="24"/>
          <w:lang w:val="it-IT"/>
        </w:rPr>
      </w:pPr>
    </w:p>
    <w:p w14:paraId="5DCC0292" w14:textId="5A4573C7" w:rsidR="000C34F6" w:rsidRPr="00C6538D" w:rsidRDefault="000C34F6" w:rsidP="00C6538D">
      <w:pPr>
        <w:spacing w:line="276" w:lineRule="auto"/>
        <w:rPr>
          <w:rFonts w:ascii="Arial" w:hAnsi="Arial" w:cs="Arial"/>
          <w:szCs w:val="24"/>
          <w:lang w:val="it-IT"/>
        </w:rPr>
      </w:pPr>
      <w:r w:rsidRPr="00C6538D">
        <w:rPr>
          <w:rFonts w:ascii="Arial" w:hAnsi="Arial" w:cs="Arial"/>
          <w:szCs w:val="24"/>
          <w:lang w:val="it-IT"/>
        </w:rPr>
        <w:tab/>
      </w:r>
      <w:r w:rsidRPr="00C6538D">
        <w:rPr>
          <w:rFonts w:ascii="Arial" w:hAnsi="Arial" w:cs="Arial"/>
          <w:szCs w:val="24"/>
          <w:lang w:val="it-IT"/>
        </w:rPr>
        <w:tab/>
      </w:r>
      <w:r w:rsidRPr="00C6538D">
        <w:rPr>
          <w:rFonts w:ascii="Arial" w:hAnsi="Arial" w:cs="Arial"/>
          <w:szCs w:val="24"/>
          <w:lang w:val="it-IT"/>
        </w:rPr>
        <w:tab/>
      </w:r>
    </w:p>
    <w:p w14:paraId="768B8F1A" w14:textId="77777777" w:rsidR="000C34F6" w:rsidRPr="00C6538D" w:rsidRDefault="000C34F6" w:rsidP="00C6538D">
      <w:pPr>
        <w:pStyle w:val="ListParagraph"/>
        <w:numPr>
          <w:ilvl w:val="0"/>
          <w:numId w:val="10"/>
        </w:numPr>
        <w:rPr>
          <w:rFonts w:ascii="Arial" w:hAnsi="Arial" w:cs="Arial"/>
          <w:b/>
          <w:szCs w:val="24"/>
          <w:lang w:val="it-IT"/>
        </w:rPr>
      </w:pPr>
      <w:r w:rsidRPr="00C6538D">
        <w:rPr>
          <w:rFonts w:ascii="Arial" w:hAnsi="Arial" w:cs="Arial"/>
          <w:b/>
          <w:szCs w:val="24"/>
          <w:lang w:val="it-IT"/>
        </w:rPr>
        <w:t>SAŽETAK RAČUNA FINANCIRANJA</w:t>
      </w:r>
    </w:p>
    <w:p w14:paraId="62FDC025" w14:textId="77777777" w:rsidR="00AF0949" w:rsidRPr="00C6538D" w:rsidRDefault="00AF0949" w:rsidP="00C6538D">
      <w:pPr>
        <w:pStyle w:val="ListParagraph"/>
        <w:rPr>
          <w:rFonts w:ascii="Arial" w:hAnsi="Arial" w:cs="Arial"/>
          <w:b/>
          <w:szCs w:val="24"/>
          <w:lang w:val="it-IT"/>
        </w:rPr>
      </w:pPr>
    </w:p>
    <w:p w14:paraId="3BC13444" w14:textId="77777777" w:rsidR="000C34F6" w:rsidRPr="00C6538D" w:rsidRDefault="000C34F6" w:rsidP="00C6538D">
      <w:pPr>
        <w:spacing w:line="276" w:lineRule="auto"/>
        <w:jc w:val="both"/>
        <w:rPr>
          <w:rFonts w:ascii="Arial" w:hAnsi="Arial" w:cs="Arial"/>
          <w:szCs w:val="24"/>
          <w:lang w:val="it-IT"/>
        </w:rPr>
      </w:pPr>
      <w:r w:rsidRPr="00C6538D">
        <w:rPr>
          <w:rFonts w:ascii="Arial" w:hAnsi="Arial" w:cs="Arial"/>
          <w:szCs w:val="24"/>
          <w:lang w:val="it-IT"/>
        </w:rPr>
        <w:t>Nisu planirani primici od financijske imovine i zaduživanja, kao niti izdaci za financijsku imovinu i otplate zajmova.</w:t>
      </w:r>
    </w:p>
    <w:p w14:paraId="7DFEF2F6" w14:textId="77777777" w:rsidR="000C34F6" w:rsidRPr="00C6538D" w:rsidRDefault="000C34F6" w:rsidP="00C6538D">
      <w:pPr>
        <w:spacing w:line="276" w:lineRule="auto"/>
        <w:rPr>
          <w:rFonts w:ascii="Arial" w:hAnsi="Arial" w:cs="Arial"/>
          <w:szCs w:val="24"/>
          <w:lang w:val="it-IT"/>
        </w:rPr>
      </w:pPr>
    </w:p>
    <w:p w14:paraId="59AED826" w14:textId="52EE7881" w:rsidR="00093C41" w:rsidRDefault="00093C41" w:rsidP="00C6538D">
      <w:pPr>
        <w:spacing w:line="276" w:lineRule="auto"/>
        <w:rPr>
          <w:rFonts w:ascii="Arial" w:hAnsi="Arial" w:cs="Arial"/>
          <w:szCs w:val="24"/>
          <w:lang w:val="it-IT"/>
        </w:rPr>
      </w:pPr>
    </w:p>
    <w:p w14:paraId="2191DB4F" w14:textId="7397357F" w:rsidR="00316312" w:rsidRDefault="00316312" w:rsidP="00C6538D">
      <w:pPr>
        <w:spacing w:line="276" w:lineRule="auto"/>
        <w:rPr>
          <w:rFonts w:ascii="Arial" w:hAnsi="Arial" w:cs="Arial"/>
          <w:szCs w:val="24"/>
          <w:lang w:val="it-IT"/>
        </w:rPr>
      </w:pPr>
    </w:p>
    <w:p w14:paraId="0AEC3423" w14:textId="77777777" w:rsidR="00316312" w:rsidRPr="00C6538D" w:rsidRDefault="00316312" w:rsidP="00C6538D">
      <w:pPr>
        <w:spacing w:line="276" w:lineRule="auto"/>
        <w:rPr>
          <w:rFonts w:ascii="Arial" w:hAnsi="Arial" w:cs="Arial"/>
          <w:szCs w:val="24"/>
          <w:lang w:val="it-IT"/>
        </w:rPr>
      </w:pPr>
    </w:p>
    <w:p w14:paraId="23A707D7" w14:textId="64A0CDEE" w:rsidR="00091ED1" w:rsidRPr="00C6538D" w:rsidRDefault="00091ED1" w:rsidP="00C6538D">
      <w:pPr>
        <w:pStyle w:val="ListParagraph"/>
        <w:numPr>
          <w:ilvl w:val="0"/>
          <w:numId w:val="10"/>
        </w:numPr>
        <w:rPr>
          <w:rFonts w:ascii="Arial" w:hAnsi="Arial" w:cs="Arial"/>
          <w:b/>
        </w:rPr>
      </w:pPr>
      <w:r w:rsidRPr="00C6538D">
        <w:rPr>
          <w:rFonts w:ascii="Arial" w:hAnsi="Arial" w:cs="Arial"/>
          <w:b/>
        </w:rPr>
        <w:lastRenderedPageBreak/>
        <w:t>STANJE NOVČANIH SREDSTAVA NA RAČUN</w:t>
      </w:r>
      <w:r w:rsidR="003C4390" w:rsidRPr="00C6538D">
        <w:rPr>
          <w:rFonts w:ascii="Arial" w:hAnsi="Arial" w:cs="Arial"/>
          <w:b/>
        </w:rPr>
        <w:t>U</w:t>
      </w:r>
      <w:r w:rsidRPr="00C6538D">
        <w:rPr>
          <w:rFonts w:ascii="Arial" w:hAnsi="Arial" w:cs="Arial"/>
          <w:b/>
        </w:rPr>
        <w:t xml:space="preserve"> NA POČETKU I NA KRAJU 202</w:t>
      </w:r>
      <w:r w:rsidR="003C4390" w:rsidRPr="00C6538D">
        <w:rPr>
          <w:rFonts w:ascii="Arial" w:hAnsi="Arial" w:cs="Arial"/>
          <w:b/>
        </w:rPr>
        <w:t>5</w:t>
      </w:r>
      <w:r w:rsidRPr="00C6538D">
        <w:rPr>
          <w:rFonts w:ascii="Arial" w:hAnsi="Arial" w:cs="Arial"/>
          <w:b/>
        </w:rPr>
        <w:t>.GODINE</w:t>
      </w:r>
    </w:p>
    <w:p w14:paraId="59E49B5F" w14:textId="77777777" w:rsidR="00091ED1" w:rsidRPr="00C6538D" w:rsidRDefault="00091ED1" w:rsidP="00C6538D">
      <w:pPr>
        <w:spacing w:line="276" w:lineRule="auto"/>
        <w:rPr>
          <w:rFonts w:ascii="Arial" w:hAnsi="Arial" w:cs="Arial"/>
          <w:b/>
          <w:u w:val="single"/>
        </w:rPr>
      </w:pPr>
    </w:p>
    <w:p w14:paraId="3229644E" w14:textId="0DA24D67" w:rsidR="00091ED1" w:rsidRPr="00C6538D" w:rsidRDefault="00091ED1" w:rsidP="00C6538D">
      <w:pPr>
        <w:spacing w:line="276" w:lineRule="auto"/>
        <w:rPr>
          <w:rFonts w:ascii="Arial" w:hAnsi="Arial" w:cs="Arial"/>
        </w:rPr>
      </w:pPr>
      <w:r w:rsidRPr="00C6538D">
        <w:rPr>
          <w:rFonts w:ascii="Arial" w:hAnsi="Arial" w:cs="Arial"/>
        </w:rPr>
        <w:tab/>
      </w:r>
      <w:r w:rsidRPr="00C6538D">
        <w:rPr>
          <w:rFonts w:ascii="Arial" w:hAnsi="Arial" w:cs="Arial"/>
        </w:rPr>
        <w:tab/>
      </w:r>
      <w:r w:rsidRPr="00C6538D">
        <w:rPr>
          <w:rFonts w:ascii="Arial" w:hAnsi="Arial" w:cs="Arial"/>
        </w:rPr>
        <w:tab/>
      </w:r>
      <w:r w:rsidRPr="00C6538D">
        <w:rPr>
          <w:rFonts w:ascii="Arial" w:hAnsi="Arial" w:cs="Arial"/>
        </w:rPr>
        <w:tab/>
      </w:r>
      <w:r w:rsidRPr="00C6538D">
        <w:rPr>
          <w:rFonts w:ascii="Arial" w:hAnsi="Arial" w:cs="Arial"/>
        </w:rPr>
        <w:tab/>
      </w:r>
      <w:r w:rsidRPr="00C6538D">
        <w:rPr>
          <w:rFonts w:ascii="Arial" w:hAnsi="Arial" w:cs="Arial"/>
        </w:rPr>
        <w:tab/>
        <w:t xml:space="preserve">       </w:t>
      </w:r>
      <w:r w:rsidRPr="00316312">
        <w:rPr>
          <w:rFonts w:ascii="Arial" w:hAnsi="Arial" w:cs="Arial"/>
          <w:u w:val="single"/>
        </w:rPr>
        <w:t>01.01.202</w:t>
      </w:r>
      <w:r w:rsidR="003C4390" w:rsidRPr="00316312">
        <w:rPr>
          <w:rFonts w:ascii="Arial" w:hAnsi="Arial" w:cs="Arial"/>
          <w:u w:val="single"/>
        </w:rPr>
        <w:t>5</w:t>
      </w:r>
      <w:r w:rsidRPr="00316312">
        <w:rPr>
          <w:rFonts w:ascii="Arial" w:hAnsi="Arial" w:cs="Arial"/>
          <w:u w:val="single"/>
        </w:rPr>
        <w:t>.</w:t>
      </w:r>
      <w:r w:rsidRPr="00C6538D">
        <w:rPr>
          <w:rFonts w:ascii="Arial" w:hAnsi="Arial" w:cs="Arial"/>
        </w:rPr>
        <w:t xml:space="preserve"> </w:t>
      </w:r>
      <w:r w:rsidRPr="00C6538D">
        <w:rPr>
          <w:rFonts w:ascii="Arial" w:hAnsi="Arial" w:cs="Arial"/>
        </w:rPr>
        <w:tab/>
      </w:r>
      <w:r w:rsidRPr="00C6538D">
        <w:rPr>
          <w:rFonts w:ascii="Arial" w:hAnsi="Arial" w:cs="Arial"/>
        </w:rPr>
        <w:tab/>
      </w:r>
      <w:r w:rsidRPr="00C6538D">
        <w:rPr>
          <w:rFonts w:ascii="Arial" w:hAnsi="Arial" w:cs="Arial"/>
        </w:rPr>
        <w:tab/>
      </w:r>
      <w:r w:rsidRPr="00316312">
        <w:rPr>
          <w:rFonts w:ascii="Arial" w:hAnsi="Arial" w:cs="Arial"/>
          <w:u w:val="single"/>
        </w:rPr>
        <w:t xml:space="preserve">   31.12.202</w:t>
      </w:r>
      <w:r w:rsidR="003C4390" w:rsidRPr="00316312">
        <w:rPr>
          <w:rFonts w:ascii="Arial" w:hAnsi="Arial" w:cs="Arial"/>
          <w:u w:val="single"/>
        </w:rPr>
        <w:t>5</w:t>
      </w:r>
      <w:r w:rsidRPr="00C6538D">
        <w:rPr>
          <w:rFonts w:ascii="Arial" w:hAnsi="Arial" w:cs="Arial"/>
        </w:rPr>
        <w:t>.</w:t>
      </w:r>
    </w:p>
    <w:p w14:paraId="78F9C12D" w14:textId="77777777" w:rsidR="00091ED1" w:rsidRPr="00C6538D" w:rsidRDefault="00091ED1" w:rsidP="00C6538D">
      <w:pPr>
        <w:spacing w:line="276" w:lineRule="auto"/>
        <w:rPr>
          <w:rFonts w:ascii="Arial" w:hAnsi="Arial" w:cs="Arial"/>
        </w:rPr>
      </w:pPr>
    </w:p>
    <w:p w14:paraId="2074C812" w14:textId="22CFCE82" w:rsidR="00091ED1" w:rsidRPr="00C6538D" w:rsidRDefault="00091ED1" w:rsidP="00C6538D">
      <w:pPr>
        <w:spacing w:line="276" w:lineRule="auto"/>
        <w:rPr>
          <w:rFonts w:ascii="Arial" w:hAnsi="Arial" w:cs="Arial"/>
        </w:rPr>
      </w:pPr>
      <w:r w:rsidRPr="00C6538D">
        <w:rPr>
          <w:rFonts w:ascii="Arial" w:hAnsi="Arial" w:cs="Arial"/>
        </w:rPr>
        <w:t xml:space="preserve">Šifra 111  </w:t>
      </w:r>
      <w:r w:rsidRPr="00C6538D">
        <w:rPr>
          <w:rFonts w:ascii="Arial" w:hAnsi="Arial" w:cs="Arial"/>
        </w:rPr>
        <w:tab/>
        <w:t>Novac u banci</w:t>
      </w:r>
      <w:r w:rsidRPr="00C6538D">
        <w:rPr>
          <w:rFonts w:ascii="Arial" w:hAnsi="Arial" w:cs="Arial"/>
        </w:rPr>
        <w:tab/>
      </w:r>
      <w:r w:rsidRPr="00C6538D">
        <w:rPr>
          <w:rFonts w:ascii="Arial" w:hAnsi="Arial" w:cs="Arial"/>
        </w:rPr>
        <w:tab/>
        <w:t xml:space="preserve">         </w:t>
      </w:r>
      <w:r w:rsidR="003C4390" w:rsidRPr="00C6538D">
        <w:rPr>
          <w:rFonts w:ascii="Arial" w:hAnsi="Arial" w:cs="Arial"/>
        </w:rPr>
        <w:t>24</w:t>
      </w:r>
      <w:r w:rsidRPr="00C6538D">
        <w:rPr>
          <w:rFonts w:ascii="Arial" w:hAnsi="Arial" w:cs="Arial"/>
        </w:rPr>
        <w:t>.</w:t>
      </w:r>
      <w:r w:rsidR="003C4390" w:rsidRPr="00C6538D">
        <w:rPr>
          <w:rFonts w:ascii="Arial" w:hAnsi="Arial" w:cs="Arial"/>
        </w:rPr>
        <w:t>499</w:t>
      </w:r>
      <w:r w:rsidRPr="00C6538D">
        <w:rPr>
          <w:rFonts w:ascii="Arial" w:hAnsi="Arial" w:cs="Arial"/>
        </w:rPr>
        <w:t>,</w:t>
      </w:r>
      <w:r w:rsidR="003C4390" w:rsidRPr="00C6538D">
        <w:rPr>
          <w:rFonts w:ascii="Arial" w:hAnsi="Arial" w:cs="Arial"/>
        </w:rPr>
        <w:t>83</w:t>
      </w:r>
      <w:r w:rsidRPr="00C6538D">
        <w:rPr>
          <w:rFonts w:ascii="Arial" w:hAnsi="Arial" w:cs="Arial"/>
        </w:rPr>
        <w:tab/>
      </w:r>
      <w:r w:rsidRPr="00C6538D">
        <w:rPr>
          <w:rFonts w:ascii="Arial" w:hAnsi="Arial" w:cs="Arial"/>
        </w:rPr>
        <w:tab/>
        <w:t xml:space="preserve">               </w:t>
      </w:r>
      <w:r w:rsidR="003C4390" w:rsidRPr="00C6538D">
        <w:rPr>
          <w:rFonts w:ascii="Arial" w:hAnsi="Arial" w:cs="Arial"/>
        </w:rPr>
        <w:t>39</w:t>
      </w:r>
      <w:r w:rsidRPr="00C6538D">
        <w:rPr>
          <w:rFonts w:ascii="Arial" w:hAnsi="Arial" w:cs="Arial"/>
        </w:rPr>
        <w:t>.4</w:t>
      </w:r>
      <w:r w:rsidR="003C4390" w:rsidRPr="00C6538D">
        <w:rPr>
          <w:rFonts w:ascii="Arial" w:hAnsi="Arial" w:cs="Arial"/>
        </w:rPr>
        <w:t>07</w:t>
      </w:r>
      <w:r w:rsidRPr="00C6538D">
        <w:rPr>
          <w:rFonts w:ascii="Arial" w:hAnsi="Arial" w:cs="Arial"/>
        </w:rPr>
        <w:t>,8</w:t>
      </w:r>
      <w:r w:rsidR="003C4390" w:rsidRPr="00C6538D">
        <w:rPr>
          <w:rFonts w:ascii="Arial" w:hAnsi="Arial" w:cs="Arial"/>
        </w:rPr>
        <w:t>1</w:t>
      </w:r>
    </w:p>
    <w:p w14:paraId="275E5BE2" w14:textId="076EF8EC" w:rsidR="00091ED1" w:rsidRDefault="00091ED1" w:rsidP="00C6538D">
      <w:pPr>
        <w:spacing w:line="276" w:lineRule="auto"/>
        <w:rPr>
          <w:rFonts w:ascii="Arial" w:hAnsi="Arial" w:cs="Arial"/>
        </w:rPr>
      </w:pPr>
    </w:p>
    <w:p w14:paraId="47501A4D" w14:textId="77777777" w:rsidR="00316312" w:rsidRPr="00C6538D" w:rsidRDefault="00316312" w:rsidP="00C6538D">
      <w:pPr>
        <w:spacing w:line="276" w:lineRule="auto"/>
        <w:rPr>
          <w:rFonts w:ascii="Arial" w:hAnsi="Arial" w:cs="Arial"/>
        </w:rPr>
      </w:pPr>
    </w:p>
    <w:p w14:paraId="5C22DC13" w14:textId="77777777" w:rsidR="000C34F6" w:rsidRPr="00C6538D" w:rsidRDefault="000C34F6" w:rsidP="00C6538D">
      <w:pPr>
        <w:spacing w:line="276" w:lineRule="auto"/>
        <w:rPr>
          <w:rFonts w:ascii="Arial" w:hAnsi="Arial" w:cs="Arial"/>
          <w:szCs w:val="24"/>
          <w:lang w:val="it-IT"/>
        </w:rPr>
      </w:pPr>
    </w:p>
    <w:p w14:paraId="5FE58ABF" w14:textId="77777777" w:rsidR="00CD45F3" w:rsidRPr="00C6538D" w:rsidRDefault="00CD45F3" w:rsidP="00CD45F3">
      <w:pPr>
        <w:spacing w:line="276" w:lineRule="auto"/>
        <w:jc w:val="both"/>
        <w:rPr>
          <w:rFonts w:ascii="Arial" w:eastAsia="Times New Roman" w:hAnsi="Arial" w:cs="Arial"/>
          <w:szCs w:val="24"/>
          <w:lang w:eastAsia="hr-HR"/>
        </w:rPr>
      </w:pPr>
      <w:r w:rsidRPr="00C6538D">
        <w:rPr>
          <w:rFonts w:ascii="Arial" w:eastAsia="Times New Roman" w:hAnsi="Arial" w:cs="Arial"/>
          <w:szCs w:val="24"/>
          <w:lang w:eastAsia="hr-HR"/>
        </w:rPr>
        <w:t>Centar za kulturu Novi Zagreb na dan 31.12.2025. ima 9 djelatnika, 8 zaposlenih na neodređeno, puno radno vrijeme, te 1 djelatnika zaposlenog na određeno, puno radno vrijeme.</w:t>
      </w:r>
    </w:p>
    <w:p w14:paraId="0408B215" w14:textId="77777777" w:rsidR="00CD45F3" w:rsidRPr="00C6538D" w:rsidRDefault="00CD45F3" w:rsidP="00CD45F3">
      <w:pPr>
        <w:spacing w:line="276" w:lineRule="auto"/>
        <w:jc w:val="both"/>
        <w:rPr>
          <w:rFonts w:ascii="Arial" w:eastAsia="Times New Roman" w:hAnsi="Arial" w:cs="Arial"/>
          <w:szCs w:val="24"/>
          <w:lang w:eastAsia="hr-HR"/>
        </w:rPr>
      </w:pPr>
    </w:p>
    <w:p w14:paraId="5CA48A4C" w14:textId="77777777" w:rsidR="00CD45F3" w:rsidRPr="00C6538D" w:rsidRDefault="00CD45F3" w:rsidP="00CD45F3">
      <w:pPr>
        <w:spacing w:line="276" w:lineRule="auto"/>
        <w:jc w:val="both"/>
        <w:rPr>
          <w:rFonts w:ascii="Arial" w:hAnsi="Arial" w:cs="Arial"/>
        </w:rPr>
      </w:pPr>
      <w:r w:rsidRPr="00C6538D">
        <w:rPr>
          <w:rFonts w:ascii="Arial" w:hAnsi="Arial" w:cs="Arial"/>
          <w:b/>
        </w:rPr>
        <w:t>Sudskih sporova</w:t>
      </w:r>
      <w:r w:rsidRPr="00C6538D">
        <w:rPr>
          <w:rFonts w:ascii="Arial" w:hAnsi="Arial" w:cs="Arial"/>
        </w:rPr>
        <w:t xml:space="preserve"> u Centru za kulturu Novi Zagreb tijekom izvještajnog razdoblja 2025. nije bilo.</w:t>
      </w:r>
    </w:p>
    <w:p w14:paraId="7D3323C2" w14:textId="2298E4E1" w:rsidR="004970D7" w:rsidRDefault="004970D7" w:rsidP="00C6538D">
      <w:pPr>
        <w:spacing w:line="276" w:lineRule="auto"/>
        <w:rPr>
          <w:rFonts w:ascii="Arial" w:hAnsi="Arial" w:cs="Arial"/>
          <w:szCs w:val="24"/>
          <w:lang w:val="it-IT"/>
        </w:rPr>
      </w:pPr>
    </w:p>
    <w:p w14:paraId="5E914E20" w14:textId="77777777" w:rsidR="00316312" w:rsidRPr="00C6538D" w:rsidRDefault="00316312" w:rsidP="00C6538D">
      <w:pPr>
        <w:spacing w:line="276" w:lineRule="auto"/>
        <w:rPr>
          <w:rFonts w:ascii="Arial" w:hAnsi="Arial" w:cs="Arial"/>
          <w:szCs w:val="24"/>
          <w:lang w:val="it-IT"/>
        </w:rPr>
      </w:pPr>
    </w:p>
    <w:p w14:paraId="2DEFD31F" w14:textId="77777777" w:rsidR="000C34F6" w:rsidRPr="00C6538D" w:rsidRDefault="000C34F6" w:rsidP="00C6538D">
      <w:pPr>
        <w:spacing w:line="276" w:lineRule="auto"/>
        <w:rPr>
          <w:rFonts w:ascii="Arial" w:hAnsi="Arial" w:cs="Arial"/>
          <w:szCs w:val="24"/>
          <w:lang w:val="it-IT"/>
        </w:rPr>
      </w:pPr>
    </w:p>
    <w:p w14:paraId="648319A9" w14:textId="77777777" w:rsidR="000C34F6" w:rsidRPr="00C6538D" w:rsidRDefault="000C34F6" w:rsidP="00C6538D">
      <w:pPr>
        <w:pStyle w:val="ListParagraph"/>
        <w:numPr>
          <w:ilvl w:val="0"/>
          <w:numId w:val="8"/>
        </w:numPr>
        <w:spacing w:after="0"/>
        <w:rPr>
          <w:rFonts w:ascii="Arial" w:hAnsi="Arial" w:cs="Arial"/>
          <w:b/>
          <w:sz w:val="28"/>
          <w:szCs w:val="28"/>
        </w:rPr>
      </w:pPr>
      <w:r w:rsidRPr="00C6538D">
        <w:rPr>
          <w:rFonts w:ascii="Arial" w:hAnsi="Arial" w:cs="Arial"/>
          <w:b/>
          <w:sz w:val="28"/>
          <w:szCs w:val="28"/>
        </w:rPr>
        <w:t xml:space="preserve">OBRAZLOŽENJE </w:t>
      </w:r>
      <w:r w:rsidR="00AF0949" w:rsidRPr="00C6538D">
        <w:rPr>
          <w:rFonts w:ascii="Arial" w:hAnsi="Arial" w:cs="Arial"/>
          <w:b/>
          <w:sz w:val="28"/>
          <w:szCs w:val="28"/>
        </w:rPr>
        <w:t xml:space="preserve">POSEBNOG DIJELA IZVJEŠTAJA O IZVRŠENJU FINANCIJSKOG PLANA </w:t>
      </w:r>
    </w:p>
    <w:p w14:paraId="147C5A97" w14:textId="77777777" w:rsidR="000C34F6" w:rsidRPr="00C6538D" w:rsidRDefault="000C34F6" w:rsidP="00C6538D">
      <w:pPr>
        <w:pStyle w:val="ListParagraph"/>
        <w:spacing w:after="0"/>
        <w:ind w:left="1080"/>
        <w:rPr>
          <w:rFonts w:ascii="Arial" w:hAnsi="Arial" w:cs="Arial"/>
          <w:b/>
          <w:sz w:val="28"/>
          <w:szCs w:val="28"/>
        </w:rPr>
      </w:pPr>
    </w:p>
    <w:p w14:paraId="213BE12F" w14:textId="77777777" w:rsidR="00880EE4" w:rsidRPr="00316312" w:rsidRDefault="00880EE4" w:rsidP="00C6538D">
      <w:pPr>
        <w:spacing w:line="276" w:lineRule="auto"/>
        <w:rPr>
          <w:rFonts w:ascii="Arial" w:hAnsi="Arial" w:cs="Arial"/>
          <w:b/>
          <w:szCs w:val="24"/>
        </w:rPr>
      </w:pPr>
      <w:r w:rsidRPr="00316312">
        <w:rPr>
          <w:rFonts w:ascii="Arial" w:hAnsi="Arial" w:cs="Arial"/>
          <w:b/>
          <w:szCs w:val="24"/>
        </w:rPr>
        <w:t>PROGRAMSKE DJELATNOSTI 2025.</w:t>
      </w:r>
    </w:p>
    <w:p w14:paraId="113A860B" w14:textId="77777777" w:rsidR="00880EE4" w:rsidRPr="00316312" w:rsidRDefault="00880EE4" w:rsidP="00C6538D">
      <w:pPr>
        <w:spacing w:line="276" w:lineRule="auto"/>
        <w:rPr>
          <w:rFonts w:ascii="Arial" w:hAnsi="Arial" w:cs="Arial"/>
          <w:b/>
          <w:szCs w:val="24"/>
        </w:rPr>
      </w:pPr>
    </w:p>
    <w:p w14:paraId="0D350FCB" w14:textId="77777777" w:rsidR="00880EE4" w:rsidRPr="00316312" w:rsidRDefault="00880EE4" w:rsidP="00C6538D">
      <w:pPr>
        <w:spacing w:line="276" w:lineRule="auto"/>
        <w:jc w:val="both"/>
        <w:rPr>
          <w:rFonts w:ascii="Arial" w:eastAsia="Times New Roman" w:hAnsi="Arial" w:cs="Arial"/>
          <w:szCs w:val="24"/>
          <w:lang w:eastAsia="hr-HR"/>
        </w:rPr>
      </w:pPr>
      <w:r w:rsidRPr="00316312">
        <w:rPr>
          <w:rFonts w:ascii="Arial" w:eastAsia="Times New Roman" w:hAnsi="Arial" w:cs="Arial"/>
          <w:szCs w:val="24"/>
          <w:lang w:eastAsia="hr-HR"/>
        </w:rPr>
        <w:t>Centar za kulturu Novi Zagreb dinamična je kulturna institucija koja promiče umjetničko stvaralaštvo pojedinaca i skupina kroz raznolike programe. Vodeći se visokim umjetničkim, kulturnim i društvenim vrijednostima, Centar njeguje istraživanje i eksperiment u izrazu te integrira različite medije i forme u jedinstvenu programsku cjelinu. Poseban naglasak stavlja na neformalno kulturno i kreativno obrazovanje putem tečajeva, radionica, igraonica i tribina, kao i interdisciplinarnih programa koji poboljšavaju kvalitetu života svih generacija. Uz kazališne predstave za djecu, organizira i kulturne manifestacije i akcije od značaja za lokalnu zajednicu.</w:t>
      </w:r>
    </w:p>
    <w:p w14:paraId="47AB9046" w14:textId="77777777" w:rsidR="00880EE4" w:rsidRPr="00316312" w:rsidRDefault="00880EE4" w:rsidP="00C6538D">
      <w:pPr>
        <w:spacing w:line="276" w:lineRule="auto"/>
        <w:rPr>
          <w:rFonts w:ascii="Arial" w:hAnsi="Arial" w:cs="Arial"/>
          <w:b/>
          <w:szCs w:val="24"/>
        </w:rPr>
      </w:pPr>
    </w:p>
    <w:p w14:paraId="1BCAA9BE" w14:textId="77777777" w:rsidR="00880EE4" w:rsidRPr="00316312" w:rsidRDefault="00880EE4" w:rsidP="00C6538D">
      <w:pPr>
        <w:pStyle w:val="ListParagraph"/>
        <w:numPr>
          <w:ilvl w:val="0"/>
          <w:numId w:val="19"/>
        </w:numPr>
        <w:spacing w:after="0"/>
        <w:ind w:left="360"/>
        <w:rPr>
          <w:rFonts w:ascii="Arial" w:hAnsi="Arial" w:cs="Arial"/>
          <w:sz w:val="24"/>
          <w:szCs w:val="24"/>
          <w:u w:val="single"/>
          <w:lang w:val="it-IT"/>
        </w:rPr>
      </w:pPr>
      <w:bookmarkStart w:id="6" w:name="_Hlk223515210"/>
      <w:r w:rsidRPr="00316312">
        <w:rPr>
          <w:rFonts w:ascii="Arial" w:hAnsi="Arial" w:cs="Arial"/>
          <w:b/>
          <w:sz w:val="24"/>
          <w:szCs w:val="24"/>
          <w:u w:val="single"/>
        </w:rPr>
        <w:t>DJELATNOST CENTRA</w:t>
      </w:r>
    </w:p>
    <w:p w14:paraId="48DEAF78" w14:textId="77777777" w:rsidR="00880EE4" w:rsidRPr="00316312" w:rsidRDefault="00880EE4" w:rsidP="00C6538D">
      <w:pPr>
        <w:pStyle w:val="ListParagraph"/>
        <w:spacing w:after="0"/>
        <w:ind w:left="360"/>
        <w:rPr>
          <w:rFonts w:ascii="Arial" w:hAnsi="Arial" w:cs="Arial"/>
          <w:sz w:val="24"/>
          <w:szCs w:val="24"/>
          <w:u w:val="single"/>
          <w:lang w:val="it-IT"/>
        </w:rPr>
      </w:pPr>
    </w:p>
    <w:bookmarkEnd w:id="6"/>
    <w:p w14:paraId="21FE7972" w14:textId="77777777" w:rsidR="00880EE4" w:rsidRPr="00316312" w:rsidRDefault="00880EE4" w:rsidP="00C6538D">
      <w:pPr>
        <w:pStyle w:val="ListParagraph"/>
        <w:numPr>
          <w:ilvl w:val="0"/>
          <w:numId w:val="17"/>
        </w:numPr>
        <w:rPr>
          <w:rFonts w:ascii="Arial" w:hAnsi="Arial" w:cs="Arial"/>
          <w:sz w:val="24"/>
          <w:szCs w:val="24"/>
        </w:rPr>
      </w:pPr>
      <w:r w:rsidRPr="00316312">
        <w:rPr>
          <w:rFonts w:ascii="Arial" w:hAnsi="Arial" w:cs="Arial"/>
          <w:sz w:val="24"/>
          <w:szCs w:val="24"/>
        </w:rPr>
        <w:t>LIKOVNA RADIONICA ”LIKOVNI STUDIO”</w:t>
      </w:r>
    </w:p>
    <w:p w14:paraId="3A85BEA4" w14:textId="77777777" w:rsidR="00880EE4" w:rsidRPr="00316312" w:rsidRDefault="00880EE4" w:rsidP="00C6538D">
      <w:pPr>
        <w:pStyle w:val="ListParagraph"/>
        <w:numPr>
          <w:ilvl w:val="0"/>
          <w:numId w:val="17"/>
        </w:numPr>
        <w:rPr>
          <w:rFonts w:ascii="Arial" w:hAnsi="Arial" w:cs="Arial"/>
          <w:sz w:val="24"/>
          <w:szCs w:val="24"/>
        </w:rPr>
      </w:pPr>
      <w:r w:rsidRPr="00316312">
        <w:rPr>
          <w:rFonts w:ascii="Arial" w:hAnsi="Arial" w:cs="Arial"/>
          <w:sz w:val="24"/>
          <w:szCs w:val="24"/>
        </w:rPr>
        <w:t xml:space="preserve">RADIONICA STRIPA I ILUSTRACIJE            </w:t>
      </w:r>
    </w:p>
    <w:p w14:paraId="37EF6435" w14:textId="77777777" w:rsidR="00880EE4" w:rsidRPr="00316312" w:rsidRDefault="00880EE4" w:rsidP="00C6538D">
      <w:pPr>
        <w:pStyle w:val="ListParagraph"/>
        <w:numPr>
          <w:ilvl w:val="0"/>
          <w:numId w:val="17"/>
        </w:numPr>
        <w:rPr>
          <w:rFonts w:ascii="Arial" w:hAnsi="Arial" w:cs="Arial"/>
          <w:sz w:val="24"/>
          <w:szCs w:val="24"/>
        </w:rPr>
      </w:pPr>
      <w:r w:rsidRPr="00316312">
        <w:rPr>
          <w:rFonts w:ascii="Arial" w:hAnsi="Arial" w:cs="Arial"/>
          <w:sz w:val="24"/>
          <w:szCs w:val="24"/>
        </w:rPr>
        <w:t>TUROPOLJSKO JURJEVO  U ODRI, HRAŠĆU I MALOJ MLAKI</w:t>
      </w:r>
    </w:p>
    <w:p w14:paraId="75E41BCB" w14:textId="77777777" w:rsidR="00880EE4" w:rsidRPr="00316312" w:rsidRDefault="00880EE4" w:rsidP="00C6538D">
      <w:pPr>
        <w:pStyle w:val="ListParagraph"/>
        <w:numPr>
          <w:ilvl w:val="0"/>
          <w:numId w:val="16"/>
        </w:numPr>
        <w:ind w:left="708"/>
        <w:rPr>
          <w:rFonts w:ascii="Arial" w:hAnsi="Arial" w:cs="Arial"/>
          <w:sz w:val="24"/>
          <w:szCs w:val="24"/>
        </w:rPr>
      </w:pPr>
      <w:r w:rsidRPr="00316312">
        <w:rPr>
          <w:rFonts w:ascii="Arial" w:hAnsi="Arial" w:cs="Arial"/>
          <w:sz w:val="24"/>
          <w:szCs w:val="24"/>
        </w:rPr>
        <w:t xml:space="preserve">IVANJE U NOVOM ZAGREBU                   </w:t>
      </w:r>
    </w:p>
    <w:p w14:paraId="4B0B3315" w14:textId="77777777" w:rsidR="00880EE4" w:rsidRPr="00316312" w:rsidRDefault="00880EE4" w:rsidP="00C6538D">
      <w:pPr>
        <w:pStyle w:val="ListParagraph"/>
        <w:numPr>
          <w:ilvl w:val="0"/>
          <w:numId w:val="16"/>
        </w:numPr>
        <w:ind w:left="708"/>
        <w:rPr>
          <w:rFonts w:ascii="Arial" w:hAnsi="Arial" w:cs="Arial"/>
          <w:sz w:val="24"/>
          <w:szCs w:val="24"/>
        </w:rPr>
      </w:pPr>
      <w:r w:rsidRPr="00316312">
        <w:rPr>
          <w:rFonts w:ascii="Arial" w:hAnsi="Arial" w:cs="Arial"/>
          <w:sz w:val="24"/>
          <w:szCs w:val="24"/>
        </w:rPr>
        <w:t xml:space="preserve">KREATIVNA SUBOTA    </w:t>
      </w:r>
    </w:p>
    <w:p w14:paraId="07B37BAF" w14:textId="77777777" w:rsidR="00880EE4" w:rsidRPr="00316312" w:rsidRDefault="00880EE4" w:rsidP="00C6538D">
      <w:pPr>
        <w:pStyle w:val="ListParagraph"/>
        <w:numPr>
          <w:ilvl w:val="0"/>
          <w:numId w:val="16"/>
        </w:numPr>
        <w:rPr>
          <w:rFonts w:ascii="Arial" w:hAnsi="Arial" w:cs="Arial"/>
          <w:sz w:val="24"/>
          <w:szCs w:val="24"/>
        </w:rPr>
      </w:pPr>
      <w:r w:rsidRPr="00316312">
        <w:rPr>
          <w:rFonts w:ascii="Arial" w:hAnsi="Arial" w:cs="Arial"/>
          <w:sz w:val="24"/>
          <w:szCs w:val="24"/>
        </w:rPr>
        <w:t xml:space="preserve">JAZZ POINT  NOVI ZAGREB </w:t>
      </w:r>
    </w:p>
    <w:p w14:paraId="0B9C8DE4" w14:textId="77777777" w:rsidR="00880EE4" w:rsidRPr="00316312" w:rsidRDefault="00880EE4" w:rsidP="00C6538D">
      <w:pPr>
        <w:pStyle w:val="ListParagraph"/>
        <w:numPr>
          <w:ilvl w:val="0"/>
          <w:numId w:val="16"/>
        </w:numPr>
        <w:rPr>
          <w:rFonts w:ascii="Arial" w:hAnsi="Arial" w:cs="Arial"/>
          <w:sz w:val="24"/>
          <w:szCs w:val="24"/>
        </w:rPr>
      </w:pPr>
      <w:r w:rsidRPr="00316312">
        <w:rPr>
          <w:rFonts w:ascii="Arial" w:hAnsi="Arial" w:cs="Arial"/>
          <w:sz w:val="24"/>
          <w:szCs w:val="24"/>
        </w:rPr>
        <w:t>PROSTORI NOVOG ZAGREBA II: ZAGREBAČKI VELESAJAM</w:t>
      </w:r>
    </w:p>
    <w:p w14:paraId="0FFC28D7" w14:textId="77777777" w:rsidR="00880EE4" w:rsidRPr="00316312" w:rsidRDefault="00880EE4" w:rsidP="00C6538D">
      <w:pPr>
        <w:pStyle w:val="ListParagraph"/>
        <w:numPr>
          <w:ilvl w:val="0"/>
          <w:numId w:val="16"/>
        </w:numPr>
        <w:rPr>
          <w:rFonts w:ascii="Arial" w:hAnsi="Arial" w:cs="Arial"/>
          <w:sz w:val="24"/>
          <w:szCs w:val="24"/>
        </w:rPr>
      </w:pPr>
      <w:r w:rsidRPr="00316312">
        <w:rPr>
          <w:rFonts w:ascii="Arial" w:hAnsi="Arial" w:cs="Arial"/>
          <w:sz w:val="24"/>
          <w:szCs w:val="24"/>
        </w:rPr>
        <w:t>PRAZNIONICA</w:t>
      </w:r>
    </w:p>
    <w:p w14:paraId="57B77EBF" w14:textId="77777777" w:rsidR="00880EE4" w:rsidRPr="00316312" w:rsidRDefault="00880EE4" w:rsidP="00C6538D">
      <w:pPr>
        <w:pStyle w:val="ListParagraph"/>
        <w:numPr>
          <w:ilvl w:val="0"/>
          <w:numId w:val="16"/>
        </w:numPr>
        <w:rPr>
          <w:rFonts w:ascii="Arial" w:hAnsi="Arial" w:cs="Arial"/>
          <w:sz w:val="24"/>
          <w:szCs w:val="24"/>
        </w:rPr>
      </w:pPr>
      <w:r w:rsidRPr="00316312">
        <w:rPr>
          <w:rFonts w:ascii="Arial" w:hAnsi="Arial" w:cs="Arial"/>
          <w:sz w:val="24"/>
          <w:szCs w:val="24"/>
        </w:rPr>
        <w:lastRenderedPageBreak/>
        <w:t>KVART ZA 5</w:t>
      </w:r>
    </w:p>
    <w:p w14:paraId="35863988" w14:textId="77777777" w:rsidR="00880EE4" w:rsidRPr="00316312" w:rsidRDefault="00880EE4" w:rsidP="00C6538D">
      <w:pPr>
        <w:pStyle w:val="ListParagraph"/>
        <w:numPr>
          <w:ilvl w:val="0"/>
          <w:numId w:val="15"/>
        </w:numPr>
        <w:rPr>
          <w:rFonts w:ascii="Arial" w:hAnsi="Arial" w:cs="Arial"/>
          <w:sz w:val="24"/>
          <w:szCs w:val="24"/>
        </w:rPr>
      </w:pPr>
      <w:r w:rsidRPr="00316312">
        <w:rPr>
          <w:rFonts w:ascii="Arial" w:hAnsi="Arial" w:cs="Arial"/>
          <w:sz w:val="24"/>
          <w:szCs w:val="24"/>
        </w:rPr>
        <w:t>ETNO RADIONICE</w:t>
      </w:r>
    </w:p>
    <w:p w14:paraId="7959EF91" w14:textId="77777777" w:rsidR="00880EE4" w:rsidRPr="00316312" w:rsidRDefault="00880EE4" w:rsidP="00C6538D">
      <w:pPr>
        <w:pStyle w:val="ListParagraph"/>
        <w:numPr>
          <w:ilvl w:val="0"/>
          <w:numId w:val="15"/>
        </w:numPr>
        <w:rPr>
          <w:rFonts w:ascii="Arial" w:hAnsi="Arial" w:cs="Arial"/>
          <w:sz w:val="24"/>
          <w:szCs w:val="24"/>
        </w:rPr>
      </w:pPr>
      <w:r w:rsidRPr="00316312">
        <w:rPr>
          <w:rFonts w:ascii="Arial" w:hAnsi="Arial" w:cs="Arial"/>
          <w:sz w:val="24"/>
          <w:szCs w:val="24"/>
        </w:rPr>
        <w:t>EKO RADIONICE</w:t>
      </w:r>
    </w:p>
    <w:p w14:paraId="0A4893BA" w14:textId="77777777" w:rsidR="00880EE4" w:rsidRPr="00316312" w:rsidRDefault="00880EE4" w:rsidP="00C6538D">
      <w:pPr>
        <w:pStyle w:val="ListParagraph"/>
        <w:numPr>
          <w:ilvl w:val="0"/>
          <w:numId w:val="15"/>
        </w:numPr>
        <w:rPr>
          <w:rFonts w:ascii="Arial" w:hAnsi="Arial" w:cs="Arial"/>
          <w:sz w:val="24"/>
          <w:szCs w:val="24"/>
        </w:rPr>
      </w:pPr>
      <w:r w:rsidRPr="00316312">
        <w:rPr>
          <w:rFonts w:ascii="Arial" w:hAnsi="Arial" w:cs="Arial"/>
          <w:sz w:val="24"/>
          <w:szCs w:val="24"/>
        </w:rPr>
        <w:t>SENIORI KREATIVCI</w:t>
      </w:r>
    </w:p>
    <w:p w14:paraId="1D57F866" w14:textId="77777777" w:rsidR="00880EE4" w:rsidRPr="00316312" w:rsidRDefault="00880EE4" w:rsidP="00C6538D">
      <w:pPr>
        <w:spacing w:line="276" w:lineRule="auto"/>
        <w:rPr>
          <w:rFonts w:ascii="Arial" w:hAnsi="Arial" w:cs="Arial"/>
          <w:b/>
          <w:szCs w:val="24"/>
          <w:u w:val="single"/>
        </w:rPr>
      </w:pPr>
    </w:p>
    <w:p w14:paraId="52E132E0" w14:textId="77777777" w:rsidR="00880EE4" w:rsidRPr="00316312" w:rsidRDefault="00880EE4" w:rsidP="00C6538D">
      <w:pPr>
        <w:spacing w:line="276" w:lineRule="auto"/>
        <w:rPr>
          <w:rFonts w:ascii="Arial" w:hAnsi="Arial" w:cs="Arial"/>
          <w:b/>
          <w:szCs w:val="24"/>
          <w:u w:val="single"/>
        </w:rPr>
      </w:pPr>
      <w:bookmarkStart w:id="7" w:name="_Hlk223517097"/>
      <w:r w:rsidRPr="00316312">
        <w:rPr>
          <w:rFonts w:ascii="Arial" w:hAnsi="Arial" w:cs="Arial"/>
          <w:b/>
          <w:szCs w:val="24"/>
          <w:u w:val="single"/>
        </w:rPr>
        <w:t xml:space="preserve">2. DJELATNOST CENTRA - NOVI PROGRAMI </w:t>
      </w:r>
    </w:p>
    <w:p w14:paraId="2469A2B4" w14:textId="77777777" w:rsidR="00880EE4" w:rsidRPr="00316312" w:rsidRDefault="00880EE4" w:rsidP="00C6538D">
      <w:pPr>
        <w:spacing w:line="276" w:lineRule="auto"/>
        <w:ind w:left="680"/>
        <w:rPr>
          <w:rFonts w:ascii="Arial" w:hAnsi="Arial" w:cs="Arial"/>
          <w:szCs w:val="24"/>
        </w:rPr>
      </w:pPr>
    </w:p>
    <w:bookmarkEnd w:id="7"/>
    <w:p w14:paraId="03939961" w14:textId="77777777" w:rsidR="00880EE4" w:rsidRPr="00316312" w:rsidRDefault="00880EE4" w:rsidP="00C6538D">
      <w:pPr>
        <w:pStyle w:val="ListParagraph"/>
        <w:numPr>
          <w:ilvl w:val="0"/>
          <w:numId w:val="14"/>
        </w:numPr>
        <w:spacing w:after="0"/>
        <w:ind w:left="680"/>
        <w:rPr>
          <w:rFonts w:ascii="Arial" w:hAnsi="Arial" w:cs="Arial"/>
          <w:sz w:val="24"/>
          <w:szCs w:val="24"/>
        </w:rPr>
      </w:pPr>
      <w:r w:rsidRPr="00316312">
        <w:rPr>
          <w:rFonts w:ascii="Arial" w:hAnsi="Arial" w:cs="Arial"/>
          <w:sz w:val="24"/>
          <w:szCs w:val="24"/>
        </w:rPr>
        <w:t xml:space="preserve">FESTIVAL (I)DEMO! </w:t>
      </w:r>
    </w:p>
    <w:p w14:paraId="506FC460" w14:textId="77777777" w:rsidR="00880EE4" w:rsidRPr="00316312" w:rsidRDefault="00880EE4" w:rsidP="00C6538D">
      <w:pPr>
        <w:pStyle w:val="ListParagraph"/>
        <w:numPr>
          <w:ilvl w:val="0"/>
          <w:numId w:val="13"/>
        </w:numPr>
        <w:spacing w:after="0"/>
        <w:ind w:left="680"/>
        <w:rPr>
          <w:rFonts w:ascii="Arial" w:hAnsi="Arial" w:cs="Arial"/>
          <w:sz w:val="24"/>
          <w:szCs w:val="24"/>
        </w:rPr>
      </w:pPr>
      <w:r w:rsidRPr="00316312">
        <w:rPr>
          <w:rFonts w:ascii="Arial" w:hAnsi="Arial" w:cs="Arial"/>
          <w:sz w:val="24"/>
          <w:szCs w:val="24"/>
        </w:rPr>
        <w:t xml:space="preserve">LIKOVNE TRIBINE - RAZGOVORI S UMJETNICIMA </w:t>
      </w:r>
    </w:p>
    <w:p w14:paraId="6ACD822C" w14:textId="77777777" w:rsidR="00880EE4" w:rsidRPr="00316312" w:rsidRDefault="00880EE4" w:rsidP="00C6538D">
      <w:pPr>
        <w:pStyle w:val="ListParagraph"/>
        <w:numPr>
          <w:ilvl w:val="0"/>
          <w:numId w:val="13"/>
        </w:numPr>
        <w:spacing w:after="0"/>
        <w:ind w:left="680"/>
        <w:rPr>
          <w:rFonts w:ascii="Arial" w:hAnsi="Arial" w:cs="Arial"/>
          <w:sz w:val="24"/>
          <w:szCs w:val="24"/>
        </w:rPr>
      </w:pPr>
      <w:r w:rsidRPr="00316312">
        <w:rPr>
          <w:rFonts w:ascii="Arial" w:hAnsi="Arial" w:cs="Arial"/>
          <w:sz w:val="24"/>
          <w:szCs w:val="24"/>
        </w:rPr>
        <w:t>LIKOVNE RADIONICE UZ GODIŠNJI PROGRAM GVB</w:t>
      </w:r>
    </w:p>
    <w:p w14:paraId="6907B004" w14:textId="77777777" w:rsidR="00880EE4" w:rsidRPr="00316312" w:rsidRDefault="00880EE4" w:rsidP="00C6538D">
      <w:pPr>
        <w:pStyle w:val="ListParagraph"/>
        <w:numPr>
          <w:ilvl w:val="0"/>
          <w:numId w:val="13"/>
        </w:numPr>
        <w:spacing w:after="0"/>
        <w:ind w:left="680"/>
        <w:rPr>
          <w:rFonts w:ascii="Arial" w:hAnsi="Arial" w:cs="Arial"/>
          <w:sz w:val="24"/>
          <w:szCs w:val="24"/>
        </w:rPr>
      </w:pPr>
      <w:r w:rsidRPr="00316312">
        <w:rPr>
          <w:rFonts w:ascii="Arial" w:hAnsi="Arial" w:cs="Arial"/>
          <w:sz w:val="24"/>
          <w:szCs w:val="24"/>
        </w:rPr>
        <w:t xml:space="preserve">PROGRAM </w:t>
      </w:r>
      <w:r w:rsidRPr="00316312">
        <w:rPr>
          <w:rFonts w:ascii="Arial" w:hAnsi="Arial" w:cs="Arial"/>
          <w:i/>
          <w:sz w:val="24"/>
          <w:szCs w:val="24"/>
        </w:rPr>
        <w:t>KINO REMETINEC</w:t>
      </w:r>
      <w:r w:rsidRPr="00316312">
        <w:rPr>
          <w:rFonts w:ascii="Arial" w:hAnsi="Arial" w:cs="Arial"/>
          <w:sz w:val="24"/>
          <w:szCs w:val="24"/>
        </w:rPr>
        <w:t xml:space="preserve"> *</w:t>
      </w:r>
    </w:p>
    <w:p w14:paraId="66F88828" w14:textId="77777777" w:rsidR="00880EE4" w:rsidRPr="00316312" w:rsidRDefault="00880EE4" w:rsidP="00C6538D">
      <w:pPr>
        <w:pStyle w:val="ListParagraph"/>
        <w:numPr>
          <w:ilvl w:val="0"/>
          <w:numId w:val="13"/>
        </w:numPr>
        <w:spacing w:after="0"/>
        <w:ind w:left="680"/>
        <w:rPr>
          <w:rFonts w:ascii="Arial" w:hAnsi="Arial" w:cs="Arial"/>
          <w:sz w:val="24"/>
          <w:szCs w:val="24"/>
        </w:rPr>
      </w:pPr>
      <w:r w:rsidRPr="00316312">
        <w:rPr>
          <w:rFonts w:ascii="Arial" w:hAnsi="Arial" w:cs="Arial"/>
          <w:sz w:val="24"/>
          <w:szCs w:val="24"/>
        </w:rPr>
        <w:t>LJETNA PLESNA REZIDENCIJA *</w:t>
      </w:r>
    </w:p>
    <w:p w14:paraId="678C464A" w14:textId="77777777" w:rsidR="00880EE4" w:rsidRPr="00316312" w:rsidRDefault="00880EE4" w:rsidP="00C6538D">
      <w:pPr>
        <w:pStyle w:val="ListParagraph"/>
        <w:numPr>
          <w:ilvl w:val="0"/>
          <w:numId w:val="13"/>
        </w:numPr>
        <w:spacing w:after="0"/>
        <w:ind w:left="680"/>
        <w:rPr>
          <w:rFonts w:ascii="Arial" w:hAnsi="Arial" w:cs="Arial"/>
          <w:sz w:val="24"/>
          <w:szCs w:val="24"/>
        </w:rPr>
      </w:pPr>
      <w:r w:rsidRPr="00316312">
        <w:rPr>
          <w:rFonts w:ascii="Arial" w:hAnsi="Arial" w:cs="Arial"/>
          <w:i/>
          <w:sz w:val="24"/>
          <w:szCs w:val="24"/>
        </w:rPr>
        <w:t>NOVOZAGREBAČKI MALIŠANI</w:t>
      </w:r>
      <w:r w:rsidRPr="00316312">
        <w:rPr>
          <w:rFonts w:ascii="Arial" w:hAnsi="Arial" w:cs="Arial"/>
          <w:sz w:val="24"/>
          <w:szCs w:val="24"/>
        </w:rPr>
        <w:t xml:space="preserve"> – DJEČJI ZBOR *</w:t>
      </w:r>
    </w:p>
    <w:p w14:paraId="0B7163F8" w14:textId="77777777" w:rsidR="00880EE4" w:rsidRPr="00316312" w:rsidRDefault="00880EE4" w:rsidP="00C6538D">
      <w:pPr>
        <w:pStyle w:val="ListParagraph"/>
        <w:spacing w:after="0"/>
        <w:rPr>
          <w:rFonts w:ascii="Arial" w:hAnsi="Arial" w:cs="Arial"/>
          <w:sz w:val="24"/>
          <w:szCs w:val="24"/>
        </w:rPr>
      </w:pPr>
      <w:r w:rsidRPr="00316312">
        <w:rPr>
          <w:rFonts w:ascii="Arial" w:hAnsi="Arial" w:cs="Arial"/>
          <w:sz w:val="24"/>
          <w:szCs w:val="24"/>
        </w:rPr>
        <w:t xml:space="preserve">*Programi koji su tijekom 2025. naknadno odobreni od strane UV </w:t>
      </w:r>
    </w:p>
    <w:p w14:paraId="750E7579" w14:textId="77777777" w:rsidR="00880EE4" w:rsidRPr="00316312" w:rsidRDefault="00880EE4" w:rsidP="00C6538D">
      <w:pPr>
        <w:spacing w:line="276" w:lineRule="auto"/>
        <w:ind w:left="680"/>
        <w:rPr>
          <w:rFonts w:ascii="Arial" w:hAnsi="Arial" w:cs="Arial"/>
          <w:b/>
          <w:szCs w:val="24"/>
          <w:u w:val="single"/>
        </w:rPr>
      </w:pPr>
    </w:p>
    <w:p w14:paraId="46BD8B68" w14:textId="77777777" w:rsidR="00880EE4" w:rsidRPr="00316312" w:rsidRDefault="00880EE4" w:rsidP="00C6538D">
      <w:pPr>
        <w:pStyle w:val="ListParagraph"/>
        <w:numPr>
          <w:ilvl w:val="0"/>
          <w:numId w:val="21"/>
        </w:numPr>
        <w:ind w:left="360"/>
        <w:rPr>
          <w:rFonts w:ascii="Arial" w:hAnsi="Arial" w:cs="Arial"/>
          <w:b/>
          <w:sz w:val="24"/>
          <w:szCs w:val="24"/>
          <w:u w:val="single"/>
        </w:rPr>
      </w:pPr>
      <w:r w:rsidRPr="00316312">
        <w:rPr>
          <w:rFonts w:ascii="Arial" w:hAnsi="Arial" w:cs="Arial"/>
          <w:b/>
          <w:sz w:val="24"/>
          <w:szCs w:val="24"/>
          <w:u w:val="single"/>
        </w:rPr>
        <w:t>KULTURNO - UMJETNIČKI AMATERIZAM</w:t>
      </w:r>
    </w:p>
    <w:p w14:paraId="7099F6B6" w14:textId="77777777" w:rsidR="00880EE4" w:rsidRPr="00316312" w:rsidRDefault="00880EE4" w:rsidP="00C6538D">
      <w:pPr>
        <w:pStyle w:val="ListParagraph"/>
        <w:spacing w:after="0"/>
        <w:ind w:left="680"/>
        <w:rPr>
          <w:rFonts w:ascii="Arial" w:hAnsi="Arial" w:cs="Arial"/>
          <w:b/>
          <w:sz w:val="24"/>
          <w:szCs w:val="24"/>
          <w:u w:val="single"/>
        </w:rPr>
      </w:pPr>
    </w:p>
    <w:p w14:paraId="5D9A8D77" w14:textId="77777777" w:rsidR="00880EE4" w:rsidRPr="00316312" w:rsidRDefault="00880EE4" w:rsidP="00C6538D">
      <w:pPr>
        <w:pStyle w:val="ListParagraph"/>
        <w:numPr>
          <w:ilvl w:val="0"/>
          <w:numId w:val="20"/>
        </w:numPr>
        <w:spacing w:after="0"/>
        <w:ind w:left="680"/>
        <w:rPr>
          <w:rFonts w:ascii="Arial" w:hAnsi="Arial" w:cs="Arial"/>
          <w:color w:val="000000" w:themeColor="text1"/>
          <w:sz w:val="24"/>
          <w:szCs w:val="24"/>
        </w:rPr>
      </w:pPr>
      <w:r w:rsidRPr="00316312">
        <w:rPr>
          <w:rFonts w:ascii="Arial" w:hAnsi="Arial" w:cs="Arial"/>
          <w:color w:val="000000" w:themeColor="text1"/>
          <w:sz w:val="24"/>
          <w:szCs w:val="24"/>
        </w:rPr>
        <w:t>RADIONICA LIKOVNIH AMATERA - SLIKARSKI STUDIO</w:t>
      </w:r>
    </w:p>
    <w:p w14:paraId="0D31F70F" w14:textId="77777777" w:rsidR="00880EE4" w:rsidRPr="00316312" w:rsidRDefault="00880EE4" w:rsidP="00C6538D">
      <w:pPr>
        <w:spacing w:line="276" w:lineRule="auto"/>
        <w:ind w:left="680"/>
        <w:rPr>
          <w:rFonts w:ascii="Arial" w:hAnsi="Arial" w:cs="Arial"/>
          <w:b/>
          <w:szCs w:val="24"/>
          <w:u w:val="single"/>
        </w:rPr>
      </w:pPr>
    </w:p>
    <w:p w14:paraId="50DFB258" w14:textId="77777777" w:rsidR="00880EE4" w:rsidRPr="00316312" w:rsidRDefault="00880EE4" w:rsidP="00C6538D">
      <w:pPr>
        <w:pStyle w:val="ListParagraph"/>
        <w:numPr>
          <w:ilvl w:val="0"/>
          <w:numId w:val="21"/>
        </w:numPr>
        <w:ind w:left="360"/>
        <w:rPr>
          <w:rFonts w:ascii="Arial" w:hAnsi="Arial" w:cs="Arial"/>
          <w:b/>
          <w:sz w:val="24"/>
          <w:szCs w:val="24"/>
          <w:u w:val="single"/>
        </w:rPr>
      </w:pPr>
      <w:r w:rsidRPr="00316312">
        <w:rPr>
          <w:rFonts w:ascii="Arial" w:hAnsi="Arial" w:cs="Arial"/>
          <w:b/>
          <w:sz w:val="24"/>
          <w:szCs w:val="24"/>
          <w:u w:val="single"/>
        </w:rPr>
        <w:t>GLAZBENA DJELATNOST</w:t>
      </w:r>
    </w:p>
    <w:p w14:paraId="30C9C724" w14:textId="77777777" w:rsidR="00880EE4" w:rsidRPr="00316312" w:rsidRDefault="00880EE4" w:rsidP="00C6538D">
      <w:pPr>
        <w:pStyle w:val="ListParagraph"/>
        <w:spacing w:after="0"/>
        <w:ind w:left="680"/>
        <w:rPr>
          <w:rFonts w:ascii="Arial" w:hAnsi="Arial" w:cs="Arial"/>
          <w:b/>
          <w:sz w:val="24"/>
          <w:szCs w:val="24"/>
          <w:u w:val="single"/>
        </w:rPr>
      </w:pPr>
    </w:p>
    <w:p w14:paraId="47E97C81" w14:textId="77777777" w:rsidR="00880EE4" w:rsidRPr="00316312" w:rsidRDefault="00880EE4" w:rsidP="00C6538D">
      <w:pPr>
        <w:pStyle w:val="ListParagraph"/>
        <w:numPr>
          <w:ilvl w:val="0"/>
          <w:numId w:val="16"/>
        </w:numPr>
        <w:spacing w:after="0"/>
        <w:ind w:left="680"/>
        <w:rPr>
          <w:rFonts w:ascii="Arial" w:hAnsi="Arial" w:cs="Arial"/>
          <w:sz w:val="24"/>
          <w:szCs w:val="24"/>
        </w:rPr>
      </w:pPr>
      <w:bookmarkStart w:id="8" w:name="_Hlk223518657"/>
      <w:r w:rsidRPr="00316312">
        <w:rPr>
          <w:rFonts w:ascii="Arial" w:hAnsi="Arial" w:cs="Arial"/>
          <w:sz w:val="24"/>
          <w:szCs w:val="24"/>
        </w:rPr>
        <w:t>GLAZBENI PODIJ ZA KLASIKU - NOVI VAL KLASIKE</w:t>
      </w:r>
    </w:p>
    <w:bookmarkEnd w:id="8"/>
    <w:p w14:paraId="635A4531" w14:textId="77777777" w:rsidR="00880EE4" w:rsidRPr="00316312" w:rsidRDefault="00880EE4" w:rsidP="00C6538D">
      <w:pPr>
        <w:spacing w:line="276" w:lineRule="auto"/>
        <w:ind w:left="680"/>
        <w:rPr>
          <w:rFonts w:ascii="Arial" w:hAnsi="Arial" w:cs="Arial"/>
          <w:szCs w:val="24"/>
        </w:rPr>
      </w:pPr>
    </w:p>
    <w:p w14:paraId="191D4AF6" w14:textId="77777777" w:rsidR="00880EE4" w:rsidRPr="00316312" w:rsidRDefault="00880EE4" w:rsidP="00C6538D">
      <w:pPr>
        <w:pStyle w:val="ListParagraph"/>
        <w:numPr>
          <w:ilvl w:val="0"/>
          <w:numId w:val="21"/>
        </w:numPr>
        <w:spacing w:after="0"/>
        <w:ind w:left="360"/>
        <w:rPr>
          <w:rFonts w:ascii="Arial" w:hAnsi="Arial" w:cs="Arial"/>
          <w:b/>
          <w:sz w:val="24"/>
          <w:szCs w:val="24"/>
          <w:u w:val="single"/>
        </w:rPr>
      </w:pPr>
      <w:r w:rsidRPr="00316312">
        <w:rPr>
          <w:rFonts w:ascii="Arial" w:hAnsi="Arial" w:cs="Arial"/>
          <w:b/>
          <w:sz w:val="24"/>
          <w:szCs w:val="24"/>
          <w:u w:val="single"/>
        </w:rPr>
        <w:t>VIZUALNA (LIKOVNA) UMJETNOST</w:t>
      </w:r>
    </w:p>
    <w:p w14:paraId="13D170E6" w14:textId="77777777" w:rsidR="00880EE4" w:rsidRPr="00316312" w:rsidRDefault="00880EE4" w:rsidP="00C6538D">
      <w:pPr>
        <w:pStyle w:val="ListParagraph"/>
        <w:spacing w:after="0"/>
        <w:ind w:left="360"/>
        <w:rPr>
          <w:rFonts w:ascii="Arial" w:hAnsi="Arial" w:cs="Arial"/>
          <w:b/>
          <w:sz w:val="24"/>
          <w:szCs w:val="24"/>
          <w:u w:val="single"/>
        </w:rPr>
      </w:pPr>
    </w:p>
    <w:p w14:paraId="64E4DD80" w14:textId="77777777" w:rsidR="00880EE4" w:rsidRPr="00316312" w:rsidRDefault="00880EE4" w:rsidP="00C6538D">
      <w:pPr>
        <w:pStyle w:val="ListParagraph"/>
        <w:numPr>
          <w:ilvl w:val="0"/>
          <w:numId w:val="16"/>
        </w:numPr>
        <w:spacing w:after="0"/>
        <w:ind w:left="680"/>
        <w:rPr>
          <w:rFonts w:ascii="Arial" w:hAnsi="Arial" w:cs="Arial"/>
          <w:sz w:val="24"/>
          <w:szCs w:val="24"/>
        </w:rPr>
      </w:pPr>
      <w:r w:rsidRPr="00316312">
        <w:rPr>
          <w:rFonts w:ascii="Arial" w:hAnsi="Arial" w:cs="Arial"/>
          <w:sz w:val="24"/>
          <w:szCs w:val="24"/>
        </w:rPr>
        <w:t>GALERIJA VLADIMIR BUŽANČIĆ</w:t>
      </w:r>
    </w:p>
    <w:p w14:paraId="3B126F50" w14:textId="77777777" w:rsidR="00880EE4" w:rsidRPr="00316312" w:rsidRDefault="00880EE4" w:rsidP="00C6538D">
      <w:pPr>
        <w:pStyle w:val="ListParagraph"/>
        <w:spacing w:after="0"/>
        <w:ind w:left="680"/>
        <w:rPr>
          <w:rFonts w:ascii="Arial" w:hAnsi="Arial" w:cs="Arial"/>
          <w:sz w:val="24"/>
          <w:szCs w:val="24"/>
        </w:rPr>
      </w:pPr>
    </w:p>
    <w:p w14:paraId="4D45148C" w14:textId="77777777" w:rsidR="00880EE4" w:rsidRPr="00316312" w:rsidRDefault="00880EE4" w:rsidP="00C6538D">
      <w:pPr>
        <w:pStyle w:val="ListParagraph"/>
        <w:numPr>
          <w:ilvl w:val="0"/>
          <w:numId w:val="21"/>
        </w:numPr>
        <w:ind w:left="360"/>
        <w:rPr>
          <w:rFonts w:ascii="Arial" w:hAnsi="Arial" w:cs="Arial"/>
          <w:b/>
          <w:sz w:val="24"/>
          <w:szCs w:val="24"/>
          <w:u w:val="single"/>
        </w:rPr>
      </w:pPr>
      <w:bookmarkStart w:id="9" w:name="_Hlk223523058"/>
      <w:r w:rsidRPr="00316312">
        <w:rPr>
          <w:rFonts w:ascii="Arial" w:hAnsi="Arial" w:cs="Arial"/>
          <w:b/>
          <w:sz w:val="24"/>
          <w:szCs w:val="24"/>
          <w:u w:val="single"/>
        </w:rPr>
        <w:t>MEĐUNARODNA DJELATNOST</w:t>
      </w:r>
    </w:p>
    <w:p w14:paraId="6E321972" w14:textId="77777777" w:rsidR="00880EE4" w:rsidRPr="00316312" w:rsidRDefault="00880EE4" w:rsidP="00C6538D">
      <w:pPr>
        <w:pStyle w:val="ListParagraph"/>
        <w:numPr>
          <w:ilvl w:val="0"/>
          <w:numId w:val="16"/>
        </w:numPr>
        <w:rPr>
          <w:rFonts w:ascii="Arial" w:hAnsi="Arial" w:cs="Arial"/>
          <w:sz w:val="24"/>
          <w:szCs w:val="24"/>
        </w:rPr>
      </w:pPr>
      <w:r w:rsidRPr="00316312">
        <w:rPr>
          <w:rFonts w:ascii="Arial" w:hAnsi="Arial" w:cs="Arial"/>
          <w:sz w:val="24"/>
          <w:szCs w:val="24"/>
        </w:rPr>
        <w:t>KONCERT MAĐARSKA</w:t>
      </w:r>
    </w:p>
    <w:p w14:paraId="13071B69" w14:textId="77777777" w:rsidR="00880EE4" w:rsidRPr="00316312" w:rsidRDefault="00880EE4" w:rsidP="00C6538D">
      <w:pPr>
        <w:pStyle w:val="ListParagraph"/>
        <w:numPr>
          <w:ilvl w:val="0"/>
          <w:numId w:val="16"/>
        </w:numPr>
        <w:rPr>
          <w:rFonts w:ascii="Arial" w:hAnsi="Arial" w:cs="Arial"/>
          <w:sz w:val="24"/>
          <w:szCs w:val="24"/>
        </w:rPr>
      </w:pPr>
      <w:r w:rsidRPr="00316312">
        <w:rPr>
          <w:rFonts w:ascii="Arial" w:hAnsi="Arial" w:cs="Arial"/>
          <w:sz w:val="24"/>
          <w:szCs w:val="24"/>
        </w:rPr>
        <w:t>KONCERT ŠPANJOLSKA</w:t>
      </w:r>
    </w:p>
    <w:bookmarkEnd w:id="9"/>
    <w:p w14:paraId="12B33B54" w14:textId="77777777" w:rsidR="00880EE4" w:rsidRPr="00316312" w:rsidRDefault="00880EE4" w:rsidP="00C6538D">
      <w:pPr>
        <w:spacing w:line="276" w:lineRule="auto"/>
        <w:rPr>
          <w:rFonts w:ascii="Arial" w:hAnsi="Arial" w:cs="Arial"/>
          <w:b/>
          <w:szCs w:val="24"/>
          <w:highlight w:val="yellow"/>
        </w:rPr>
      </w:pPr>
    </w:p>
    <w:p w14:paraId="00F7B121" w14:textId="77777777" w:rsidR="00880EE4" w:rsidRPr="00316312" w:rsidRDefault="00880EE4" w:rsidP="00C6538D">
      <w:pPr>
        <w:spacing w:line="276" w:lineRule="auto"/>
        <w:rPr>
          <w:rFonts w:ascii="Arial" w:hAnsi="Arial" w:cs="Arial"/>
          <w:b/>
          <w:szCs w:val="24"/>
        </w:rPr>
      </w:pPr>
      <w:r w:rsidRPr="00316312">
        <w:rPr>
          <w:rFonts w:ascii="Arial" w:hAnsi="Arial" w:cs="Arial"/>
          <w:b/>
          <w:szCs w:val="24"/>
        </w:rPr>
        <w:t>CILJEVI PROGRAMA:</w:t>
      </w:r>
    </w:p>
    <w:p w14:paraId="3C88E3C9" w14:textId="77777777" w:rsidR="00880EE4" w:rsidRPr="00316312" w:rsidRDefault="00880EE4" w:rsidP="00C6538D">
      <w:pPr>
        <w:spacing w:line="276" w:lineRule="auto"/>
        <w:jc w:val="both"/>
        <w:rPr>
          <w:rFonts w:ascii="Arial" w:hAnsi="Arial" w:cs="Arial"/>
          <w:szCs w:val="24"/>
        </w:rPr>
      </w:pPr>
      <w:r w:rsidRPr="00316312">
        <w:rPr>
          <w:rFonts w:ascii="Arial" w:eastAsia="Times New Roman" w:hAnsi="Arial" w:cs="Arial"/>
          <w:szCs w:val="24"/>
        </w:rPr>
        <w:t xml:space="preserve">Omogućavanje kulturnog i kreativnog obrazovanja, razvoj kreativnih vještina i kulturne i društvene kompetencije polaznika i sudionika, omogućavanje dostupnosti profesionalnog umjetničkog stvaralaštva svih umjetničkih disciplina stanovnicima; povećanje vidljivosti kulture i umjetnosti; razvoj publike kroz participativne kulturno-obrazovne aktivnosti; povezivanje sa srodnim ustanovama i organizacijama iz lokalne sredine, nacionalno i međunarodno, radi razmjene programa, znanja i iskustava kao njegovanja tradicijske kulture. </w:t>
      </w:r>
    </w:p>
    <w:p w14:paraId="6A976EBB" w14:textId="77777777" w:rsidR="00880EE4" w:rsidRPr="00316312" w:rsidRDefault="00880EE4" w:rsidP="00C6538D">
      <w:pPr>
        <w:spacing w:line="276" w:lineRule="auto"/>
        <w:jc w:val="both"/>
        <w:rPr>
          <w:rFonts w:ascii="Arial" w:hAnsi="Arial" w:cs="Arial"/>
          <w:szCs w:val="24"/>
        </w:rPr>
      </w:pPr>
      <w:r w:rsidRPr="00316312">
        <w:rPr>
          <w:rFonts w:ascii="Arial" w:hAnsi="Arial" w:cs="Arial"/>
          <w:szCs w:val="24"/>
        </w:rPr>
        <w:t>Korisnici: građani svih dobnih skupina lokalne zajednice, umjetnici i kulturni radnici (lokalni, nacionalni i inozemni), organizacije nezavisne kulturne scene i drugih društvenih djelatnosti, šira javnost.</w:t>
      </w:r>
    </w:p>
    <w:p w14:paraId="1F549840" w14:textId="4B662E86" w:rsidR="00880EE4" w:rsidRPr="00316312" w:rsidRDefault="00880EE4" w:rsidP="00C6538D">
      <w:pPr>
        <w:spacing w:line="276" w:lineRule="auto"/>
        <w:rPr>
          <w:rFonts w:ascii="Arial" w:hAnsi="Arial" w:cs="Arial"/>
          <w:b/>
          <w:szCs w:val="24"/>
        </w:rPr>
      </w:pPr>
      <w:r w:rsidRPr="00316312">
        <w:rPr>
          <w:rFonts w:ascii="Arial" w:hAnsi="Arial" w:cs="Arial"/>
          <w:b/>
          <w:szCs w:val="24"/>
        </w:rPr>
        <w:lastRenderedPageBreak/>
        <w:t>KRATKI OPIS:</w:t>
      </w:r>
    </w:p>
    <w:p w14:paraId="0B6197DC" w14:textId="77777777" w:rsidR="00880EE4" w:rsidRPr="00316312" w:rsidRDefault="00880EE4" w:rsidP="00C6538D">
      <w:pPr>
        <w:spacing w:line="276" w:lineRule="auto"/>
        <w:jc w:val="both"/>
        <w:rPr>
          <w:rFonts w:ascii="Arial" w:hAnsi="Arial" w:cs="Arial"/>
          <w:bCs/>
          <w:szCs w:val="24"/>
        </w:rPr>
      </w:pPr>
      <w:r w:rsidRPr="00316312">
        <w:rPr>
          <w:rFonts w:ascii="Arial" w:hAnsi="Arial" w:cs="Arial"/>
          <w:bCs/>
          <w:szCs w:val="24"/>
        </w:rPr>
        <w:t>Provedba višemjesečnih različitih neformalnih obrazovnih programa u kulturi (likovni tečajevi, poduka sviranja instrumenata i pjevanja, tečajevi stranog jezika), provedba niza jednokratnih kulturnih i umjetničkih radionica svih umjetničkih disciplina vezanih uz šire kulturne manifestacije, školske praznike i važne datume; organizacija izložbi polaznika tečajeva i radionica u području likovnih i primijenjenih umjetnosti; razvoj socijalnih vještina, uključujući i onih prema poboljšanju kvalitete života osoba starije životne dobi; organizacija koncerata jazz glazbe (Jazz point Novi Zagreb) i klasike „Novi val klasike“ profesionalnih glazbenika i glazbenih sastava; prikazivanje filmova; organizacija izvedbi kazališnih predstava profesionalnih nezavisnih kazališta za djecu, organizacija kulturnih akcija kojima se obilježavaju značajni kulturni i društveni datumi; organizacija značajnih lokalnih kulturnih manifestacija (Dani Remetinca – Kvart za 5, Ivanje u Novom Zagrebu, Turopoljsko Jurjevo</w:t>
      </w:r>
      <w:r w:rsidRPr="00316312">
        <w:rPr>
          <w:rFonts w:ascii="Arial" w:hAnsi="Arial" w:cs="Arial"/>
          <w:szCs w:val="24"/>
        </w:rPr>
        <w:t xml:space="preserve"> u Odri, Hrašću i Maloj Mlaki</w:t>
      </w:r>
      <w:r w:rsidRPr="00316312">
        <w:rPr>
          <w:rFonts w:ascii="Arial" w:hAnsi="Arial" w:cs="Arial"/>
          <w:bCs/>
          <w:szCs w:val="24"/>
        </w:rPr>
        <w:t>).</w:t>
      </w:r>
    </w:p>
    <w:p w14:paraId="3A0B86C6" w14:textId="77777777" w:rsidR="00880EE4" w:rsidRPr="00316312" w:rsidRDefault="00880EE4" w:rsidP="00C6538D">
      <w:pPr>
        <w:spacing w:line="276" w:lineRule="auto"/>
        <w:rPr>
          <w:rFonts w:ascii="Arial" w:hAnsi="Arial" w:cs="Arial"/>
          <w:b/>
          <w:szCs w:val="24"/>
        </w:rPr>
      </w:pPr>
    </w:p>
    <w:p w14:paraId="673E2814" w14:textId="77777777" w:rsidR="00880EE4" w:rsidRPr="00316312" w:rsidRDefault="00880EE4" w:rsidP="00C6538D">
      <w:pPr>
        <w:spacing w:line="276" w:lineRule="auto"/>
        <w:rPr>
          <w:rFonts w:ascii="Arial" w:hAnsi="Arial" w:cs="Arial"/>
          <w:b/>
          <w:szCs w:val="24"/>
        </w:rPr>
      </w:pPr>
      <w:r w:rsidRPr="00316312">
        <w:rPr>
          <w:rFonts w:ascii="Arial" w:hAnsi="Arial" w:cs="Arial"/>
          <w:b/>
          <w:szCs w:val="24"/>
        </w:rPr>
        <w:t>POKAZATELJI NA KOJIMA SE ZASNIVAJU IZRAČUNI I OCJENE POTREBNIH SREDSTAVA ZA PROVOĐENJE AKTIVNOSTI/PROJEKATA:</w:t>
      </w:r>
    </w:p>
    <w:p w14:paraId="56947269" w14:textId="77777777" w:rsidR="00880EE4" w:rsidRPr="00316312" w:rsidRDefault="00880EE4" w:rsidP="00C6538D">
      <w:pPr>
        <w:spacing w:line="276" w:lineRule="auto"/>
        <w:jc w:val="both"/>
        <w:rPr>
          <w:rFonts w:ascii="Arial" w:hAnsi="Arial" w:cs="Arial"/>
          <w:bCs/>
          <w:szCs w:val="24"/>
        </w:rPr>
      </w:pPr>
      <w:r w:rsidRPr="00316312">
        <w:rPr>
          <w:rFonts w:ascii="Arial" w:hAnsi="Arial" w:cs="Arial"/>
          <w:bCs/>
          <w:szCs w:val="24"/>
        </w:rPr>
        <w:t xml:space="preserve">Broj provedenih tečajeva; satnica provedenih tečajeva; broj provedenih radionica; broj organiziranih izložbi u GVB; broj organiziranih izložbi radova polaznika; broj ostvarenih tribina; broj održanih koncerata; broj izvedenih kazališnih predstava; ostvarene planirane kulturne akcije; broj programskih aktivnosti izveden u okviru kulturnih akcija; ostvarene planirane kulturne manifestacije; broj programskih aktivnosti ostvarenih u okviru kulturnih manifestacija; broj polaznika tečajeva i radionica; broj prodanih ulaznica; broj posjetitelja. </w:t>
      </w:r>
    </w:p>
    <w:p w14:paraId="17F61C9C" w14:textId="77777777" w:rsidR="00880EE4" w:rsidRPr="00316312" w:rsidRDefault="00880EE4" w:rsidP="00C6538D">
      <w:pPr>
        <w:spacing w:line="276" w:lineRule="auto"/>
        <w:rPr>
          <w:rFonts w:ascii="Arial" w:hAnsi="Arial" w:cs="Arial"/>
          <w:b/>
          <w:szCs w:val="24"/>
          <w:highlight w:val="lightGray"/>
        </w:rPr>
      </w:pPr>
    </w:p>
    <w:p w14:paraId="57B446D1" w14:textId="77777777" w:rsidR="00880EE4" w:rsidRPr="00316312" w:rsidRDefault="00880EE4" w:rsidP="00C6538D">
      <w:pPr>
        <w:spacing w:line="276" w:lineRule="auto"/>
        <w:rPr>
          <w:rFonts w:ascii="Arial" w:hAnsi="Arial" w:cs="Arial"/>
          <w:b/>
          <w:szCs w:val="24"/>
        </w:rPr>
      </w:pPr>
      <w:r w:rsidRPr="00316312">
        <w:rPr>
          <w:rFonts w:ascii="Arial" w:hAnsi="Arial" w:cs="Arial"/>
          <w:b/>
          <w:szCs w:val="24"/>
        </w:rPr>
        <w:t>POKAZATELJI REZULTATA AKTIVNOSTI/PROJEKATA:</w:t>
      </w:r>
    </w:p>
    <w:p w14:paraId="3A0D97F8" w14:textId="77777777" w:rsidR="00880EE4" w:rsidRPr="00316312" w:rsidRDefault="00880EE4" w:rsidP="00C6538D">
      <w:pPr>
        <w:spacing w:line="276" w:lineRule="auto"/>
        <w:rPr>
          <w:rFonts w:ascii="Arial" w:hAnsi="Arial" w:cs="Arial"/>
          <w:bCs/>
          <w:szCs w:val="24"/>
        </w:rPr>
      </w:pPr>
      <w:r w:rsidRPr="00316312">
        <w:rPr>
          <w:rFonts w:ascii="Arial" w:hAnsi="Arial" w:cs="Arial"/>
          <w:bCs/>
          <w:szCs w:val="24"/>
        </w:rPr>
        <w:t>Provedeni svi programi, projekti i aktivnosti, ostvareni svi kvalitativni i kvantitativni pokazatelji.</w:t>
      </w:r>
    </w:p>
    <w:p w14:paraId="2BAA0E64" w14:textId="77777777" w:rsidR="00880EE4" w:rsidRPr="00316312" w:rsidRDefault="00880EE4" w:rsidP="00C6538D">
      <w:pPr>
        <w:spacing w:line="276" w:lineRule="auto"/>
        <w:rPr>
          <w:rFonts w:ascii="Arial" w:hAnsi="Arial" w:cs="Arial"/>
          <w:b/>
          <w:szCs w:val="24"/>
        </w:rPr>
      </w:pPr>
    </w:p>
    <w:p w14:paraId="35F6D790" w14:textId="77777777" w:rsidR="00880EE4" w:rsidRPr="00316312" w:rsidRDefault="00880EE4" w:rsidP="00C6538D">
      <w:pPr>
        <w:spacing w:line="276" w:lineRule="auto"/>
        <w:rPr>
          <w:rFonts w:ascii="Arial" w:hAnsi="Arial" w:cs="Arial"/>
          <w:b/>
          <w:szCs w:val="24"/>
        </w:rPr>
      </w:pPr>
      <w:r w:rsidRPr="00316312">
        <w:rPr>
          <w:rFonts w:ascii="Arial" w:hAnsi="Arial" w:cs="Arial"/>
          <w:b/>
          <w:szCs w:val="24"/>
        </w:rPr>
        <w:t>ZAKONSKA I DRUGA PODLOGA ZA PROVEDBU PROGRAMA:</w:t>
      </w:r>
    </w:p>
    <w:p w14:paraId="59B882DB" w14:textId="77777777" w:rsidR="00880EE4" w:rsidRPr="00316312" w:rsidRDefault="00880EE4" w:rsidP="00C6538D">
      <w:pPr>
        <w:spacing w:line="276" w:lineRule="auto"/>
        <w:rPr>
          <w:rFonts w:ascii="Arial" w:hAnsi="Arial" w:cs="Arial"/>
          <w:szCs w:val="24"/>
        </w:rPr>
      </w:pPr>
      <w:r w:rsidRPr="00316312">
        <w:rPr>
          <w:rFonts w:ascii="Arial" w:hAnsi="Arial" w:cs="Arial"/>
          <w:szCs w:val="24"/>
        </w:rPr>
        <w:t>Zakon o proračunu, Zakon o ustanovama, Zakon o kulturnim vijećima i financiranju javnih potreba u kulturi, Statut Centra za kulturu Novi Zagreb.</w:t>
      </w:r>
    </w:p>
    <w:p w14:paraId="1680F9B5" w14:textId="77777777" w:rsidR="00880EE4" w:rsidRPr="00316312" w:rsidRDefault="00880EE4" w:rsidP="00C6538D">
      <w:pPr>
        <w:spacing w:line="276" w:lineRule="auto"/>
        <w:rPr>
          <w:rFonts w:ascii="Arial" w:hAnsi="Arial" w:cs="Arial"/>
          <w:szCs w:val="24"/>
          <w:highlight w:val="yellow"/>
        </w:rPr>
      </w:pPr>
    </w:p>
    <w:p w14:paraId="6CF848AD" w14:textId="77777777" w:rsidR="00880EE4" w:rsidRPr="00316312" w:rsidRDefault="00880EE4" w:rsidP="00C6538D">
      <w:pPr>
        <w:spacing w:line="276" w:lineRule="auto"/>
        <w:rPr>
          <w:rFonts w:ascii="Arial" w:hAnsi="Arial" w:cs="Arial"/>
          <w:b/>
          <w:szCs w:val="24"/>
          <w:highlight w:val="lightGray"/>
        </w:rPr>
      </w:pPr>
    </w:p>
    <w:p w14:paraId="0C091055" w14:textId="77777777" w:rsidR="00880EE4" w:rsidRPr="00316312" w:rsidRDefault="00880EE4" w:rsidP="00C6538D">
      <w:pPr>
        <w:shd w:val="clear" w:color="auto" w:fill="C6D9F1" w:themeFill="text2" w:themeFillTint="33"/>
        <w:spacing w:line="276" w:lineRule="auto"/>
        <w:jc w:val="both"/>
        <w:rPr>
          <w:rFonts w:ascii="Arial" w:eastAsia="Arial" w:hAnsi="Arial" w:cs="Arial"/>
          <w:b/>
          <w:bCs/>
          <w:szCs w:val="24"/>
          <w:u w:val="single"/>
          <w:lang w:val="hr" w:eastAsia="hr-HR"/>
        </w:rPr>
      </w:pPr>
      <w:r w:rsidRPr="00316312">
        <w:rPr>
          <w:rFonts w:ascii="Arial" w:eastAsia="Arial" w:hAnsi="Arial" w:cs="Arial"/>
          <w:b/>
          <w:bCs/>
          <w:szCs w:val="24"/>
          <w:u w:val="single"/>
          <w:lang w:val="hr" w:eastAsia="hr-HR"/>
        </w:rPr>
        <w:t>1. DJELATNOST CENTRA</w:t>
      </w:r>
    </w:p>
    <w:p w14:paraId="52C44D8B" w14:textId="77777777" w:rsidR="00880EE4" w:rsidRPr="00316312" w:rsidRDefault="00880EE4" w:rsidP="00C6538D">
      <w:pPr>
        <w:spacing w:line="276" w:lineRule="auto"/>
        <w:jc w:val="both"/>
        <w:rPr>
          <w:rFonts w:ascii="Arial" w:eastAsia="Arial" w:hAnsi="Arial" w:cs="Arial"/>
          <w:b/>
          <w:bCs/>
          <w:szCs w:val="24"/>
          <w:lang w:val="hr" w:eastAsia="hr-HR"/>
        </w:rPr>
      </w:pPr>
    </w:p>
    <w:p w14:paraId="4FDF9DF8" w14:textId="77777777" w:rsidR="00880EE4" w:rsidRPr="00316312" w:rsidRDefault="00880EE4" w:rsidP="00C6538D">
      <w:pPr>
        <w:shd w:val="clear" w:color="auto" w:fill="DAEEF3" w:themeFill="accent5" w:themeFillTint="33"/>
        <w:spacing w:line="276" w:lineRule="auto"/>
        <w:jc w:val="both"/>
        <w:rPr>
          <w:rFonts w:ascii="Arial" w:eastAsia="Arial" w:hAnsi="Arial" w:cs="Arial"/>
          <w:b/>
          <w:bCs/>
          <w:szCs w:val="24"/>
          <w:lang w:val="hr" w:eastAsia="hr-HR"/>
        </w:rPr>
      </w:pPr>
      <w:r w:rsidRPr="00316312">
        <w:rPr>
          <w:rFonts w:ascii="Arial" w:eastAsia="Arial" w:hAnsi="Arial" w:cs="Arial"/>
          <w:b/>
          <w:bCs/>
          <w:szCs w:val="24"/>
          <w:lang w:val="hr" w:eastAsia="hr-HR"/>
        </w:rPr>
        <w:t>LIKOVNE RADIONICE ZA DJECU „LIKOVNI STUDIO“</w:t>
      </w:r>
    </w:p>
    <w:p w14:paraId="50BC1014" w14:textId="77777777" w:rsidR="00880EE4" w:rsidRPr="00316312" w:rsidRDefault="00880EE4" w:rsidP="00C6538D">
      <w:pPr>
        <w:spacing w:line="276" w:lineRule="auto"/>
        <w:jc w:val="both"/>
        <w:rPr>
          <w:rFonts w:ascii="Arial" w:eastAsia="Arial" w:hAnsi="Arial" w:cs="Arial"/>
          <w:szCs w:val="24"/>
          <w:lang w:val="hr" w:eastAsia="hr-HR"/>
        </w:rPr>
      </w:pPr>
    </w:p>
    <w:p w14:paraId="59C1B910" w14:textId="77777777" w:rsidR="00880EE4" w:rsidRPr="00316312" w:rsidRDefault="00880EE4" w:rsidP="00C6538D">
      <w:pPr>
        <w:spacing w:line="276" w:lineRule="auto"/>
        <w:jc w:val="both"/>
        <w:rPr>
          <w:rFonts w:ascii="Arial" w:hAnsi="Arial" w:cs="Arial"/>
          <w:b/>
          <w:szCs w:val="24"/>
        </w:rPr>
      </w:pPr>
      <w:r w:rsidRPr="00316312">
        <w:rPr>
          <w:rFonts w:ascii="Arial" w:hAnsi="Arial" w:cs="Arial"/>
          <w:szCs w:val="24"/>
        </w:rPr>
        <w:t>KRATKI OPIS AKTIVNOSTI/PROJEKTA:</w:t>
      </w:r>
    </w:p>
    <w:p w14:paraId="57C99D9E" w14:textId="77777777" w:rsidR="00316312" w:rsidRDefault="00880EE4" w:rsidP="00C6538D">
      <w:pPr>
        <w:spacing w:line="276" w:lineRule="auto"/>
        <w:jc w:val="both"/>
        <w:rPr>
          <w:rFonts w:ascii="Arial" w:eastAsia="Arial" w:hAnsi="Arial" w:cs="Arial"/>
          <w:szCs w:val="24"/>
          <w:lang w:val="hr" w:eastAsia="hr-HR"/>
        </w:rPr>
      </w:pPr>
      <w:r w:rsidRPr="00316312">
        <w:rPr>
          <w:rFonts w:ascii="Arial" w:eastAsia="Arial" w:hAnsi="Arial" w:cs="Arial"/>
          <w:szCs w:val="24"/>
          <w:lang w:val="hr" w:eastAsia="hr-HR"/>
        </w:rPr>
        <w:t xml:space="preserve">Radionica Likovna radionica za djecu - Likovni studio namijenjena je djeci osnovnoškolskog uzrasta. Na radionici djeca se izražavaju slobodnom interpretacijom različitih motiva kako bi razvijali kreativnost i maštu. Polaznici se upoznavaju s osnovama likovnih pojmova, kompozicije i tehnika likovnog izražavanja. Osim individualnih radova, djeca stvaraju kroz kreativan timski rad na zajedničkim radovima većeg formata. Ovim se doprinosi socijalizaciji polaznika, potiče se suradnja, komunikacija i zajedništvo te stvara osjećaj zadovoljstva. </w:t>
      </w:r>
    </w:p>
    <w:p w14:paraId="77E586EE" w14:textId="580BCD23" w:rsidR="00880EE4" w:rsidRPr="00316312" w:rsidRDefault="00880EE4" w:rsidP="00C6538D">
      <w:pPr>
        <w:spacing w:line="276" w:lineRule="auto"/>
        <w:jc w:val="both"/>
        <w:rPr>
          <w:rFonts w:ascii="Arial" w:eastAsia="Arial" w:hAnsi="Arial" w:cs="Arial"/>
          <w:szCs w:val="24"/>
          <w:lang w:val="hr" w:eastAsia="hr-HR"/>
        </w:rPr>
      </w:pPr>
      <w:r w:rsidRPr="00316312">
        <w:rPr>
          <w:rFonts w:ascii="Arial" w:eastAsia="Arial" w:hAnsi="Arial" w:cs="Arial"/>
          <w:szCs w:val="24"/>
          <w:lang w:val="hr" w:eastAsia="hr-HR"/>
        </w:rPr>
        <w:lastRenderedPageBreak/>
        <w:t xml:space="preserve">Polaznici radionice redovito su posjećivali izložbe u GVB gdje su se uz stručno vodstvo upoznali sa suvremenom umjetnošću. Inspirirani izložbama stvarali su radove na temu/tehniku viđenu na izložbama Đure Sedera, Tea Kiša, Krug i Kvadrat VI, Jasmine Krajačić i Sande Anderlon. Na radionici su crtali i slikali prema reprodukcijama starih majstora (npr. Johannesa Vermeera "Djevojka s bisernom naušnicom" ), modernih i suvremenih umjetnika. Za polaznike organiziraju se dvije izložbe: Božićna i godišnja izložba u lipnju. </w:t>
      </w:r>
    </w:p>
    <w:p w14:paraId="3B765CC9" w14:textId="77777777" w:rsidR="00880EE4" w:rsidRPr="00316312" w:rsidRDefault="00880EE4" w:rsidP="00C6538D">
      <w:pPr>
        <w:spacing w:line="276" w:lineRule="auto"/>
        <w:jc w:val="both"/>
        <w:rPr>
          <w:rFonts w:ascii="Arial" w:eastAsia="Arial" w:hAnsi="Arial" w:cs="Arial"/>
          <w:szCs w:val="24"/>
          <w:lang w:val="hr" w:eastAsia="hr-HR"/>
        </w:rPr>
      </w:pPr>
      <w:r w:rsidRPr="00316312">
        <w:rPr>
          <w:rFonts w:ascii="Arial" w:eastAsia="Arial" w:hAnsi="Arial" w:cs="Arial"/>
          <w:szCs w:val="24"/>
          <w:lang w:val="hr" w:eastAsia="hr-HR"/>
        </w:rPr>
        <w:t xml:space="preserve">Radionica se održavaju utorkom od 19 do 20:30 sati, jednom na tjedan za vrijeme školske godine. </w:t>
      </w:r>
    </w:p>
    <w:p w14:paraId="46D25C77" w14:textId="77777777" w:rsidR="00880EE4" w:rsidRPr="00316312" w:rsidRDefault="00880EE4" w:rsidP="00C6538D">
      <w:pPr>
        <w:spacing w:line="276" w:lineRule="auto"/>
        <w:jc w:val="both"/>
        <w:rPr>
          <w:rFonts w:ascii="Arial" w:eastAsia="Arial" w:hAnsi="Arial" w:cs="Arial"/>
          <w:szCs w:val="24"/>
          <w:lang w:val="hr" w:eastAsia="hr-HR"/>
        </w:rPr>
      </w:pPr>
      <w:r w:rsidRPr="00316312">
        <w:rPr>
          <w:rFonts w:ascii="Arial" w:eastAsia="Arial" w:hAnsi="Arial" w:cs="Arial"/>
          <w:szCs w:val="24"/>
          <w:lang w:val="hr" w:eastAsia="hr-HR"/>
        </w:rPr>
        <w:t>Voditeljice radionice: Anja Serdar, do 6.mj., Katrin K. Radovani 10.-12. mj.,</w:t>
      </w:r>
    </w:p>
    <w:p w14:paraId="0F322C15" w14:textId="77777777" w:rsidR="00880EE4" w:rsidRPr="00316312" w:rsidRDefault="00880EE4" w:rsidP="00C6538D">
      <w:pPr>
        <w:spacing w:line="276" w:lineRule="auto"/>
        <w:jc w:val="both"/>
        <w:rPr>
          <w:rFonts w:ascii="Arial" w:eastAsia="Arial" w:hAnsi="Arial" w:cs="Arial"/>
          <w:szCs w:val="24"/>
          <w:lang w:val="hr" w:eastAsia="hr-HR"/>
        </w:rPr>
      </w:pPr>
      <w:r w:rsidRPr="00316312">
        <w:rPr>
          <w:rFonts w:ascii="Arial" w:eastAsia="Arial" w:hAnsi="Arial" w:cs="Arial"/>
          <w:szCs w:val="24"/>
          <w:lang w:val="hr" w:eastAsia="hr-HR"/>
        </w:rPr>
        <w:t>Voditeljica programa: Vesna Šantak, mag.art.</w:t>
      </w:r>
    </w:p>
    <w:p w14:paraId="12D1D5DB" w14:textId="77777777" w:rsidR="00880EE4" w:rsidRPr="00316312" w:rsidRDefault="00880EE4" w:rsidP="00C6538D">
      <w:pPr>
        <w:spacing w:line="276" w:lineRule="auto"/>
        <w:jc w:val="both"/>
        <w:rPr>
          <w:rFonts w:ascii="Arial" w:eastAsia="Arial" w:hAnsi="Arial" w:cs="Arial"/>
          <w:szCs w:val="24"/>
          <w:lang w:val="hr" w:eastAsia="hr-HR"/>
        </w:rPr>
      </w:pPr>
    </w:p>
    <w:p w14:paraId="1705FD31" w14:textId="77777777" w:rsidR="00880EE4" w:rsidRPr="00316312" w:rsidRDefault="00880EE4" w:rsidP="00C6538D">
      <w:pPr>
        <w:spacing w:line="276" w:lineRule="auto"/>
        <w:jc w:val="both"/>
        <w:rPr>
          <w:rFonts w:ascii="Arial" w:eastAsia="Arial" w:hAnsi="Arial" w:cs="Arial"/>
          <w:szCs w:val="24"/>
          <w:lang w:val="hr" w:eastAsia="hr-HR"/>
        </w:rPr>
      </w:pPr>
      <w:r w:rsidRPr="00316312">
        <w:rPr>
          <w:rFonts w:ascii="Arial" w:eastAsia="Arial" w:hAnsi="Arial" w:cs="Arial"/>
          <w:szCs w:val="24"/>
          <w:lang w:val="hr" w:eastAsia="hr-HR"/>
        </w:rPr>
        <w:t xml:space="preserve">CILJEVI: </w:t>
      </w:r>
    </w:p>
    <w:p w14:paraId="5BCEF0FA" w14:textId="77777777" w:rsidR="00880EE4" w:rsidRPr="00316312" w:rsidRDefault="00880EE4" w:rsidP="00C6538D">
      <w:pPr>
        <w:spacing w:line="276" w:lineRule="auto"/>
        <w:jc w:val="both"/>
        <w:rPr>
          <w:rFonts w:ascii="Arial" w:eastAsia="Arial" w:hAnsi="Arial" w:cs="Arial"/>
          <w:szCs w:val="24"/>
          <w:lang w:val="hr" w:eastAsia="hr-HR"/>
        </w:rPr>
      </w:pPr>
      <w:r w:rsidRPr="00316312">
        <w:rPr>
          <w:rFonts w:ascii="Arial" w:eastAsia="Arial" w:hAnsi="Arial" w:cs="Arial"/>
          <w:szCs w:val="24"/>
          <w:lang w:val="hr" w:eastAsia="hr-HR"/>
        </w:rPr>
        <w:t xml:space="preserve">Razvijanje motoričke vještine, kreativnosti, mašte; savladavanje likovnog jezika; njegovanje samostalnosti, suradnje, strpljivosti; odgajanje nove publike   </w:t>
      </w:r>
    </w:p>
    <w:p w14:paraId="2CFF9F28" w14:textId="77777777" w:rsidR="00880EE4" w:rsidRPr="00316312" w:rsidRDefault="00880EE4" w:rsidP="00C6538D">
      <w:pPr>
        <w:spacing w:line="276" w:lineRule="auto"/>
        <w:jc w:val="both"/>
        <w:rPr>
          <w:rFonts w:ascii="Arial" w:eastAsia="Arial" w:hAnsi="Arial" w:cs="Arial"/>
          <w:szCs w:val="24"/>
          <w:lang w:val="hr" w:eastAsia="hr-HR"/>
        </w:rPr>
      </w:pPr>
    </w:p>
    <w:p w14:paraId="6589906E" w14:textId="77777777" w:rsidR="00880EE4" w:rsidRPr="00316312" w:rsidRDefault="00880EE4" w:rsidP="00C6538D">
      <w:pPr>
        <w:spacing w:line="276" w:lineRule="auto"/>
        <w:jc w:val="both"/>
        <w:rPr>
          <w:rFonts w:ascii="Arial" w:eastAsia="Arial" w:hAnsi="Arial" w:cs="Arial"/>
          <w:szCs w:val="24"/>
          <w:lang w:val="hr" w:eastAsia="hr-HR"/>
        </w:rPr>
      </w:pPr>
      <w:r w:rsidRPr="00316312">
        <w:rPr>
          <w:rFonts w:ascii="Arial" w:eastAsia="Arial" w:hAnsi="Arial" w:cs="Arial"/>
          <w:szCs w:val="24"/>
          <w:lang w:val="hr" w:eastAsia="hr-HR"/>
        </w:rPr>
        <w:t xml:space="preserve">INDIKATORI / POKAZATELJI REZULTATA AKTIVNOSTI/PROJEKATA: </w:t>
      </w:r>
    </w:p>
    <w:p w14:paraId="6976B010" w14:textId="77777777" w:rsidR="00880EE4" w:rsidRPr="00316312" w:rsidRDefault="00880EE4" w:rsidP="00C6538D">
      <w:pPr>
        <w:spacing w:line="276" w:lineRule="auto"/>
        <w:jc w:val="both"/>
        <w:rPr>
          <w:rFonts w:ascii="Arial" w:eastAsia="Arial" w:hAnsi="Arial" w:cs="Arial"/>
          <w:color w:val="FF0000"/>
          <w:szCs w:val="24"/>
          <w:lang w:val="hr" w:eastAsia="hr-HR"/>
        </w:rPr>
      </w:pPr>
      <w:bookmarkStart w:id="10" w:name="_Hlk223451955"/>
      <w:r w:rsidRPr="00316312">
        <w:rPr>
          <w:rFonts w:ascii="Arial" w:eastAsia="Arial" w:hAnsi="Arial" w:cs="Arial"/>
          <w:szCs w:val="24"/>
          <w:lang w:val="hr" w:eastAsia="hr-HR"/>
        </w:rPr>
        <w:t>Broj realiziranih radionica</w:t>
      </w:r>
    </w:p>
    <w:bookmarkEnd w:id="10"/>
    <w:p w14:paraId="094D496E" w14:textId="77777777" w:rsidR="00880EE4" w:rsidRPr="00316312" w:rsidRDefault="00880EE4" w:rsidP="00C6538D">
      <w:pPr>
        <w:spacing w:line="276" w:lineRule="auto"/>
        <w:jc w:val="both"/>
        <w:rPr>
          <w:rFonts w:ascii="Arial" w:eastAsia="Arial" w:hAnsi="Arial" w:cs="Arial"/>
          <w:szCs w:val="24"/>
          <w:lang w:val="hr" w:eastAsia="hr-HR"/>
        </w:rPr>
      </w:pPr>
      <w:r w:rsidRPr="00316312">
        <w:rPr>
          <w:rFonts w:ascii="Arial" w:eastAsia="Arial" w:hAnsi="Arial" w:cs="Arial"/>
          <w:szCs w:val="24"/>
          <w:lang w:val="hr" w:eastAsia="hr-HR"/>
        </w:rPr>
        <w:t>Kvalitativni pokazatelji: kreativno izražavanje, osvještavanje važnosti likovnog stvaralaštva; interes za radionicu</w:t>
      </w:r>
    </w:p>
    <w:p w14:paraId="7506BED9" w14:textId="77777777" w:rsidR="00880EE4" w:rsidRPr="00316312" w:rsidRDefault="00880EE4" w:rsidP="00C6538D">
      <w:pPr>
        <w:spacing w:line="276" w:lineRule="auto"/>
        <w:jc w:val="both"/>
        <w:rPr>
          <w:rFonts w:ascii="Arial" w:eastAsia="Arial" w:hAnsi="Arial" w:cs="Arial"/>
          <w:szCs w:val="24"/>
          <w:lang w:val="hr" w:eastAsia="hr-HR"/>
        </w:rPr>
      </w:pPr>
      <w:r w:rsidRPr="00316312">
        <w:rPr>
          <w:rFonts w:ascii="Arial" w:eastAsia="Arial" w:hAnsi="Arial" w:cs="Arial"/>
          <w:szCs w:val="24"/>
          <w:lang w:val="hr" w:eastAsia="hr-HR"/>
        </w:rPr>
        <w:t>Broj polaznika: prosječno 8 polaznika.</w:t>
      </w:r>
    </w:p>
    <w:p w14:paraId="1ED48C63" w14:textId="77777777" w:rsidR="00880EE4" w:rsidRPr="00316312" w:rsidRDefault="00880EE4" w:rsidP="00C6538D">
      <w:pPr>
        <w:spacing w:line="276" w:lineRule="auto"/>
        <w:jc w:val="both"/>
        <w:rPr>
          <w:rFonts w:ascii="Arial" w:eastAsia="Arial" w:hAnsi="Arial" w:cs="Arial"/>
          <w:szCs w:val="24"/>
          <w:lang w:val="hr" w:eastAsia="hr-HR"/>
        </w:rPr>
      </w:pPr>
      <w:r w:rsidRPr="00316312">
        <w:rPr>
          <w:rFonts w:ascii="Arial" w:eastAsia="Arial" w:hAnsi="Arial" w:cs="Arial"/>
          <w:szCs w:val="24"/>
          <w:lang w:val="hr" w:eastAsia="hr-HR"/>
        </w:rPr>
        <w:t>Izvođači: 3</w:t>
      </w:r>
    </w:p>
    <w:p w14:paraId="5B1A67B0" w14:textId="77777777" w:rsidR="00880EE4" w:rsidRPr="00316312" w:rsidRDefault="00880EE4" w:rsidP="00C6538D">
      <w:pPr>
        <w:spacing w:line="276" w:lineRule="auto"/>
        <w:jc w:val="both"/>
        <w:rPr>
          <w:rFonts w:ascii="Arial" w:eastAsia="Arial" w:hAnsi="Arial" w:cs="Arial"/>
          <w:szCs w:val="24"/>
          <w:lang w:val="hr" w:eastAsia="hr-HR"/>
        </w:rPr>
      </w:pPr>
      <w:r w:rsidRPr="00316312">
        <w:rPr>
          <w:rFonts w:ascii="Arial" w:eastAsia="Arial" w:hAnsi="Arial" w:cs="Arial"/>
          <w:szCs w:val="24"/>
          <w:lang w:val="hr" w:eastAsia="hr-HR"/>
        </w:rPr>
        <w:t xml:space="preserve">  </w:t>
      </w:r>
    </w:p>
    <w:p w14:paraId="2B020851" w14:textId="77777777" w:rsidR="00880EE4" w:rsidRPr="00316312" w:rsidRDefault="00880EE4" w:rsidP="00C6538D">
      <w:pPr>
        <w:shd w:val="clear" w:color="auto" w:fill="DAEEF3" w:themeFill="accent5" w:themeFillTint="33"/>
        <w:spacing w:line="276" w:lineRule="auto"/>
        <w:ind w:right="558"/>
        <w:jc w:val="both"/>
        <w:rPr>
          <w:rFonts w:ascii="Arial" w:eastAsia="Times New Roman" w:hAnsi="Arial" w:cs="Arial"/>
          <w:b/>
          <w:color w:val="000000" w:themeColor="text1"/>
          <w:szCs w:val="24"/>
          <w:lang w:eastAsia="hr-HR"/>
        </w:rPr>
      </w:pPr>
      <w:r w:rsidRPr="00316312">
        <w:rPr>
          <w:rFonts w:ascii="Arial" w:eastAsia="Times New Roman" w:hAnsi="Arial" w:cs="Arial"/>
          <w:b/>
          <w:color w:val="000000" w:themeColor="text1"/>
          <w:szCs w:val="24"/>
          <w:lang w:eastAsia="hr-HR"/>
        </w:rPr>
        <w:t>RADIONICA STRIPA I ILUSTRACIJE</w:t>
      </w:r>
    </w:p>
    <w:p w14:paraId="0805E4E5"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652AD405" w14:textId="77777777" w:rsidR="00880EE4" w:rsidRPr="00316312" w:rsidRDefault="00880EE4" w:rsidP="00C6538D">
      <w:pPr>
        <w:spacing w:line="276" w:lineRule="auto"/>
        <w:jc w:val="both"/>
        <w:rPr>
          <w:rFonts w:ascii="Arial" w:eastAsia="Times New Roman" w:hAnsi="Arial" w:cs="Arial"/>
          <w:color w:val="000000" w:themeColor="text1"/>
          <w:szCs w:val="24"/>
          <w:lang w:eastAsia="hr-HR"/>
        </w:rPr>
      </w:pPr>
      <w:r w:rsidRPr="00316312">
        <w:rPr>
          <w:rFonts w:ascii="Arial" w:hAnsi="Arial" w:cs="Arial"/>
          <w:szCs w:val="24"/>
        </w:rPr>
        <w:t>KRATKI OPIS AKTIVNOSTI/PROJEKTA:</w:t>
      </w:r>
    </w:p>
    <w:p w14:paraId="3714B1D0"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Program je namijenjen školskom uzrastu. Program radionice Stripa obogatili smo sadržajem ilustracije čime razvijamo interes prema književnim djelima, osvještavamo važnost čitanja kod djece. Primjerice kroz ilustraciju pjesme Dobriše Cesarića. Na radionici djeca su savladala crtanje stripa prema zadanoj temi kao i prema slobodnoj temi, kako bi se podržali različiti interesi polaznika. Savladali su osnove stripa – scenarij, kadar, planove, epizode, margine, skice. Sudjelovali su na Festivalu neafirmiranih bendova (i)DEMO(!) strip fanzinom radionice, pod mentorstvom voditelja Dubravka Kastrapelija. Sudjelovali su na natječaju Mladi Lav pod nazivom Kakva je to buka!, međunarodnog festivala stripa Crtan Romani Šou. Na natječaju Crtanog romani šou Mladi lav polaznice radionice su osvojile nagrade u konkurenciji do 10 godina: Tara Sinobad Sbutega je osvojila 2. mjesto, a Višnja Podnarčuk Jerković 3. mjesto. Polaznici radionice redovito posjećuju izložbe Galerije Vladimir Bužančić. Posjetima izložbama kod djece se razvija interes za likovnu kulturu i umjetnost općenito.</w:t>
      </w:r>
    </w:p>
    <w:p w14:paraId="2FF644EA"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Voditelj radionice: Dubravko Kastrapeli, mag.educ.art. </w:t>
      </w:r>
    </w:p>
    <w:p w14:paraId="15BEA25F"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16BF7608" w14:textId="77777777" w:rsidR="00316312" w:rsidRDefault="00316312"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4413435B" w14:textId="77777777" w:rsidR="00316312" w:rsidRDefault="00316312"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4D67D66D" w14:textId="320BC19E"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lastRenderedPageBreak/>
        <w:t>CILJEVI:</w:t>
      </w:r>
    </w:p>
    <w:p w14:paraId="2399EB1E"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Kreativno izražavanje i razvijanje talenata; podrška profesionalnom usmjeravanju likovno darovite djece; osvještavanje važnosti likovnog stvaralaštva; stvaranje buduće publike</w:t>
      </w:r>
    </w:p>
    <w:p w14:paraId="62DD975E"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6A04D733"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INDIKATORI / POKAZATELJI REZULTATA AKTIVNOSTI/PROJEKATA: </w:t>
      </w:r>
    </w:p>
    <w:p w14:paraId="56C0A880" w14:textId="77777777" w:rsidR="00880EE4" w:rsidRPr="00316312" w:rsidRDefault="00880EE4" w:rsidP="00C6538D">
      <w:pPr>
        <w:spacing w:line="276" w:lineRule="auto"/>
        <w:jc w:val="both"/>
        <w:rPr>
          <w:rFonts w:ascii="Arial" w:eastAsia="Arial" w:hAnsi="Arial" w:cs="Arial"/>
          <w:color w:val="FF0000"/>
          <w:szCs w:val="24"/>
          <w:lang w:val="hr" w:eastAsia="hr-HR"/>
        </w:rPr>
      </w:pPr>
      <w:r w:rsidRPr="00316312">
        <w:rPr>
          <w:rFonts w:ascii="Arial" w:eastAsia="Arial" w:hAnsi="Arial" w:cs="Arial"/>
          <w:szCs w:val="24"/>
          <w:lang w:val="hr" w:eastAsia="hr-HR"/>
        </w:rPr>
        <w:t>Broj realiziranih radionica</w:t>
      </w:r>
    </w:p>
    <w:p w14:paraId="380D22B2"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Polaznika: 11</w:t>
      </w:r>
    </w:p>
    <w:p w14:paraId="6AF8EB97"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Izvođač: 1</w:t>
      </w:r>
    </w:p>
    <w:p w14:paraId="6A72F365"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56F04720" w14:textId="77777777" w:rsidR="00880EE4" w:rsidRPr="00316312" w:rsidRDefault="00880EE4" w:rsidP="00C6538D">
      <w:pPr>
        <w:shd w:val="clear" w:color="auto" w:fill="DAEEF3" w:themeFill="accent5" w:themeFillTint="33"/>
        <w:spacing w:line="276" w:lineRule="auto"/>
        <w:ind w:right="558"/>
        <w:jc w:val="both"/>
        <w:rPr>
          <w:rFonts w:ascii="Arial" w:eastAsia="Times New Roman" w:hAnsi="Arial" w:cs="Arial"/>
          <w:b/>
          <w:color w:val="000000" w:themeColor="text1"/>
          <w:szCs w:val="24"/>
          <w:lang w:eastAsia="hr-HR"/>
        </w:rPr>
      </w:pPr>
      <w:r w:rsidRPr="00316312">
        <w:rPr>
          <w:rFonts w:ascii="Arial" w:eastAsia="Times New Roman" w:hAnsi="Arial" w:cs="Arial"/>
          <w:b/>
          <w:color w:val="000000" w:themeColor="text1"/>
          <w:szCs w:val="24"/>
          <w:lang w:eastAsia="hr-HR"/>
        </w:rPr>
        <w:t>TUROPOLJSKO JURJEVO</w:t>
      </w:r>
    </w:p>
    <w:p w14:paraId="5AE583DE"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3200D568" w14:textId="77777777" w:rsidR="00880EE4" w:rsidRPr="00316312" w:rsidRDefault="00880EE4" w:rsidP="00C6538D">
      <w:pPr>
        <w:spacing w:line="276" w:lineRule="auto"/>
        <w:jc w:val="both"/>
        <w:rPr>
          <w:rFonts w:ascii="Arial" w:hAnsi="Arial" w:cs="Arial"/>
          <w:b/>
          <w:szCs w:val="24"/>
        </w:rPr>
      </w:pPr>
      <w:r w:rsidRPr="00316312">
        <w:rPr>
          <w:rFonts w:ascii="Arial" w:hAnsi="Arial" w:cs="Arial"/>
          <w:szCs w:val="24"/>
        </w:rPr>
        <w:t>KRATKI OPIS AKTIVNOSTI/PROJEKTA:</w:t>
      </w:r>
    </w:p>
    <w:p w14:paraId="6507D6FD"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Turopoljsko Jurjevo je tradicijska manifestacija koju Centar za kulturu Novi Zagreb u suradnji s partnerima i lokalnom zajednicom kontinuirano organizira u naseljima Odra, Hrašće i Mala Mlaka. Program je usmjeren na očuvanje i prijenos običaja te nematerijalne kulturne baštine Turopolja, uz aktivno uključivanje stanovništva i jačanje lokalnog identiteta kroz kulturno-umjetničke sadržaje i zajedničko obilježavanje blagdana sv. Jurja.</w:t>
      </w:r>
    </w:p>
    <w:p w14:paraId="78CF8A70"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U 2025. godini obilježena je 40. obljetnica organizacije Turopoljskog Jurjeva koju Centar za kulturu Novi Zagreb provodi u suradnji s partnerima: KUD Mladost Odra, KUD Orač Mala Mlaka, Plemenita opčina Turopoljska, Župa sv. Jurja Odra, MO Odra te lokalnom zajednicom. Zbog obnove Društvenog doma i drugih okolnosti, ovogodišnja proslava održana je u manjem opsegu, no i dalje s fokusom na očuvanje ključnih elemenata običaja i uključivanje zajednice.</w:t>
      </w:r>
    </w:p>
    <w:p w14:paraId="4CFEE56B"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40. Turopoljsko Jurjevo održano je u srijedu, 23. travnja 2025. Nakon svečane mise, ispred crkve nastupio je KUD Mladost Odra s prigodnim kulturno-umjetničkim programom. Događanje je dodatno obilježilo svečano postrojavanje Turopoljskog banderija, nakon čega su, u skladu s lokalnom tradicijom, dva Juraja iz Odre zapalila svečani jurjevski krijes, uz podršku i osiguranje naših dugogodišnjih suradnika DVD Odra. Cijeli program profesionalno je dokumentiran fotografijama i videom. Nastavili smo i s akcijom „Kries v dvorišću“, koju smo pokrenuli prije četiri godine s ciljem da se stanovništvo Odre, Hrašća i Male Mlake uključi u obilježavanje Jurjeva na tradicionalan način: paljenjem krijesova u vlastitim dvorištima večer uoči sv. Jurja. Sudionici su snimke krijesova dostavljali putem e-maila, a od prikupljenih materijala izrađen je video kolaž koji je i ove godine obogaćen snimkom dronom. Zabilježen je veći odaziv u akciji, a svim sudionicima izrađene su zahvalnice u okviru jubilarne proslave. Kako bismo povećali vidljivost i odaziv zajednice, u 2025. godini pojačali smo komunikacijske aktivnosti: provedena je radijska kampanja (jingle na Happy FM-u tijekom desetak dana), ciljana Facebook kampanja za područje Turopolja te je u suradnji s dizajnerom osmišljen novi vizualni identitet (plakati i letci) koji će se koristiti i u narednim godinama. Također, u suradnji s HR1 realizirani su intervjui s lokalnim stanovništvom o običajima, životu i Jurjevu, emitirani uoči i nakon proslave. Na društvenim mrežama CZKNZ pokrenuli smo rubriku „Glas iz Turopolja“, kroz koju </w:t>
      </w:r>
      <w:r w:rsidRPr="00316312">
        <w:rPr>
          <w:rFonts w:ascii="Arial" w:eastAsia="Times New Roman" w:hAnsi="Arial" w:cs="Arial"/>
          <w:color w:val="000000" w:themeColor="text1"/>
          <w:szCs w:val="24"/>
          <w:lang w:eastAsia="hr-HR"/>
        </w:rPr>
        <w:lastRenderedPageBreak/>
        <w:t>su objavljivani terenski sadržaji (postovi, videi i snimke), što je dodatno doprinijelo većem interesu za akciju „Kries v dvorišću“. Lokalno stanovništvo rado se odazvalo pozivu i uključilo u predložene akcije.</w:t>
      </w:r>
    </w:p>
    <w:p w14:paraId="69B42817"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3F72DB9D"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CILJEVI:</w:t>
      </w:r>
    </w:p>
    <w:p w14:paraId="345FE709"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Održavanje tradicijskih manifestacija na području Novog Zagreba s ciljem uključivanja zajednice, očuvanja baštine, povećanje vidljivosti, veći odaziv građana u akciji „Kries v dvorišću te umrežavanja svih dionika.</w:t>
      </w:r>
    </w:p>
    <w:p w14:paraId="5E2F054E"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4CEB74A6" w14:textId="77777777" w:rsidR="00880EE4" w:rsidRPr="00316312" w:rsidRDefault="00880EE4" w:rsidP="00C6538D">
      <w:pPr>
        <w:spacing w:line="276" w:lineRule="auto"/>
        <w:jc w:val="both"/>
        <w:rPr>
          <w:rFonts w:ascii="Arial" w:hAnsi="Arial" w:cs="Arial"/>
          <w:bCs/>
          <w:szCs w:val="24"/>
        </w:rPr>
      </w:pPr>
      <w:bookmarkStart w:id="11" w:name="_Hlk223453636"/>
      <w:r w:rsidRPr="00316312">
        <w:rPr>
          <w:rFonts w:ascii="Arial" w:hAnsi="Arial" w:cs="Arial"/>
          <w:bCs/>
          <w:szCs w:val="24"/>
        </w:rPr>
        <w:t>INDIKATORI / POKAZATELJI REZULTATA AKTIVNOSTI/PROJEKATA:</w:t>
      </w:r>
    </w:p>
    <w:p w14:paraId="7FE6F30C" w14:textId="77777777" w:rsidR="00880EE4" w:rsidRPr="00316312" w:rsidRDefault="00880EE4" w:rsidP="00C6538D">
      <w:pPr>
        <w:spacing w:line="276" w:lineRule="auto"/>
        <w:jc w:val="both"/>
        <w:rPr>
          <w:rFonts w:ascii="Arial" w:hAnsi="Arial" w:cs="Arial"/>
          <w:bCs/>
          <w:szCs w:val="24"/>
        </w:rPr>
      </w:pPr>
      <w:r w:rsidRPr="00316312">
        <w:rPr>
          <w:rFonts w:ascii="Arial" w:hAnsi="Arial" w:cs="Arial"/>
          <w:bCs/>
          <w:szCs w:val="24"/>
        </w:rPr>
        <w:t xml:space="preserve">Program je proveden prema planu, uz ostvarenje postavljenih pokazatelja rezultata kroz suradnju s partnerima i lokalnom zajednicom, očuvanje ključnih elemenata tradicije, povećanu vidljivost programa te </w:t>
      </w:r>
      <w:bookmarkStart w:id="12" w:name="_Hlk223453472"/>
      <w:r w:rsidRPr="00316312">
        <w:rPr>
          <w:rFonts w:ascii="Arial" w:hAnsi="Arial" w:cs="Arial"/>
          <w:bCs/>
          <w:szCs w:val="24"/>
        </w:rPr>
        <w:t>veći odaziv građana u akciji „Kries v dvorišću</w:t>
      </w:r>
      <w:bookmarkEnd w:id="12"/>
      <w:r w:rsidRPr="00316312">
        <w:rPr>
          <w:rFonts w:ascii="Arial" w:hAnsi="Arial" w:cs="Arial"/>
          <w:bCs/>
          <w:szCs w:val="24"/>
        </w:rPr>
        <w:t>“.</w:t>
      </w:r>
    </w:p>
    <w:bookmarkEnd w:id="11"/>
    <w:p w14:paraId="5A06FF08"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Sudionika: 25</w:t>
      </w:r>
    </w:p>
    <w:p w14:paraId="5972B07E"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Posjetitelja: 100</w:t>
      </w:r>
    </w:p>
    <w:p w14:paraId="1FE9C2C5"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1E20045C" w14:textId="77777777" w:rsidR="00880EE4" w:rsidRPr="00316312" w:rsidRDefault="00880EE4" w:rsidP="00C6538D">
      <w:pPr>
        <w:shd w:val="clear" w:color="auto" w:fill="DAEEF3" w:themeFill="accent5" w:themeFillTint="33"/>
        <w:spacing w:line="276" w:lineRule="auto"/>
        <w:ind w:right="558"/>
        <w:jc w:val="both"/>
        <w:rPr>
          <w:rFonts w:ascii="Arial" w:eastAsia="Times New Roman" w:hAnsi="Arial" w:cs="Arial"/>
          <w:b/>
          <w:color w:val="000000" w:themeColor="text1"/>
          <w:szCs w:val="24"/>
          <w:lang w:eastAsia="hr-HR"/>
        </w:rPr>
      </w:pPr>
      <w:r w:rsidRPr="00316312">
        <w:rPr>
          <w:rFonts w:ascii="Arial" w:eastAsia="Times New Roman" w:hAnsi="Arial" w:cs="Arial"/>
          <w:b/>
          <w:color w:val="000000" w:themeColor="text1"/>
          <w:szCs w:val="24"/>
          <w:lang w:eastAsia="hr-HR"/>
        </w:rPr>
        <w:t>IVANJE U NOVOM ZAGREBU - KUPINEČKI KRALJEVEC</w:t>
      </w:r>
    </w:p>
    <w:p w14:paraId="4D540C52"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2C6989E5"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bookmarkStart w:id="13" w:name="_Hlk223453845"/>
      <w:r w:rsidRPr="00316312">
        <w:rPr>
          <w:rFonts w:ascii="Arial" w:eastAsia="Times New Roman" w:hAnsi="Arial" w:cs="Arial"/>
          <w:color w:val="000000" w:themeColor="text1"/>
          <w:szCs w:val="24"/>
          <w:lang w:eastAsia="hr-HR"/>
        </w:rPr>
        <w:t>KRATKI OPIS AKTIVNOSTI/PROJEKTA:</w:t>
      </w:r>
    </w:p>
    <w:bookmarkEnd w:id="13"/>
    <w:p w14:paraId="67DBE371"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„Ivanje u Novom Zagrebu- Kupinečki Kraljevec“ je tradicionalna, multimedijalna manifestacija koja povezuje kulturno-umjetničke, sportske i zabavne sadržaje te njeguje običaje vezane uz Ivanje. Tradicionalna manifestacija „Ivanje u Novom Zagrebu - Kupinečki Kraljevec“ održana je 28. lipnja 2025. na više lokacija u mjestu: ispred Društvenog doma, na sportskim terenima i na velikom igralištu. Manifestacija je održana 19. put, u suradnji s partnerima iz lokalne zajednice: Sportsko društvo Kupinečki Kraljevec „Sport za sve“, DVD Kupinečki Kraljevec i MO Kupinečki Kraljevec 1, uz Centar za kulturu Novi Zagreb i Gradsku četvrt Brezovica. Centralni dio programa održan je u subotu, 28. lipnja, s naglaskom na sadržaje za najmlađe u popodnevnim satima (koncertna predstava Orkestar Pocoloca te mađioničarski show uz izradu figura od balona), a zatim program na sportskom igralištu koji je uključivao nastup KUD-a Kupinečki Kraljevec, koncert grupe REMY, radionicu country line dancea, vatreni show umjetnice Magmatike, dodjelu nagrada malonogometnog turnira te gostovanje Duška Lokina uz pratnju glazbenog sastava. Večer je završila tradicionalnim paljenjem ivanjskog krijesa, kao središnjim simboličkim činom manifestacije. Ulaz na sva događanja bio je besplatan, a za izvođače i posjetitelje osiguran je šator te prateća ponuda hrane i pića. Posjećenost je bila velika kroz sve segmente programa.</w:t>
      </w:r>
    </w:p>
    <w:p w14:paraId="79B14A4D"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217C6D87"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bookmarkStart w:id="14" w:name="_Hlk223453889"/>
      <w:r w:rsidRPr="00316312">
        <w:rPr>
          <w:rFonts w:ascii="Arial" w:eastAsia="Times New Roman" w:hAnsi="Arial" w:cs="Arial"/>
          <w:color w:val="000000" w:themeColor="text1"/>
          <w:szCs w:val="24"/>
          <w:lang w:eastAsia="hr-HR"/>
        </w:rPr>
        <w:t xml:space="preserve">CILJEVI: </w:t>
      </w:r>
    </w:p>
    <w:bookmarkEnd w:id="14"/>
    <w:p w14:paraId="3D8289C4"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Cilj manifestacije je očuvanje tradicije i običaja Ivanja te povezivanje lokalne zajednice kroz bogat program za sve dobne skupine. Program je snažno usmjeren na međugeneracijsko sudjelovanje te očuvanje običaja, uz završni ritual paljenja ivanjskog krijesa.</w:t>
      </w:r>
    </w:p>
    <w:p w14:paraId="53EC071C"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20D98E06"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lastRenderedPageBreak/>
        <w:t>INDIKATORI / POKAZATELJI REZULTATA AKTIVNOSTI/PROJEKATA:</w:t>
      </w:r>
    </w:p>
    <w:p w14:paraId="552A2F48"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Program je proveden prema planu, uz ostvarenje postavljenih pokazatelja rezultata kroz uspješnu suradnju s lokalnim partnerima, očuvanje tradicijskog običaja paljenja ivanjskog krijesa te visoku posjećenost i uključivanje publike svih dobnih skupina.</w:t>
      </w:r>
    </w:p>
    <w:p w14:paraId="4E64B259"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Sudionika: 35</w:t>
      </w:r>
    </w:p>
    <w:p w14:paraId="081AEE55"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Posjetitelja: 200</w:t>
      </w:r>
    </w:p>
    <w:p w14:paraId="08CD9A03"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529A2501" w14:textId="77777777" w:rsidR="00880EE4" w:rsidRPr="00316312" w:rsidRDefault="00880EE4" w:rsidP="00C6538D">
      <w:pPr>
        <w:shd w:val="clear" w:color="auto" w:fill="DAEEF3" w:themeFill="accent5" w:themeFillTint="33"/>
        <w:spacing w:line="276" w:lineRule="auto"/>
        <w:ind w:right="558"/>
        <w:jc w:val="both"/>
        <w:rPr>
          <w:rFonts w:ascii="Arial" w:eastAsia="Times New Roman" w:hAnsi="Arial" w:cs="Arial"/>
          <w:b/>
          <w:color w:val="000000" w:themeColor="text1"/>
          <w:szCs w:val="24"/>
          <w:lang w:eastAsia="hr-HR"/>
        </w:rPr>
      </w:pPr>
      <w:r w:rsidRPr="00316312">
        <w:rPr>
          <w:rFonts w:ascii="Arial" w:eastAsia="Times New Roman" w:hAnsi="Arial" w:cs="Arial"/>
          <w:b/>
          <w:color w:val="000000" w:themeColor="text1"/>
          <w:szCs w:val="24"/>
          <w:lang w:eastAsia="hr-HR"/>
        </w:rPr>
        <w:t>KREATIVNA SUBOTA</w:t>
      </w:r>
    </w:p>
    <w:p w14:paraId="7E8A6EE0"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1FCC8D93"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KRATKI OPIS AKTIVNOSTI/PROJEKTA:</w:t>
      </w:r>
    </w:p>
    <w:p w14:paraId="0560002C"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Program se provodio u razdoblju od veljače do prosinca 2025., u 11 sati u Velikoj dvorani Centra, a u programu su sudjelovale kazališne skupine: Teatar Poco Loco, Kazalište Smješko, Kazalište Prijatelj i Kazalište Budilica. Odabir predstava temeljen je na stručnim prosudbama i relevantnim kritikama, uz uvjet da su izvođači (kazališne udruge) registrirani sukladno Zakonu o udrugama i evidentirani u odgovarajućim upisnicima.</w:t>
      </w:r>
    </w:p>
    <w:p w14:paraId="4EF33B33"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bookmarkStart w:id="15" w:name="_Hlk223453923"/>
      <w:r w:rsidRPr="00316312">
        <w:rPr>
          <w:rFonts w:ascii="Arial" w:eastAsia="Times New Roman" w:hAnsi="Arial" w:cs="Arial"/>
          <w:color w:val="000000" w:themeColor="text1"/>
          <w:szCs w:val="24"/>
          <w:lang w:eastAsia="hr-HR"/>
        </w:rPr>
        <w:t>Tijekom 2025. izvedeno je jedanaest predstava, a program je ostvario izniman interes publike: ukupno je zabilježeno više od 1500 posjetitelja (1449 prodanih ulaznica i 55 gratis karata</w:t>
      </w:r>
      <w:bookmarkEnd w:id="15"/>
      <w:r w:rsidRPr="00316312">
        <w:rPr>
          <w:rFonts w:ascii="Arial" w:eastAsia="Times New Roman" w:hAnsi="Arial" w:cs="Arial"/>
          <w:color w:val="000000" w:themeColor="text1"/>
          <w:szCs w:val="24"/>
          <w:lang w:eastAsia="hr-HR"/>
        </w:rPr>
        <w:t>), uključujući djecu, roditelje te starije članove obitelji. Ovaj odaziv potvrđuje potrebu lokalne zajednice za kvalitetnim kulturnim sadržajima namijenjenima djeci i obiteljima, kao i važnost redovitih programa koji razvijaju naviku posjećivanja kazališta.</w:t>
      </w:r>
    </w:p>
    <w:p w14:paraId="6432FB9A"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Posebna vrijednost programa ostvaruje se kroz postprogramske aktivnosti: nakon predstava djeca su imala priliku družiti se s glumcima, isprobati lutke i upoznati kazališni prostor. Takvo iskustvo produbljuje doživljaj kazališta, potiče znatiželju i kreativnost te doprinosi formiranju nove, stalne publike. Uočeno je da poznatiji naslovi i etablirana kazališta privlače veći broj posjetitelja, dok su autorske i novije predstave nešto slabije posjećene. Ipak, program namjerno uključuje i takve sadržaje kako bi publici približio suvremeno kazališno stvaralaštvo i potaknuo interes za nove autore i drugačije pristupe. U narednom razdoblju planira se dodatno jačanje promocije autorskih projekata, kao i snažnija suradnja s medijima, školama i kulturnim udrugama radi veće vidljivosti i daljnjeg razvoja publike.</w:t>
      </w:r>
    </w:p>
    <w:p w14:paraId="12EB2840"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Izvedene predstave u 2025.: „Priča bez veze“, „Ljubiti samo ljubiti“, „Buđenje“, „Nemaš pojma, Grizlijane“, „Plesna haljina žutog maslačka“, „Figaro, mačak koji je hrkao“, „Pita moja mama imate li jedno jaje“, „Medo i kuna, policajci u akciji“, „Pepeljuga“, „Orašar“, „Kako su Djed Mraz i Sv Nikola spasili Božić“.</w:t>
      </w:r>
    </w:p>
    <w:p w14:paraId="6273E8E7"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13BAD4F7"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CILJEVI: </w:t>
      </w:r>
    </w:p>
    <w:p w14:paraId="0188C28E"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Kreativna subota je multimedijalni i interaktivni kazališno-scenski program namijenjen djeci i obiteljima, koji uz izvedbu predstave uključuje i susret s umjetnicima nakon izvedbe. Kroz izravan kontakt s publikom sudionici predstave (glumci, lutkari, autori i redatelji) predstavljaju ne samo izvedeno djelo, nego i proces nastajanja kazališne predstave, čime se djeci približava kazalište kao umjetnički izraz i potiče aktivno sudjelovanje, te stvaraju preduvjeti za ljubav prema kazalištu.</w:t>
      </w:r>
    </w:p>
    <w:p w14:paraId="769C6540"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68E533C5"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INDIKATORI / POKAZATELJI REZULTATA AKTIVNOSTI/PROJEKATA:</w:t>
      </w:r>
    </w:p>
    <w:p w14:paraId="3C000B1F" w14:textId="77777777" w:rsidR="00880EE4" w:rsidRPr="00316312" w:rsidRDefault="00880EE4" w:rsidP="00C6538D">
      <w:pPr>
        <w:shd w:val="clear" w:color="auto" w:fill="FFFFFF"/>
        <w:spacing w:line="276" w:lineRule="auto"/>
        <w:ind w:right="558"/>
        <w:jc w:val="both"/>
        <w:rPr>
          <w:rFonts w:ascii="Arial" w:eastAsia="Times New Roman" w:hAnsi="Arial" w:cs="Arial"/>
          <w:szCs w:val="24"/>
          <w:lang w:eastAsia="hr-HR"/>
        </w:rPr>
      </w:pPr>
      <w:r w:rsidRPr="00316312">
        <w:rPr>
          <w:rFonts w:ascii="Arial" w:eastAsia="Times New Roman" w:hAnsi="Arial" w:cs="Arial"/>
          <w:szCs w:val="24"/>
          <w:lang w:eastAsia="hr-HR"/>
        </w:rPr>
        <w:t>Realiziran broj predstava: 11</w:t>
      </w:r>
    </w:p>
    <w:p w14:paraId="68B77615"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Program je proveden prema planu, uz ostvarenje postavljenih pokazatelja rezultata, visoku posjećenost i izrazito pozitivne povratne reakcije publike, te dodatno uključivanje djece kroz susrete s glumcima čime se jača ljubav najmlađih prema kazalištu i razvoj publike i kulturnih navika najmlađih. Tijekom 2025. ukupno je zabilježeno više od 1500 posjetitelja (1449 prodanih ulaznica i 55 gratis karata).</w:t>
      </w:r>
    </w:p>
    <w:p w14:paraId="05F77EFE"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02CF7C6A" w14:textId="77777777" w:rsidR="00880EE4" w:rsidRPr="00316312" w:rsidRDefault="00880EE4" w:rsidP="00C6538D">
      <w:pPr>
        <w:shd w:val="clear" w:color="auto" w:fill="DAEEF3" w:themeFill="accent5" w:themeFillTint="33"/>
        <w:spacing w:line="276" w:lineRule="auto"/>
        <w:ind w:right="558"/>
        <w:jc w:val="both"/>
        <w:rPr>
          <w:rFonts w:ascii="Arial" w:eastAsia="Times New Roman" w:hAnsi="Arial" w:cs="Arial"/>
          <w:b/>
          <w:color w:val="000000" w:themeColor="text1"/>
          <w:szCs w:val="24"/>
          <w:lang w:eastAsia="hr-HR"/>
        </w:rPr>
      </w:pPr>
      <w:r w:rsidRPr="00316312">
        <w:rPr>
          <w:rFonts w:ascii="Arial" w:eastAsia="Times New Roman" w:hAnsi="Arial" w:cs="Arial"/>
          <w:b/>
          <w:color w:val="000000" w:themeColor="text1"/>
          <w:szCs w:val="24"/>
          <w:lang w:eastAsia="hr-HR"/>
        </w:rPr>
        <w:t>JAZZ POINT NOVI ZAGREB</w:t>
      </w:r>
    </w:p>
    <w:p w14:paraId="6CE4B370"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1CC4D417"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bookmarkStart w:id="16" w:name="_Hlk223519693"/>
      <w:r w:rsidRPr="00316312">
        <w:rPr>
          <w:rFonts w:ascii="Arial" w:eastAsia="Times New Roman" w:hAnsi="Arial" w:cs="Arial"/>
          <w:color w:val="000000" w:themeColor="text1"/>
          <w:szCs w:val="24"/>
          <w:lang w:eastAsia="hr-HR"/>
        </w:rPr>
        <w:t>KRATKI OPIS AKTIVNOSTI/PROJEKTA</w:t>
      </w:r>
      <w:bookmarkEnd w:id="16"/>
      <w:r w:rsidRPr="00316312">
        <w:rPr>
          <w:rFonts w:ascii="Arial" w:eastAsia="Times New Roman" w:hAnsi="Arial" w:cs="Arial"/>
          <w:color w:val="000000" w:themeColor="text1"/>
          <w:szCs w:val="24"/>
          <w:lang w:eastAsia="hr-HR"/>
        </w:rPr>
        <w:t>:</w:t>
      </w:r>
    </w:p>
    <w:p w14:paraId="46093F43"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„Jazz Point Novi Zagreb“ je kontinuirani koncertni ciklus Centra za kulturu Novi Zagreb koji od 2016. godine djeluje kao prepoznatljiv glazbeni podij za suvremeni autorski jazz, važan za vitalnost novozagrebačke zajednice, ali i šire zagrebačke publike s obje strane Save. Program je prepoznat i podržan iz više izvora: Grada Zagreba, Ministarstva kulture i medija Republike Hrvatske te putem natječaja HUZIPA.</w:t>
      </w:r>
    </w:p>
    <w:p w14:paraId="6BCCBD10"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Koncerti u sklopu programa „Jazz Point Novi Zagreb“ održavali su se u razdoblju od veljače do prosinca 2025. (uglavnom petkom), pretežito u Velikoj dvorani Centra, uz jedan program na platou Centra te jedan u Galeriji Centra. Tijekom 2025. godine održano je ukupno devet koncerata, a ulaz na sve programe bio je besplatan, čime se osigurala dostupnost široj publici i potaknula inkluzivnost. Cilj programa je kontinuirano predstavljati suvremene autorske jazz izraze i nova izdanja najznačajnijih hrvatskih jazz umjetnika, pružiti platformu za daljnji razvoj scene te osigurati prostor za nastupe u kontekstu smanjenja broja mjesta i klubova u kojima se jazz uživo može redovito izvoditi. Program dodatno naglašava povezivanje publike i umjetnika kroz neposredno iskustvo glazbe uživo, a nakon koncerata posjetitelji su pozvani na neformalno druženje i razgovor s izvođačima, čime se jača odnos zajednice i umjetnika te stvara prepoznatljiva atmosfera ciklusa kroz neformalna druženja.</w:t>
      </w:r>
    </w:p>
    <w:p w14:paraId="287DF2D8"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U 2025. nastavili smo s poboljšanjima uvedenima prethodne godine kako bismo povećali vidljivost i doseg programa. Pokrenuta je samostalna Facebook stranica „Jazz Point Novi Zagreb“ kao dodatni promotivni kanal za jazz scenu, a razvijena je i forma videointervjua s gostujućim umjetnicima. Koncerti su profesionalno snimani s više kamera, uz postprodukciju tona i slike, te su dostupni na našem YouTube kanalu, što značajno doprinosi vidljivosti ciklusa, izvođača i jazz scene općenito. Započeli smo s arhiviranjem koncerata kroz kvalitetne audiozapise i pokrenuli novu ideju i projekt imena VINIL u kojemu ćemo u narednom periodu od dvije godine producirati u vlastitom izdanju i prvi vinil s odabirom izvedbi s ciklusa. Programi su bili vrlo dobro posjećeni, uz uočljiv rast interesa publike i kontinuiran interes umjetnika za sudjelovanje u budućim izdanjima ciklusa, dodatno podržan i medijskim oglašavanjem.</w:t>
      </w:r>
    </w:p>
    <w:p w14:paraId="02DA0ED5"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lastRenderedPageBreak/>
        <w:t>Umjetnički voditelj programa je Miro Kadoić, akademski glazbenik, saksofonist i skladatelj, član Big banda HRT-a te aktivan sudionik brojnih programa afirmiranja i promidžbe jazz glazbe.</w:t>
      </w:r>
    </w:p>
    <w:p w14:paraId="0277A400"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Programi održani u 2025. (izvođači): Branimir Gazdik Quintet, Matija Dedić, Jerko Jurin Quartet, Davor Doležal Quartet, Chui Quartet, Ivan Kapec kvartet, Maja Grgić kvartet, Azil kvartet, Tvrtko Hrelec.</w:t>
      </w:r>
    </w:p>
    <w:p w14:paraId="42DB4455"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70D9416B"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bookmarkStart w:id="17" w:name="_Hlk223519584"/>
      <w:r w:rsidRPr="00316312">
        <w:rPr>
          <w:rFonts w:ascii="Arial" w:eastAsia="Times New Roman" w:hAnsi="Arial" w:cs="Arial"/>
          <w:color w:val="000000" w:themeColor="text1"/>
          <w:szCs w:val="24"/>
          <w:lang w:eastAsia="hr-HR"/>
        </w:rPr>
        <w:t xml:space="preserve">CILJEVI: </w:t>
      </w:r>
    </w:p>
    <w:bookmarkEnd w:id="17"/>
    <w:p w14:paraId="59AFA88B"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Program ima za cilj razvijati se kao platforma koja povezuje generacije, potiče razvoj autorske jazz scene te pruža vidljivost najznačajnijim hrvatskim jazz umjetnicima i mladim talentima.</w:t>
      </w:r>
    </w:p>
    <w:p w14:paraId="42E1D44E"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6C9A9F2E"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bookmarkStart w:id="18" w:name="_Hlk223594781"/>
      <w:r w:rsidRPr="00316312">
        <w:rPr>
          <w:rFonts w:ascii="Arial" w:eastAsia="Times New Roman" w:hAnsi="Arial" w:cs="Arial"/>
          <w:color w:val="000000" w:themeColor="text1"/>
          <w:szCs w:val="24"/>
          <w:lang w:eastAsia="hr-HR"/>
        </w:rPr>
        <w:t>INDIKATORI / POKAZATELJI REZULTATA AKTIVNOSTI/PROJEKATA:</w:t>
      </w:r>
    </w:p>
    <w:bookmarkEnd w:id="18"/>
    <w:p w14:paraId="02D9A8AB"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Program je proveden prema planu, uz ostvarenje postavljenih pokazatelja rezultata, visoku posjećenost, rast vidljivosti (online i medijski) te jačanje prepoznatljivosti ciklusa i kontinuiranu podršku hrvatskoj jazz sceni.</w:t>
      </w:r>
    </w:p>
    <w:p w14:paraId="73284C75"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Posjetitelji: preko 700 </w:t>
      </w:r>
    </w:p>
    <w:p w14:paraId="6C0A2861"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Izvođači: 31 glazbenik</w:t>
      </w:r>
    </w:p>
    <w:p w14:paraId="5CBBF62A"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31DF9CE0" w14:textId="77777777" w:rsidR="00880EE4" w:rsidRPr="00316312" w:rsidRDefault="00880EE4" w:rsidP="00C6538D">
      <w:pPr>
        <w:shd w:val="clear" w:color="auto" w:fill="DAEEF3" w:themeFill="accent5" w:themeFillTint="33"/>
        <w:spacing w:line="276" w:lineRule="auto"/>
        <w:ind w:right="558"/>
        <w:jc w:val="both"/>
        <w:rPr>
          <w:rFonts w:ascii="Arial" w:eastAsia="Times New Roman" w:hAnsi="Arial" w:cs="Arial"/>
          <w:b/>
          <w:color w:val="000000" w:themeColor="text1"/>
          <w:szCs w:val="24"/>
          <w:lang w:eastAsia="hr-HR"/>
        </w:rPr>
      </w:pPr>
      <w:r w:rsidRPr="00316312">
        <w:rPr>
          <w:rFonts w:ascii="Arial" w:eastAsia="Times New Roman" w:hAnsi="Arial" w:cs="Arial"/>
          <w:b/>
          <w:color w:val="000000" w:themeColor="text1"/>
          <w:szCs w:val="24"/>
          <w:lang w:eastAsia="hr-HR"/>
        </w:rPr>
        <w:t>PROSTORI NOVOG ZAGREBA I:  ZAGREBAČKI VELESAJAM</w:t>
      </w:r>
    </w:p>
    <w:p w14:paraId="6A91FB43"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7D613AE3"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KRATKI OPIS AKTIVNOSTI/PROJEKTA:</w:t>
      </w:r>
    </w:p>
    <w:p w14:paraId="161D18D8"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Program se provodi nekoliko godina u suradnji s dr.sc. Sonjom Leboš, kulturnom antropologinjom i etnologinjom (UIII). U okviru projekta „Prostori Novog Zagreba 1: Zagrebački velesajam“ tijekom 2025. godine provedene su aktivnosti u dvije faze, s ciljem jačanja intersektorske suradnje, razvoja participativnih i edukativnih formata (posebno za mlade), realizacije umjetničko-istraživačkih i produkcijskih procesa te povećanja vidljivosti Zagrebačkog velesajma kao kulturno relevantnog prostora.</w:t>
      </w:r>
    </w:p>
    <w:p w14:paraId="754ECC0A"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U prvoj polovici 2025. provedene su aktivnosti pripreme i realizacije programa kroz: uspostavu i koordinaciju intersektorske suradnje (Centar za kulturu Novi Zagreb, Domino, Festival Perforacije, Hrvatsko dizajnersko društvo, Institut za povijest umjetnosti), pripremu i provedbu radionica za srednjoškolce Škole primijenjenih umjetnosti i dizajna (u suradnji s prof. Dinkom Pavelić) o značaju Zagrebačkog velesajma i njegovoj reprezentaciji u filmskom mediju, umjetničko-eksperimentalno istraživanje za razvoj libretta Opere Commerciale, kao i opsežno arhivsko istraživanje za potrebe izložbe o vizualnim komunikacijama Zagrebačkog velesajma (Državni arhiv u Zagrebu, Hrvatski državni arhiv, HDA-Kinoteka, HRT, MGZ, MUO, MSU). U sklopu produkcijske faze oblikovan je libretto, ko-organizirana je i kurirana radionica vokoperformansa s Katalin Ladik, koordinirana produkcija zvuka, videa i 3D grafike te organizirana logistika (najam prostora, scenografija i tehnika) i probe (8 proba po 6 sati). Aktivnosti su dokumentirane, a program je zaključen izvedbom radionice vokoperformansa i izvedbom Opere Commerciale u Kineskom paviljonu Zagrebačkog velesajma.</w:t>
      </w:r>
    </w:p>
    <w:p w14:paraId="04169FE5" w14:textId="77777777" w:rsidR="00664E85" w:rsidRPr="00316312" w:rsidRDefault="00664E85"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7F4964AE" w14:textId="77777777" w:rsidR="00664E85" w:rsidRPr="00316312" w:rsidRDefault="00664E85"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6AF696F6" w14:textId="7300C318"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U drugoj polovici 2025. program je nastavljen javno dostupnim formatima koji su dodatno približili temu široj publici. U Hrvatskom dizajnerskom društvu je od 17. 9. do 10. 10. 2025. održana izložba „Zagrebački velesajam - propaganda i publicitet 1956-1970“, autorica Sanje Bachrach-Krištofić, Sonje Leboš i Lane Lovrenčić, koja je dala pregled dizajna i razvoja vizualnih komunikacija i medija u kontekstu Zagrebačkog velesajma u njegovom najutjecajnijem razdoblju. Izložbu je posjetilo više od 200 posjetitelja, uz organizirano vodstvo i razgovor s autoricama. Kao uvod u izložbu, organiziran je i peripatetički format (šetnja/opservacija u hodu) koji su vodile Sonja Leboš i Lana Lovrenčić, a kojim je oko 50 zainteresiranih građana upoznato s urbanološkim postavkama Zagrebačkog velesajma te istaknutim primjerima modernističke i vernakularne arhitekture na lokaciji.</w:t>
      </w:r>
    </w:p>
    <w:p w14:paraId="110A5AF9"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Zabilježen je ukupan broj posjetitelja od 341, uz sudjelovanje 22 suradnika.</w:t>
      </w:r>
    </w:p>
    <w:p w14:paraId="5550C2D2"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164ECD41"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CILJEVI: </w:t>
      </w:r>
    </w:p>
    <w:p w14:paraId="6824FDB8"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Program „Prostori Novog Zagreba 1: Zagrebački velesajam“ interkulturalni je i interdisciplinarni program Centra za kulturu Novi Zagreb usmjeren na istraživanje, interpretaciju i suvremenu umjetničku obradu prostora Zagrebačkog velesajma kao važnog segmenta urbane, arhitektonske i kulturne baštine Novog Zagreba. Program povezuje kulturne institucije, nezavisnu scenu, istraživače, dizajnere, umjetnike i građane kroz edukativne, istraživačke i izvedbene formate s ciljem izgradnje vidljivosti i razumijevanja navedenog prostora u suvremenom kontekstu.</w:t>
      </w:r>
    </w:p>
    <w:p w14:paraId="6E266424"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51DCB349"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bookmarkStart w:id="19" w:name="_Hlk223522853"/>
      <w:r w:rsidRPr="00316312">
        <w:rPr>
          <w:rFonts w:ascii="Arial" w:eastAsia="Times New Roman" w:hAnsi="Arial" w:cs="Arial"/>
          <w:color w:val="000000" w:themeColor="text1"/>
          <w:szCs w:val="24"/>
          <w:lang w:eastAsia="hr-HR"/>
        </w:rPr>
        <w:t>INDIKATORI / POKAZATELJI REZULTATA AKTIVNOSTI/PROJEKATA:</w:t>
      </w:r>
    </w:p>
    <w:bookmarkEnd w:id="19"/>
    <w:p w14:paraId="1AD6DB40"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Program je proveden prema planu, uz ostvarenje postavljenih pokazatelja rezultata kroz realiziranu intersektorsku suradnju, provedene edukativne i istraživačke aktivnosti, realizaciju umjetničkog rada (Opera Commerciale) te javne prezentacije i participativne formate (izložba, vodstvo i peripatetička šetnja), uz zabilježenu posjećenost i povećanu vidljivost teme Zagrebačkog velesajma u kulturnom i javnom prostoru.</w:t>
      </w:r>
    </w:p>
    <w:p w14:paraId="3FA5F706"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5D0273AD" w14:textId="77777777" w:rsidR="00880EE4" w:rsidRPr="00316312" w:rsidRDefault="00880EE4" w:rsidP="00C6538D">
      <w:pPr>
        <w:shd w:val="clear" w:color="auto" w:fill="DAEEF3" w:themeFill="accent5" w:themeFillTint="33"/>
        <w:spacing w:line="276" w:lineRule="auto"/>
        <w:ind w:right="558"/>
        <w:jc w:val="both"/>
        <w:rPr>
          <w:rFonts w:ascii="Arial" w:eastAsia="Times New Roman" w:hAnsi="Arial" w:cs="Arial"/>
          <w:b/>
          <w:color w:val="000000" w:themeColor="text1"/>
          <w:szCs w:val="24"/>
          <w:lang w:eastAsia="hr-HR"/>
        </w:rPr>
      </w:pPr>
      <w:r w:rsidRPr="00316312">
        <w:rPr>
          <w:rFonts w:ascii="Arial" w:eastAsia="Times New Roman" w:hAnsi="Arial" w:cs="Arial"/>
          <w:b/>
          <w:color w:val="000000" w:themeColor="text1"/>
          <w:szCs w:val="24"/>
          <w:lang w:eastAsia="hr-HR"/>
        </w:rPr>
        <w:t>PRAZNIONICA</w:t>
      </w:r>
    </w:p>
    <w:p w14:paraId="421C8D2A"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5C604B83"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KRATKI OPIS AKTIVNOSTI/PROJEKTA:</w:t>
      </w:r>
    </w:p>
    <w:p w14:paraId="753DD6D3"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Centar omogućava djeci i mladima osnovnoškolskog uzrasta da za vrijeme školski praznika ispune vrijeme kroz kreativne radionice i igraonice. Praznionica se realizira tijekom zimskih, proljetnih i ljetnih praznika u trajanju u prosjkeu do 7 dana gdje djeca kroz različite aktivnosti (sportske, društvene, kreativne) na kvalitetan način provode vrijeme.</w:t>
      </w:r>
    </w:p>
    <w:p w14:paraId="60674E9E"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4CC843C3" w14:textId="77777777" w:rsid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CILJEVI: </w:t>
      </w:r>
    </w:p>
    <w:p w14:paraId="763FE7E0" w14:textId="6CB0916F"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Cilj je razvoj kreativnih vještina te kulturne i društvene kompetencije polaznika i sudionika. Slobodno vrijeme ključno je za fizički, emocionalni i socijalni razvoj djece </w:t>
      </w:r>
      <w:r w:rsidRPr="00316312">
        <w:rPr>
          <w:rFonts w:ascii="Arial" w:eastAsia="Times New Roman" w:hAnsi="Arial" w:cs="Arial"/>
          <w:color w:val="000000" w:themeColor="text1"/>
          <w:szCs w:val="24"/>
          <w:lang w:eastAsia="hr-HR"/>
        </w:rPr>
        <w:lastRenderedPageBreak/>
        <w:t xml:space="preserve">i mladih. Kvalitetno provođenje tog vremena pomaže u razvoju komunikacijskih vještina, kreativnosti i samopouzdanja. </w:t>
      </w:r>
    </w:p>
    <w:p w14:paraId="596177C7" w14:textId="77777777" w:rsidR="00316312" w:rsidRDefault="00316312"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40E1073E" w14:textId="39DC742B"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INDIKATORI / POKAZATELJI REZULTATA AKTIVNOSTI/PROJEKATA:</w:t>
      </w:r>
    </w:p>
    <w:p w14:paraId="13DFB296"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Program proveden prema planu kroz realizirane aktivosti i sudjelovanje djece.</w:t>
      </w:r>
    </w:p>
    <w:p w14:paraId="07D2EEE6" w14:textId="5083FE01" w:rsidR="00880EE4" w:rsidRPr="00316312" w:rsidRDefault="00880EE4" w:rsidP="00C6538D">
      <w:pPr>
        <w:shd w:val="clear" w:color="auto" w:fill="FFFFFF"/>
        <w:spacing w:line="276" w:lineRule="auto"/>
        <w:ind w:right="558"/>
        <w:jc w:val="both"/>
        <w:rPr>
          <w:rFonts w:ascii="Arial" w:eastAsia="Times New Roman" w:hAnsi="Arial" w:cs="Arial"/>
          <w:b/>
          <w:color w:val="000000" w:themeColor="text1"/>
          <w:szCs w:val="24"/>
          <w:lang w:eastAsia="hr-HR"/>
        </w:rPr>
      </w:pPr>
    </w:p>
    <w:p w14:paraId="4223AF31" w14:textId="77777777" w:rsidR="00880EE4" w:rsidRPr="00316312" w:rsidRDefault="00880EE4" w:rsidP="00C6538D">
      <w:pPr>
        <w:shd w:val="clear" w:color="auto" w:fill="DAEEF3" w:themeFill="accent5" w:themeFillTint="33"/>
        <w:spacing w:line="276" w:lineRule="auto"/>
        <w:ind w:right="558"/>
        <w:jc w:val="both"/>
        <w:rPr>
          <w:rFonts w:ascii="Arial" w:eastAsia="Times New Roman" w:hAnsi="Arial" w:cs="Arial"/>
          <w:b/>
          <w:color w:val="000000" w:themeColor="text1"/>
          <w:szCs w:val="24"/>
          <w:lang w:eastAsia="hr-HR"/>
        </w:rPr>
      </w:pPr>
      <w:r w:rsidRPr="00316312">
        <w:rPr>
          <w:rFonts w:ascii="Arial" w:eastAsia="Times New Roman" w:hAnsi="Arial" w:cs="Arial"/>
          <w:b/>
          <w:color w:val="000000" w:themeColor="text1"/>
          <w:szCs w:val="24"/>
          <w:lang w:eastAsia="hr-HR"/>
        </w:rPr>
        <w:t>KVART ZA PET</w:t>
      </w:r>
    </w:p>
    <w:p w14:paraId="6E04C922"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48A5117D"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KRATKI OPIS AKTIVNOSTI/PROJEKTA:</w:t>
      </w:r>
    </w:p>
    <w:p w14:paraId="7F9CD73A"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Građani nisu samo publika, već kroz radionice i neformalna druženja postaju sukreatori kulturnog života u svom neposrednom susjedstvu. U sklopu programa realizirane su sljedeće aktivnosti:</w:t>
      </w:r>
    </w:p>
    <w:p w14:paraId="3EF9BEB6" w14:textId="77777777" w:rsidR="00880EE4" w:rsidRPr="00316312" w:rsidRDefault="00880EE4" w:rsidP="00C6538D">
      <w:pPr>
        <w:pStyle w:val="ListParagraph"/>
        <w:numPr>
          <w:ilvl w:val="0"/>
          <w:numId w:val="23"/>
        </w:numPr>
        <w:shd w:val="clear" w:color="auto" w:fill="FFFFFF"/>
        <w:ind w:right="558"/>
        <w:jc w:val="both"/>
        <w:rPr>
          <w:rFonts w:ascii="Arial" w:eastAsia="Times New Roman" w:hAnsi="Arial" w:cs="Arial"/>
          <w:color w:val="000000" w:themeColor="text1"/>
          <w:sz w:val="24"/>
          <w:szCs w:val="24"/>
          <w:lang w:eastAsia="hr-HR"/>
        </w:rPr>
      </w:pPr>
      <w:r w:rsidRPr="00316312">
        <w:rPr>
          <w:rFonts w:ascii="Arial" w:eastAsia="Times New Roman" w:hAnsi="Arial" w:cs="Arial"/>
          <w:color w:val="000000" w:themeColor="text1"/>
          <w:sz w:val="24"/>
          <w:szCs w:val="24"/>
          <w:lang w:eastAsia="hr-HR"/>
        </w:rPr>
        <w:t>Koncert klapa u parku Dinka Fia</w:t>
      </w:r>
    </w:p>
    <w:p w14:paraId="0E1622AA" w14:textId="77777777" w:rsidR="00880EE4" w:rsidRPr="00316312" w:rsidRDefault="00880EE4" w:rsidP="00C6538D">
      <w:pPr>
        <w:pStyle w:val="ListParagraph"/>
        <w:numPr>
          <w:ilvl w:val="0"/>
          <w:numId w:val="23"/>
        </w:numPr>
        <w:shd w:val="clear" w:color="auto" w:fill="FFFFFF"/>
        <w:ind w:right="558"/>
        <w:jc w:val="both"/>
        <w:rPr>
          <w:rFonts w:ascii="Arial" w:eastAsia="Times New Roman" w:hAnsi="Arial" w:cs="Arial"/>
          <w:color w:val="000000" w:themeColor="text1"/>
          <w:sz w:val="24"/>
          <w:szCs w:val="24"/>
          <w:lang w:eastAsia="hr-HR"/>
        </w:rPr>
      </w:pPr>
      <w:r w:rsidRPr="00316312">
        <w:rPr>
          <w:rFonts w:ascii="Arial" w:eastAsia="Times New Roman" w:hAnsi="Arial" w:cs="Arial"/>
          <w:color w:val="000000" w:themeColor="text1"/>
          <w:sz w:val="24"/>
          <w:szCs w:val="24"/>
          <w:lang w:eastAsia="hr-HR"/>
        </w:rPr>
        <w:t>Obiteljski radionički programi za Dan Grada Zagreba,</w:t>
      </w:r>
    </w:p>
    <w:p w14:paraId="023C7F5F" w14:textId="77777777" w:rsidR="00880EE4" w:rsidRPr="00316312" w:rsidRDefault="00880EE4" w:rsidP="00C6538D">
      <w:pPr>
        <w:pStyle w:val="ListParagraph"/>
        <w:numPr>
          <w:ilvl w:val="0"/>
          <w:numId w:val="23"/>
        </w:numPr>
        <w:shd w:val="clear" w:color="auto" w:fill="FFFFFF"/>
        <w:ind w:right="558"/>
        <w:jc w:val="both"/>
        <w:rPr>
          <w:rFonts w:ascii="Arial" w:eastAsia="Times New Roman" w:hAnsi="Arial" w:cs="Arial"/>
          <w:color w:val="000000" w:themeColor="text1"/>
          <w:sz w:val="24"/>
          <w:szCs w:val="24"/>
          <w:lang w:eastAsia="hr-HR"/>
        </w:rPr>
      </w:pPr>
      <w:r w:rsidRPr="00316312">
        <w:rPr>
          <w:rFonts w:ascii="Arial" w:eastAsia="Times New Roman" w:hAnsi="Arial" w:cs="Arial"/>
          <w:color w:val="000000" w:themeColor="text1"/>
          <w:sz w:val="24"/>
          <w:szCs w:val="24"/>
          <w:lang w:eastAsia="hr-HR"/>
        </w:rPr>
        <w:t>Obilježavanje Dana Remetinca :</w:t>
      </w:r>
    </w:p>
    <w:p w14:paraId="65EF080C" w14:textId="77777777" w:rsidR="00880EE4" w:rsidRPr="00316312" w:rsidRDefault="00880EE4" w:rsidP="00C6538D">
      <w:pPr>
        <w:pStyle w:val="ListParagraph"/>
        <w:numPr>
          <w:ilvl w:val="0"/>
          <w:numId w:val="23"/>
        </w:numPr>
        <w:shd w:val="clear" w:color="auto" w:fill="FFFFFF"/>
        <w:ind w:right="558"/>
        <w:jc w:val="both"/>
        <w:rPr>
          <w:rFonts w:ascii="Arial" w:eastAsia="Times New Roman" w:hAnsi="Arial" w:cs="Arial"/>
          <w:color w:val="000000" w:themeColor="text1"/>
          <w:sz w:val="24"/>
          <w:szCs w:val="24"/>
          <w:lang w:eastAsia="hr-HR"/>
        </w:rPr>
      </w:pPr>
      <w:r w:rsidRPr="00316312">
        <w:rPr>
          <w:rFonts w:ascii="Arial" w:eastAsia="Times New Roman" w:hAnsi="Arial" w:cs="Arial"/>
          <w:color w:val="000000" w:themeColor="text1"/>
          <w:sz w:val="24"/>
          <w:szCs w:val="24"/>
          <w:lang w:eastAsia="hr-HR"/>
        </w:rPr>
        <w:t xml:space="preserve">Vrata širom otvorena – prezentacija rada radionica i tečajeva Centra </w:t>
      </w:r>
    </w:p>
    <w:p w14:paraId="1E149878" w14:textId="77777777" w:rsidR="00880EE4" w:rsidRPr="00316312" w:rsidRDefault="00880EE4" w:rsidP="00C6538D">
      <w:pPr>
        <w:pStyle w:val="ListParagraph"/>
        <w:numPr>
          <w:ilvl w:val="0"/>
          <w:numId w:val="23"/>
        </w:numPr>
        <w:shd w:val="clear" w:color="auto" w:fill="FFFFFF"/>
        <w:ind w:right="558"/>
        <w:jc w:val="both"/>
        <w:rPr>
          <w:rFonts w:ascii="Arial" w:eastAsia="Times New Roman" w:hAnsi="Arial" w:cs="Arial"/>
          <w:color w:val="000000" w:themeColor="text1"/>
          <w:sz w:val="24"/>
          <w:szCs w:val="24"/>
          <w:lang w:eastAsia="hr-HR"/>
        </w:rPr>
      </w:pPr>
      <w:r w:rsidRPr="00316312">
        <w:rPr>
          <w:rFonts w:ascii="Arial" w:eastAsia="Times New Roman" w:hAnsi="Arial" w:cs="Arial"/>
          <w:color w:val="000000" w:themeColor="text1"/>
          <w:sz w:val="24"/>
          <w:szCs w:val="24"/>
          <w:lang w:eastAsia="hr-HR"/>
        </w:rPr>
        <w:t xml:space="preserve">Zapleši sa mnom - rekreativno plesni program za cijelu obitelj u parku </w:t>
      </w:r>
    </w:p>
    <w:p w14:paraId="1729F17D" w14:textId="77777777" w:rsidR="00880EE4" w:rsidRPr="00316312" w:rsidRDefault="00880EE4" w:rsidP="00C6538D">
      <w:pPr>
        <w:pStyle w:val="ListParagraph"/>
        <w:numPr>
          <w:ilvl w:val="0"/>
          <w:numId w:val="23"/>
        </w:numPr>
        <w:shd w:val="clear" w:color="auto" w:fill="FFFFFF"/>
        <w:ind w:right="558"/>
        <w:jc w:val="both"/>
        <w:rPr>
          <w:rFonts w:ascii="Arial" w:eastAsia="Times New Roman" w:hAnsi="Arial" w:cs="Arial"/>
          <w:color w:val="000000" w:themeColor="text1"/>
          <w:sz w:val="24"/>
          <w:szCs w:val="24"/>
          <w:lang w:eastAsia="hr-HR"/>
        </w:rPr>
      </w:pPr>
      <w:r w:rsidRPr="00316312">
        <w:rPr>
          <w:rFonts w:ascii="Arial" w:eastAsia="Times New Roman" w:hAnsi="Arial" w:cs="Arial"/>
          <w:color w:val="000000" w:themeColor="text1"/>
          <w:sz w:val="24"/>
          <w:szCs w:val="24"/>
          <w:lang w:eastAsia="hr-HR"/>
        </w:rPr>
        <w:t>Predstavljanje Udruga i organizacija koje pomažu u osnaživanju obiteljskih veza</w:t>
      </w:r>
    </w:p>
    <w:p w14:paraId="3F21FD3C" w14:textId="77777777" w:rsidR="00880EE4" w:rsidRPr="00316312" w:rsidRDefault="00880EE4" w:rsidP="00C6538D">
      <w:pPr>
        <w:pStyle w:val="ListParagraph"/>
        <w:numPr>
          <w:ilvl w:val="0"/>
          <w:numId w:val="23"/>
        </w:numPr>
        <w:shd w:val="clear" w:color="auto" w:fill="FFFFFF"/>
        <w:ind w:right="558"/>
        <w:jc w:val="both"/>
        <w:rPr>
          <w:rFonts w:ascii="Arial" w:eastAsia="Times New Roman" w:hAnsi="Arial" w:cs="Arial"/>
          <w:color w:val="000000" w:themeColor="text1"/>
          <w:sz w:val="24"/>
          <w:szCs w:val="24"/>
          <w:lang w:eastAsia="hr-HR"/>
        </w:rPr>
      </w:pPr>
      <w:r w:rsidRPr="00316312">
        <w:rPr>
          <w:rFonts w:ascii="Arial" w:eastAsia="Times New Roman" w:hAnsi="Arial" w:cs="Arial"/>
          <w:color w:val="000000" w:themeColor="text1"/>
          <w:sz w:val="24"/>
          <w:szCs w:val="24"/>
          <w:lang w:eastAsia="hr-HR"/>
        </w:rPr>
        <w:t>Umjetnik u kvartu – programi i aktivnosti koji proizvode ili predstavljaju umjetničko stvaralaštvo relevantnih umjetnika, uz nazočenje umjetnika/autora neposredno, a u kojima umjetnik preuzima ulogu komunikatora svoje umjetničke vizije građanima  kvarta, izravno provedbom umjetničkog projekta, kroz organizirane razgovore, umjetničke projekte, izložbe i radionice.</w:t>
      </w:r>
    </w:p>
    <w:p w14:paraId="15FCC2D0" w14:textId="77777777" w:rsidR="00880EE4" w:rsidRPr="00316312" w:rsidRDefault="00880EE4" w:rsidP="00C6538D">
      <w:pPr>
        <w:pStyle w:val="ListParagraph"/>
        <w:numPr>
          <w:ilvl w:val="0"/>
          <w:numId w:val="23"/>
        </w:numPr>
        <w:shd w:val="clear" w:color="auto" w:fill="FFFFFF"/>
        <w:ind w:right="558"/>
        <w:jc w:val="both"/>
        <w:rPr>
          <w:rFonts w:ascii="Arial" w:eastAsia="Times New Roman" w:hAnsi="Arial" w:cs="Arial"/>
          <w:color w:val="000000" w:themeColor="text1"/>
          <w:sz w:val="24"/>
          <w:szCs w:val="24"/>
          <w:lang w:eastAsia="hr-HR"/>
        </w:rPr>
      </w:pPr>
      <w:r w:rsidRPr="00316312">
        <w:rPr>
          <w:rFonts w:ascii="Arial" w:eastAsia="Times New Roman" w:hAnsi="Arial" w:cs="Arial"/>
          <w:color w:val="000000" w:themeColor="text1"/>
          <w:sz w:val="24"/>
          <w:szCs w:val="24"/>
          <w:lang w:eastAsia="hr-HR"/>
        </w:rPr>
        <w:t>Zabavni scenski program/ U ritmu muzike za ples</w:t>
      </w:r>
    </w:p>
    <w:p w14:paraId="3A311863" w14:textId="77777777" w:rsid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CILJEVI: </w:t>
      </w:r>
    </w:p>
    <w:p w14:paraId="1CCA5B24" w14:textId="0B3CE530"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Javni prostor u funkciji građana dobiva novu svrhu kao mjesto socijalne kohezije i kvalitetne kulturne ponude. Povećanje kvalitete života kroz dostupnost kulturnih sadržaja.</w:t>
      </w:r>
    </w:p>
    <w:p w14:paraId="1A1722B0"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049A6CAB"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INDIKATORI / POKAZATELJI REZULTATA AKTIVNOSTI/PROJEKATA:</w:t>
      </w:r>
    </w:p>
    <w:p w14:paraId="33478E79" w14:textId="08815F6A" w:rsidR="00880EE4"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Realizirane aktivnosti koje uključuju različitu demografiju.</w:t>
      </w:r>
    </w:p>
    <w:p w14:paraId="5B319431"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180F0CA5" w14:textId="77777777" w:rsidR="00880EE4" w:rsidRPr="00316312" w:rsidRDefault="00880EE4" w:rsidP="00C6538D">
      <w:pPr>
        <w:shd w:val="clear" w:color="auto" w:fill="DAEEF3" w:themeFill="accent5" w:themeFillTint="33"/>
        <w:spacing w:line="276" w:lineRule="auto"/>
        <w:ind w:right="558"/>
        <w:jc w:val="both"/>
        <w:rPr>
          <w:rFonts w:ascii="Arial" w:eastAsia="Times New Roman" w:hAnsi="Arial" w:cs="Arial"/>
          <w:b/>
          <w:color w:val="000000" w:themeColor="text1"/>
          <w:szCs w:val="24"/>
          <w:lang w:eastAsia="hr-HR"/>
        </w:rPr>
      </w:pPr>
      <w:r w:rsidRPr="00316312">
        <w:rPr>
          <w:rFonts w:ascii="Arial" w:eastAsia="Times New Roman" w:hAnsi="Arial" w:cs="Arial"/>
          <w:b/>
          <w:color w:val="000000" w:themeColor="text1"/>
          <w:szCs w:val="24"/>
          <w:lang w:eastAsia="hr-HR"/>
        </w:rPr>
        <w:t>ETNO RADIONICE - ETNO SPOMENAR</w:t>
      </w:r>
    </w:p>
    <w:p w14:paraId="1464DE8D"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7CBA7B12"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KRATKI OPIS AKTIVNOSTI/PROJEKTA:</w:t>
      </w:r>
    </w:p>
    <w:p w14:paraId="1910560E"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Program Etno spomenar Centra dio je sustavnog programa očuvanja hrvatske tradicijske kulturne baštine. Centar za kulturu Novi Zagreb svojim etno radionicama, prigodnim izložbama i programima želi djelovati izravno na očuvanju dobara tradicijske kulturne baštine. Realizirane su sljedeće aktivnosti: predstava ”Dnevnik uspomena moje bake”; kreativne radionice inspirirane hrvatskom baštinom u kojima </w:t>
      </w:r>
      <w:r w:rsidRPr="00316312">
        <w:rPr>
          <w:rFonts w:ascii="Arial" w:eastAsia="Times New Roman" w:hAnsi="Arial" w:cs="Arial"/>
          <w:color w:val="000000" w:themeColor="text1"/>
          <w:szCs w:val="24"/>
          <w:lang w:eastAsia="hr-HR"/>
        </w:rPr>
        <w:lastRenderedPageBreak/>
        <w:t>su polaznici radionica proučavali, istraživali i učili o živoj tradiciji, kao dijelu kulturne baštine.</w:t>
      </w:r>
    </w:p>
    <w:p w14:paraId="22C21BF2"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0BB6E9FC" w14:textId="5F341BEA"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CILJEVI</w:t>
      </w:r>
      <w:r w:rsidR="00316312">
        <w:rPr>
          <w:rFonts w:ascii="Arial" w:eastAsia="Times New Roman" w:hAnsi="Arial" w:cs="Arial"/>
          <w:color w:val="000000" w:themeColor="text1"/>
          <w:szCs w:val="24"/>
          <w:lang w:eastAsia="hr-HR"/>
        </w:rPr>
        <w:t>:</w:t>
      </w:r>
    </w:p>
    <w:p w14:paraId="033B1E93"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Etno SPOMENAR Centra kontinuirano okuplja djecu, mladež i odrasle s ciljem upoznavanja i njegovanja hrvatske narodne baštine. </w:t>
      </w:r>
    </w:p>
    <w:p w14:paraId="0E109F75"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2EC20BDF"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INDIKATORI / POKAZATELJI REZULTATA AKTIVNOSTI/PROJEKATA:</w:t>
      </w:r>
    </w:p>
    <w:p w14:paraId="654E359D"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Realizirane aktivnosti koje uključuju različitu demografiju.</w:t>
      </w:r>
    </w:p>
    <w:p w14:paraId="31C32DD0"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27C15856" w14:textId="77777777" w:rsidR="00880EE4" w:rsidRPr="00316312" w:rsidRDefault="00880EE4" w:rsidP="00C6538D">
      <w:pPr>
        <w:shd w:val="clear" w:color="auto" w:fill="DAEEF3" w:themeFill="accent5" w:themeFillTint="33"/>
        <w:spacing w:line="276" w:lineRule="auto"/>
        <w:ind w:right="558"/>
        <w:jc w:val="both"/>
        <w:rPr>
          <w:rFonts w:ascii="Arial" w:eastAsia="Times New Roman" w:hAnsi="Arial" w:cs="Arial"/>
          <w:b/>
          <w:color w:val="000000" w:themeColor="text1"/>
          <w:szCs w:val="24"/>
          <w:lang w:eastAsia="hr-HR"/>
        </w:rPr>
      </w:pPr>
      <w:r w:rsidRPr="00316312">
        <w:rPr>
          <w:rFonts w:ascii="Arial" w:eastAsia="Times New Roman" w:hAnsi="Arial" w:cs="Arial"/>
          <w:b/>
          <w:color w:val="000000" w:themeColor="text1"/>
          <w:szCs w:val="24"/>
          <w:lang w:eastAsia="hr-HR"/>
        </w:rPr>
        <w:t>EDUKATIVNE EKO RADIONICE</w:t>
      </w:r>
    </w:p>
    <w:p w14:paraId="3F669191"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5CEB359A"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KRATKI OPIS AKTIVNOSTI/PROJEKTA:</w:t>
      </w:r>
    </w:p>
    <w:p w14:paraId="46742B30"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Program obuhvaća prijenos činjeničnog znanja zasnovanog na znanstvenim podacima o počecima života na Zemlji, životinjama koja su u geološkoj prošlosti nastanjivale planetu, razvoju čovjeka, utjecaju čovjeka na okoliš, energiji, očuvanju vode, zraka i tla od zagađenja, zaštiti prirodnih staništa, ugroženosti biljaka i životinja, otpadu i drugim temama vezanim za zaštitu okoliša i prirode –kroz multimedijalan pristup i radionički rad.</w:t>
      </w:r>
    </w:p>
    <w:p w14:paraId="71A9ACE5"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155AD2F1"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CILJEVI:</w:t>
      </w:r>
    </w:p>
    <w:p w14:paraId="585B23DE"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Eko radionice osmišljene su s ciljem edukacije djece o planeti Zemlji, odnosno cjelovitom živom sustavu. Cilj je senzibilizirati djecu na probleme vezane za okoliš i potaknuti ih da od malena počnu razmišljeti ekološki osviješteno kako bi zaista provodili u praksi ono što nauče na radionici.</w:t>
      </w:r>
    </w:p>
    <w:p w14:paraId="3B7BDDF4"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19FEBF79"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INDIKATORI / POKAZATELJI REZULTATA AKTIVNOSTI/PROJEKATA:</w:t>
      </w:r>
    </w:p>
    <w:p w14:paraId="5D0432A9"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Realizirane aktivnosti, broj polaznika i aktivno sudjelovanje polaznika</w:t>
      </w:r>
    </w:p>
    <w:p w14:paraId="051875F5"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1671F573" w14:textId="77777777" w:rsidR="00880EE4" w:rsidRPr="00316312" w:rsidRDefault="00880EE4" w:rsidP="00C6538D">
      <w:pPr>
        <w:shd w:val="clear" w:color="auto" w:fill="DAEEF3" w:themeFill="accent5" w:themeFillTint="33"/>
        <w:spacing w:line="276" w:lineRule="auto"/>
        <w:ind w:right="558"/>
        <w:jc w:val="both"/>
        <w:rPr>
          <w:rFonts w:ascii="Arial" w:eastAsia="Times New Roman" w:hAnsi="Arial" w:cs="Arial"/>
          <w:b/>
          <w:color w:val="000000" w:themeColor="text1"/>
          <w:szCs w:val="24"/>
          <w:lang w:eastAsia="hr-HR"/>
        </w:rPr>
      </w:pPr>
      <w:r w:rsidRPr="00316312">
        <w:rPr>
          <w:rFonts w:ascii="Arial" w:eastAsia="Times New Roman" w:hAnsi="Arial" w:cs="Arial"/>
          <w:b/>
          <w:color w:val="000000" w:themeColor="text1"/>
          <w:szCs w:val="24"/>
          <w:lang w:eastAsia="hr-HR"/>
        </w:rPr>
        <w:t>SENIORI KREATIVCI</w:t>
      </w:r>
    </w:p>
    <w:p w14:paraId="2CE1EE28"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727A42E7"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KRATKI OPIS AKTIVNOSTI/PROJEKTA:</w:t>
      </w:r>
    </w:p>
    <w:p w14:paraId="6F83EF44" w14:textId="296284E8"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 Kroz aktivnosti namijenjene seniorima realiziran je program Seniori kreativci. Riječ je o sljedećim aktivnostima:</w:t>
      </w:r>
    </w:p>
    <w:p w14:paraId="337EEC4E"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Tai chi i Zlatni ples - rekreativni programi koji se temelje na sinergiji tjelovježbe i mentalnog mira te vode poboljšanju cjelokupnog zdravlja. Vježbe imaju za cilj obnoviti i održati fizičku, psihičku i društvenu funkciju građana treće životne dobi.</w:t>
      </w:r>
    </w:p>
    <w:p w14:paraId="273C35B1"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Kreativne radionice - radionica pletenja ukrasnih košara spiralnom tehnikom; radionica izrade prirodne kozmetike; radionica izrade eko folije od pčelinjeg voska.</w:t>
      </w:r>
    </w:p>
    <w:p w14:paraId="4BE49A79"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1C06DF43"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CILJEVI: </w:t>
      </w:r>
    </w:p>
    <w:p w14:paraId="4EAFD5DF"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Zadovoljavanja kulturnih i društvenih potreba, ali i kreativnog izričaja populacije treće životne dobi kako bi se olakšala njihova socijalna integracija. </w:t>
      </w:r>
    </w:p>
    <w:p w14:paraId="4AAC9F42"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5B66793F"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lastRenderedPageBreak/>
        <w:t>INDIKATORI / POKAZATELJI REZULTATA AKTIVNOSTI/PROJEKATA:</w:t>
      </w:r>
    </w:p>
    <w:p w14:paraId="054650AA"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Realizirane aktivnosti</w:t>
      </w:r>
    </w:p>
    <w:p w14:paraId="75913703"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5EF86334"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7A029821" w14:textId="77777777" w:rsidR="00880EE4" w:rsidRPr="00316312" w:rsidRDefault="00880EE4" w:rsidP="00C6538D">
      <w:pPr>
        <w:shd w:val="clear" w:color="auto" w:fill="C6D9F1" w:themeFill="text2" w:themeFillTint="33"/>
        <w:spacing w:line="276" w:lineRule="auto"/>
        <w:rPr>
          <w:rFonts w:ascii="Arial" w:hAnsi="Arial" w:cs="Arial"/>
          <w:b/>
          <w:szCs w:val="24"/>
          <w:u w:val="single"/>
        </w:rPr>
      </w:pPr>
      <w:r w:rsidRPr="00316312">
        <w:rPr>
          <w:rFonts w:ascii="Arial" w:hAnsi="Arial" w:cs="Arial"/>
          <w:b/>
          <w:szCs w:val="24"/>
          <w:u w:val="single"/>
        </w:rPr>
        <w:t xml:space="preserve">2. DJELATNOST CENTRA - NOVI PROGRAMI </w:t>
      </w:r>
    </w:p>
    <w:p w14:paraId="50932CD0" w14:textId="77777777" w:rsidR="00880EE4" w:rsidRPr="00316312" w:rsidRDefault="00880EE4" w:rsidP="00C6538D">
      <w:pPr>
        <w:spacing w:line="276" w:lineRule="auto"/>
        <w:ind w:left="680"/>
        <w:rPr>
          <w:rFonts w:ascii="Arial" w:hAnsi="Arial" w:cs="Arial"/>
          <w:szCs w:val="24"/>
        </w:rPr>
      </w:pPr>
    </w:p>
    <w:p w14:paraId="392B0719" w14:textId="77777777" w:rsidR="00880EE4" w:rsidRPr="00316312" w:rsidRDefault="00880EE4" w:rsidP="00C6538D">
      <w:pPr>
        <w:shd w:val="clear" w:color="auto" w:fill="DAEEF3" w:themeFill="accent5" w:themeFillTint="33"/>
        <w:spacing w:line="276" w:lineRule="auto"/>
        <w:rPr>
          <w:rFonts w:ascii="Arial" w:hAnsi="Arial" w:cs="Arial"/>
          <w:b/>
          <w:szCs w:val="24"/>
        </w:rPr>
      </w:pPr>
      <w:r w:rsidRPr="00316312">
        <w:rPr>
          <w:rFonts w:ascii="Arial" w:hAnsi="Arial" w:cs="Arial"/>
          <w:b/>
          <w:szCs w:val="24"/>
        </w:rPr>
        <w:t>FESTIVAL (I)DEMO!</w:t>
      </w:r>
    </w:p>
    <w:p w14:paraId="42BC1443" w14:textId="77777777" w:rsidR="00880EE4" w:rsidRPr="00316312" w:rsidRDefault="00880EE4" w:rsidP="00C6538D">
      <w:pPr>
        <w:spacing w:line="276" w:lineRule="auto"/>
        <w:rPr>
          <w:rFonts w:ascii="Arial" w:hAnsi="Arial" w:cs="Arial"/>
          <w:szCs w:val="24"/>
        </w:rPr>
      </w:pPr>
    </w:p>
    <w:p w14:paraId="4462216F" w14:textId="18B859B1" w:rsidR="00880EE4" w:rsidRPr="00316312" w:rsidRDefault="00880EE4" w:rsidP="00C6538D">
      <w:pPr>
        <w:spacing w:line="276" w:lineRule="auto"/>
        <w:jc w:val="both"/>
        <w:rPr>
          <w:rFonts w:ascii="Arial" w:hAnsi="Arial" w:cs="Arial"/>
          <w:szCs w:val="24"/>
        </w:rPr>
      </w:pPr>
      <w:r w:rsidRPr="00316312">
        <w:rPr>
          <w:rFonts w:ascii="Arial" w:hAnsi="Arial" w:cs="Arial"/>
          <w:szCs w:val="24"/>
        </w:rPr>
        <w:t>KRATKI OPIS AKTIVNOSTI/PROJEKTA</w:t>
      </w:r>
      <w:r w:rsidR="00A760A3" w:rsidRPr="00316312">
        <w:rPr>
          <w:rFonts w:ascii="Arial" w:hAnsi="Arial" w:cs="Arial"/>
          <w:szCs w:val="24"/>
        </w:rPr>
        <w:t>:</w:t>
      </w:r>
    </w:p>
    <w:p w14:paraId="03A98A07" w14:textId="77777777" w:rsidR="00880EE4" w:rsidRPr="00316312" w:rsidRDefault="00880EE4" w:rsidP="00C6538D">
      <w:pPr>
        <w:spacing w:line="276" w:lineRule="auto"/>
        <w:jc w:val="both"/>
        <w:rPr>
          <w:rFonts w:ascii="Arial" w:hAnsi="Arial" w:cs="Arial"/>
          <w:szCs w:val="24"/>
        </w:rPr>
      </w:pPr>
      <w:r w:rsidRPr="00316312">
        <w:rPr>
          <w:rFonts w:ascii="Arial" w:hAnsi="Arial" w:cs="Arial"/>
          <w:szCs w:val="24"/>
        </w:rPr>
        <w:t>Povezivanje mladih bendova s iskusnim glazbenicima i producentima koji će im pružiti savjete i podršku u pripremi za natjecanje, uključujući savjete o važnosti scenske prisutnosti, komunikacije s publikom i produkciji zvuka. Audicija je napravljena na temelju video snimaka, a priprema za nastup je realizirana uz mentora. Izbor najboljih prepušten je stručnom ocjenjivačkom sudu. Glavna nagrada bila je snimanje i produkcija prve demo snimke u profesionalnim uvjetima. Festival pomaže odrastanju mladih talenata i njihovoj afirmaciji. Također, ovaj festival bi pomogao razvijanju alternativne i rock kulture, gdje mladi glazbenici i njihova publika imaju najznačajniju ulogu. Osiguranje medijske pokrivenosti festivala kroz suradnju s lokalnim radijskim postajama, novinama i televizijama.</w:t>
      </w:r>
    </w:p>
    <w:p w14:paraId="1A20D4D5" w14:textId="77777777" w:rsidR="00880EE4" w:rsidRPr="00316312" w:rsidRDefault="00880EE4" w:rsidP="00C6538D">
      <w:pPr>
        <w:spacing w:line="276" w:lineRule="auto"/>
        <w:jc w:val="both"/>
        <w:rPr>
          <w:rFonts w:ascii="Arial" w:hAnsi="Arial" w:cs="Arial"/>
          <w:szCs w:val="24"/>
        </w:rPr>
      </w:pPr>
    </w:p>
    <w:p w14:paraId="7891C23F" w14:textId="7C414751" w:rsidR="00880EE4" w:rsidRPr="00316312" w:rsidRDefault="00880EE4" w:rsidP="00C6538D">
      <w:pPr>
        <w:spacing w:line="276" w:lineRule="auto"/>
        <w:jc w:val="both"/>
        <w:rPr>
          <w:rFonts w:ascii="Arial" w:hAnsi="Arial" w:cs="Arial"/>
          <w:szCs w:val="24"/>
        </w:rPr>
      </w:pPr>
      <w:r w:rsidRPr="00316312">
        <w:rPr>
          <w:rFonts w:ascii="Arial" w:hAnsi="Arial" w:cs="Arial"/>
          <w:szCs w:val="24"/>
        </w:rPr>
        <w:t xml:space="preserve">CILJEVI: </w:t>
      </w:r>
    </w:p>
    <w:p w14:paraId="0AD5E70C" w14:textId="6D1FB68C" w:rsidR="00880EE4" w:rsidRPr="00316312" w:rsidRDefault="00880EE4" w:rsidP="00C6538D">
      <w:pPr>
        <w:spacing w:line="276" w:lineRule="auto"/>
        <w:jc w:val="both"/>
        <w:rPr>
          <w:rFonts w:ascii="Arial" w:hAnsi="Arial" w:cs="Arial"/>
          <w:szCs w:val="24"/>
        </w:rPr>
      </w:pPr>
      <w:r w:rsidRPr="00316312">
        <w:rPr>
          <w:rFonts w:ascii="Arial" w:hAnsi="Arial" w:cs="Arial"/>
          <w:szCs w:val="24"/>
        </w:rPr>
        <w:t>Festival želi pružiti talentiranim izvođačima s demo scene priliku da predstave svoju glazbu široj publici, dok mladima želimo približiti nove trendove na glazbenoj sceni i pružiti im platformu za izražavanje kroz glazbu. Ciljevi su: prepoznati mlade talente, njihove vještine i postignuća; motivirati mlade za prezentaciju i promociju svog talenta; promovirati osobni rast i razvoj kroz njegovanje talenata; pružiti mladima priliku za socijalnu komunikaciju s širom populacijom; razviti osjećaj uspjeha i postignuća kroz glazbene nastupe; animirati što veći broj mladih u pripremi i realizaciji festivala te ih podržati kroz pripreme za scenski nastup.</w:t>
      </w:r>
    </w:p>
    <w:p w14:paraId="4B0D6A16" w14:textId="77777777" w:rsidR="00880EE4" w:rsidRPr="00316312" w:rsidRDefault="00880EE4" w:rsidP="00C6538D">
      <w:pPr>
        <w:spacing w:line="276" w:lineRule="auto"/>
        <w:rPr>
          <w:rFonts w:ascii="Arial" w:hAnsi="Arial" w:cs="Arial"/>
          <w:szCs w:val="24"/>
        </w:rPr>
      </w:pPr>
    </w:p>
    <w:p w14:paraId="5CABA6B5" w14:textId="77777777" w:rsidR="00880EE4" w:rsidRPr="00316312" w:rsidRDefault="00880EE4" w:rsidP="00C6538D">
      <w:pPr>
        <w:spacing w:line="276" w:lineRule="auto"/>
        <w:rPr>
          <w:rFonts w:ascii="Arial" w:hAnsi="Arial" w:cs="Arial"/>
          <w:szCs w:val="24"/>
        </w:rPr>
      </w:pPr>
      <w:r w:rsidRPr="00316312">
        <w:rPr>
          <w:rFonts w:ascii="Arial" w:hAnsi="Arial" w:cs="Arial"/>
          <w:szCs w:val="24"/>
        </w:rPr>
        <w:t>INDIKATORI / POKAZATELJI REZULTATA AKTIVNOSTI/PROJEKATA:</w:t>
      </w:r>
    </w:p>
    <w:p w14:paraId="402749FE" w14:textId="77777777" w:rsidR="00880EE4" w:rsidRPr="00316312" w:rsidRDefault="00880EE4" w:rsidP="00C6538D">
      <w:pPr>
        <w:spacing w:line="276" w:lineRule="auto"/>
        <w:rPr>
          <w:rFonts w:ascii="Arial" w:hAnsi="Arial" w:cs="Arial"/>
          <w:szCs w:val="24"/>
        </w:rPr>
      </w:pPr>
      <w:r w:rsidRPr="00316312">
        <w:rPr>
          <w:rFonts w:ascii="Arial" w:hAnsi="Arial" w:cs="Arial"/>
          <w:szCs w:val="24"/>
        </w:rPr>
        <w:t>Realiziran program</w:t>
      </w:r>
    </w:p>
    <w:p w14:paraId="3E4E5FC1" w14:textId="77777777" w:rsidR="00880EE4" w:rsidRPr="00316312" w:rsidRDefault="00880EE4" w:rsidP="00C6538D">
      <w:pPr>
        <w:spacing w:line="276" w:lineRule="auto"/>
        <w:rPr>
          <w:rFonts w:ascii="Arial" w:hAnsi="Arial" w:cs="Arial"/>
          <w:szCs w:val="24"/>
        </w:rPr>
      </w:pPr>
      <w:r w:rsidRPr="00316312">
        <w:rPr>
          <w:rFonts w:ascii="Arial" w:hAnsi="Arial" w:cs="Arial"/>
          <w:szCs w:val="24"/>
        </w:rPr>
        <w:t>Festival – nastup 8 bendova uz gostujući u pauzi za izbor najboljeg benda</w:t>
      </w:r>
    </w:p>
    <w:p w14:paraId="5FBC37B8" w14:textId="77777777" w:rsidR="00880EE4" w:rsidRPr="00316312" w:rsidRDefault="00880EE4" w:rsidP="00C6538D">
      <w:pPr>
        <w:spacing w:line="276" w:lineRule="auto"/>
        <w:ind w:left="680"/>
        <w:rPr>
          <w:rFonts w:ascii="Arial" w:hAnsi="Arial" w:cs="Arial"/>
          <w:szCs w:val="24"/>
        </w:rPr>
      </w:pPr>
    </w:p>
    <w:p w14:paraId="214ED59A" w14:textId="77777777" w:rsidR="00880EE4" w:rsidRPr="00316312" w:rsidRDefault="00880EE4" w:rsidP="00C6538D">
      <w:pPr>
        <w:shd w:val="clear" w:color="auto" w:fill="DAEEF3" w:themeFill="accent5" w:themeFillTint="33"/>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b/>
          <w:color w:val="000000" w:themeColor="text1"/>
          <w:szCs w:val="24"/>
          <w:lang w:eastAsia="hr-HR"/>
        </w:rPr>
        <w:t>RAZGOVOR S UMJETNICIMA - TRIBINE</w:t>
      </w:r>
      <w:r w:rsidRPr="00316312">
        <w:rPr>
          <w:rFonts w:ascii="Arial" w:eastAsia="Times New Roman" w:hAnsi="Arial" w:cs="Arial"/>
          <w:color w:val="000000" w:themeColor="text1"/>
          <w:szCs w:val="24"/>
          <w:lang w:eastAsia="hr-HR"/>
        </w:rPr>
        <w:t xml:space="preserve"> </w:t>
      </w:r>
    </w:p>
    <w:p w14:paraId="686539BA"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0E648B09"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Dodatni program uz godišnji izložbeni program u Galeriji Vladimir Bužančić </w:t>
      </w:r>
    </w:p>
    <w:p w14:paraId="4236926A"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429BC48C"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KRATKI OPIS AKTIVNOSTI:</w:t>
      </w:r>
    </w:p>
    <w:p w14:paraId="6CD0191B"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Profesionalni i kvalitetni program Galerije Vladimir Bužančić promovira suvremenu likovnu umjetnost i suvremenu multimedijalnu umjetnost što uvelike doprinosi promociju održivog razvoja kulture i umjetnosti u gradu Zagrebu. Razgovori s umjetnicima obuhvaćaju teme vezane uz djela postava izložbi te omogućavaju zainteresiranim građanima direktnu komunikaciju s umjetnicama i umjetnicima. </w:t>
      </w:r>
      <w:r w:rsidRPr="00316312">
        <w:rPr>
          <w:rFonts w:ascii="Arial" w:eastAsia="Times New Roman" w:hAnsi="Arial" w:cs="Arial"/>
          <w:color w:val="000000" w:themeColor="text1"/>
          <w:szCs w:val="24"/>
          <w:lang w:eastAsia="hr-HR"/>
        </w:rPr>
        <w:lastRenderedPageBreak/>
        <w:t xml:space="preserve">Građani se upoznaju s motivima i inspiracijom stvaranja likovnog djela, različitim tehnikama kojima su djela nastala, procesom stvaranja djela. U 2025 godini organizirali smo Razgovore s umjetnicima uz multimedijalni program Povratka u kino (sudjelovali su umjetnice i umjetnici Franko Dujmić, Martina Meštrović, Marko Meštrović, Ivana Ognjanovac i Mare Šuljak); razgovor s umjetnikom Teom Kišom povodom izložbe Dupli blizanci; razgovor s Jadrankom Ivaniš Yayom povodom izložbe Glavo huda!; razgovor povodom izložbe Sande Anderlon Adeleine; povodom otvaranja izložbe Marija Rozića, Crtice iz povijesti </w:t>
      </w:r>
    </w:p>
    <w:p w14:paraId="06601061"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2E611E8C"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CILJEVI: </w:t>
      </w:r>
    </w:p>
    <w:p w14:paraId="5EDDBB5F"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Bolja dostupnost programa GVB; komunikacija između publike i umjetnika, edukacija šireg kruga građanstva o suvremenoj umjetnosti; stvaranje nove publike; razvoj kulture u zajednici, promoviraju se likovni umjetnici i likovno i multimedijalno stvaralaštvo; </w:t>
      </w:r>
    </w:p>
    <w:p w14:paraId="7B6A1588"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2FC9036F"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INDIKATORI / POKAZATELJI REZULTATA AKTIVNOSTI/PROJEKATA:</w:t>
      </w:r>
    </w:p>
    <w:p w14:paraId="4D958B12"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Broj održanih tribina</w:t>
      </w:r>
    </w:p>
    <w:p w14:paraId="7D0511E5"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Broj sudionika: 50</w:t>
      </w:r>
    </w:p>
    <w:p w14:paraId="468C6EA9"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Izvođača: ukupno: 10</w:t>
      </w:r>
    </w:p>
    <w:p w14:paraId="440F5E02" w14:textId="77777777" w:rsidR="00880EE4" w:rsidRPr="00316312" w:rsidRDefault="00880EE4" w:rsidP="00C6538D">
      <w:pPr>
        <w:spacing w:line="276" w:lineRule="auto"/>
        <w:ind w:left="680"/>
        <w:rPr>
          <w:rFonts w:ascii="Arial" w:hAnsi="Arial" w:cs="Arial"/>
          <w:szCs w:val="24"/>
        </w:rPr>
      </w:pPr>
    </w:p>
    <w:p w14:paraId="1C963AE3" w14:textId="77777777" w:rsidR="00880EE4" w:rsidRPr="00316312" w:rsidRDefault="00880EE4" w:rsidP="00C6538D">
      <w:pPr>
        <w:shd w:val="clear" w:color="auto" w:fill="DAEEF3" w:themeFill="accent5" w:themeFillTint="33"/>
        <w:spacing w:line="276" w:lineRule="auto"/>
        <w:ind w:right="558"/>
        <w:jc w:val="both"/>
        <w:rPr>
          <w:rFonts w:ascii="Arial" w:eastAsia="Times New Roman" w:hAnsi="Arial" w:cs="Arial"/>
          <w:b/>
          <w:color w:val="000000" w:themeColor="text1"/>
          <w:szCs w:val="24"/>
          <w:lang w:eastAsia="hr-HR"/>
        </w:rPr>
      </w:pPr>
      <w:r w:rsidRPr="00316312">
        <w:rPr>
          <w:rFonts w:ascii="Arial" w:eastAsia="Times New Roman" w:hAnsi="Arial" w:cs="Arial"/>
          <w:b/>
          <w:color w:val="000000" w:themeColor="text1"/>
          <w:szCs w:val="24"/>
          <w:lang w:eastAsia="hr-HR"/>
        </w:rPr>
        <w:t xml:space="preserve">LIKOVNE RADIONICE UZ IZLOŽBE GODIŠNJEG PROGRAMA GALERIJE VLADIMIR BUŽANČIĆ </w:t>
      </w:r>
    </w:p>
    <w:p w14:paraId="4A5DC6DE"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0AA31987" w14:textId="27FFA0A3" w:rsidR="00880EE4" w:rsidRPr="00316312" w:rsidRDefault="00880EE4" w:rsidP="00C6538D">
      <w:pPr>
        <w:spacing w:line="276" w:lineRule="auto"/>
        <w:jc w:val="both"/>
        <w:rPr>
          <w:rFonts w:ascii="Arial" w:hAnsi="Arial" w:cs="Arial"/>
          <w:b/>
          <w:szCs w:val="24"/>
        </w:rPr>
      </w:pPr>
      <w:r w:rsidRPr="00316312">
        <w:rPr>
          <w:rFonts w:ascii="Arial" w:hAnsi="Arial" w:cs="Arial"/>
          <w:szCs w:val="24"/>
        </w:rPr>
        <w:t>KRATKI OPIS AKTIVNOSTI/PROJEKTA</w:t>
      </w:r>
      <w:r w:rsidR="00664E85" w:rsidRPr="00316312">
        <w:rPr>
          <w:rFonts w:ascii="Arial" w:hAnsi="Arial" w:cs="Arial"/>
          <w:szCs w:val="24"/>
        </w:rPr>
        <w:t>:</w:t>
      </w:r>
    </w:p>
    <w:p w14:paraId="2E171295"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Likovnim radionicama uz godišnji program izložbi povećavamo dostupnost programa GVB i uključivost građana u umjetničke programe u lokalnoj zajednici. Korisnici programa Galerije stječu navike praćenja umjetničkih događanja, osvještavaju važnost likovne umjetnosti. </w:t>
      </w:r>
    </w:p>
    <w:p w14:paraId="46309CFE"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Stručno vodstvo po svim izložbama održala je Vesna Šantak, viša stručna suradnica za programe Galerije. Sudionici programa su stvarali u tehnikama tempere, akrila na papiru i kombiniranim tehnikama kolaža prema motivima u postavu izložbi. </w:t>
      </w:r>
    </w:p>
    <w:p w14:paraId="5203A552"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Likovne radionice su održane: </w:t>
      </w:r>
    </w:p>
    <w:p w14:paraId="70EA2DF4"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20. i 28. veljače uz postav izložbe Đure Sedera Motivi krajolika i sakralna djela. Voditeljica radionice: Iris Poljan, mag.educ.art. </w:t>
      </w:r>
    </w:p>
    <w:p w14:paraId="62F1CA72"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9. travnja uz postav izložbe Dupli blizanci Tea Kiša, likovnu radionicu je vodio autor izložbe. </w:t>
      </w:r>
    </w:p>
    <w:p w14:paraId="70F06B53"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24. listopada radionicu uz izložbu Jadranke Yaye Ivaniš Glavo huda! vodila je autorica. </w:t>
      </w:r>
    </w:p>
    <w:p w14:paraId="52524F47"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25. studenog radionica uz izložbu  Sande Anderlon, Adeleide. Radionicu je vodila autorica. </w:t>
      </w:r>
    </w:p>
    <w:p w14:paraId="3AB84803"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Polaznici Likovne radionice za djecu također su sudjelovali u likovnim radionicama na izložbama u GVB Đure Sedera, Tea Kiša, Kruga i kvadrata VI, Jasmine Krajačić i Sande Anderlon.  </w:t>
      </w:r>
    </w:p>
    <w:p w14:paraId="4AAF602C"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7BE51036" w14:textId="77777777" w:rsidR="00664E85"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bookmarkStart w:id="20" w:name="_Hlk223453378"/>
      <w:r w:rsidRPr="00316312">
        <w:rPr>
          <w:rFonts w:ascii="Arial" w:eastAsia="Times New Roman" w:hAnsi="Arial" w:cs="Arial"/>
          <w:color w:val="000000" w:themeColor="text1"/>
          <w:szCs w:val="24"/>
          <w:lang w:eastAsia="hr-HR"/>
        </w:rPr>
        <w:lastRenderedPageBreak/>
        <w:t xml:space="preserve">CILJEVI: </w:t>
      </w:r>
      <w:bookmarkEnd w:id="20"/>
    </w:p>
    <w:p w14:paraId="450963F5" w14:textId="6448934C" w:rsidR="00880EE4" w:rsidRPr="00316312" w:rsidRDefault="00664E85"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B</w:t>
      </w:r>
      <w:r w:rsidR="00880EE4" w:rsidRPr="00316312">
        <w:rPr>
          <w:rFonts w:ascii="Arial" w:eastAsia="Times New Roman" w:hAnsi="Arial" w:cs="Arial"/>
          <w:color w:val="000000" w:themeColor="text1"/>
          <w:szCs w:val="24"/>
          <w:lang w:eastAsia="hr-HR"/>
        </w:rPr>
        <w:t xml:space="preserve">olja dostupnost programa GVB, interaktivan i praktična edukacija, upoznavanje s procesima likovnog stvaranja, stvaranje nove publike, osvještavanje važnosti suvremene umjetnosti, razvijanje nove publike </w:t>
      </w:r>
    </w:p>
    <w:p w14:paraId="144C7E08"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558BAC15"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INDIKATORI / POKAZATELJI REZULTATA AKTIVNOSTI/PROJEKATA:</w:t>
      </w:r>
    </w:p>
    <w:p w14:paraId="6A557DCA"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Realizirane radionice.</w:t>
      </w:r>
    </w:p>
    <w:p w14:paraId="6CC79841"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Sudionici radionica: 60</w:t>
      </w:r>
    </w:p>
    <w:p w14:paraId="4028E8B4"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Izvođača: ukupno 6</w:t>
      </w:r>
    </w:p>
    <w:p w14:paraId="7C741B3A" w14:textId="77777777" w:rsidR="00880EE4" w:rsidRPr="00316312" w:rsidRDefault="00880EE4" w:rsidP="00C6538D">
      <w:pPr>
        <w:shd w:val="clear" w:color="auto" w:fill="FFFFFF"/>
        <w:spacing w:line="276" w:lineRule="auto"/>
        <w:ind w:right="558"/>
        <w:jc w:val="both"/>
        <w:rPr>
          <w:rFonts w:ascii="Arial" w:eastAsia="Times New Roman" w:hAnsi="Arial" w:cs="Arial"/>
          <w:b/>
          <w:color w:val="000000" w:themeColor="text1"/>
          <w:szCs w:val="24"/>
          <w:lang w:eastAsia="hr-HR"/>
        </w:rPr>
      </w:pPr>
    </w:p>
    <w:p w14:paraId="0D45781C" w14:textId="77777777" w:rsidR="00880EE4" w:rsidRPr="00316312" w:rsidRDefault="00880EE4" w:rsidP="00C6538D">
      <w:pPr>
        <w:shd w:val="clear" w:color="auto" w:fill="DAEEF3" w:themeFill="accent5" w:themeFillTint="33"/>
        <w:spacing w:line="276" w:lineRule="auto"/>
        <w:ind w:right="558"/>
        <w:jc w:val="both"/>
        <w:rPr>
          <w:rFonts w:ascii="Arial" w:eastAsia="Times New Roman" w:hAnsi="Arial" w:cs="Arial"/>
          <w:b/>
          <w:i/>
          <w:color w:val="000000" w:themeColor="text1"/>
          <w:szCs w:val="24"/>
          <w:lang w:eastAsia="hr-HR"/>
        </w:rPr>
      </w:pPr>
      <w:r w:rsidRPr="00316312">
        <w:rPr>
          <w:rFonts w:ascii="Arial" w:eastAsia="Times New Roman" w:hAnsi="Arial" w:cs="Arial"/>
          <w:b/>
          <w:color w:val="000000" w:themeColor="text1"/>
          <w:szCs w:val="24"/>
          <w:lang w:eastAsia="hr-HR"/>
        </w:rPr>
        <w:t xml:space="preserve">PROGRAM </w:t>
      </w:r>
      <w:r w:rsidRPr="00316312">
        <w:rPr>
          <w:rFonts w:ascii="Arial" w:eastAsia="Times New Roman" w:hAnsi="Arial" w:cs="Arial"/>
          <w:b/>
          <w:i/>
          <w:color w:val="000000" w:themeColor="text1"/>
          <w:szCs w:val="24"/>
          <w:lang w:eastAsia="hr-HR"/>
        </w:rPr>
        <w:t>KINO REMETINEC</w:t>
      </w:r>
    </w:p>
    <w:p w14:paraId="3D1D7D59" w14:textId="77777777" w:rsidR="00880EE4" w:rsidRPr="00316312" w:rsidRDefault="00880EE4" w:rsidP="00C6538D">
      <w:pPr>
        <w:shd w:val="clear" w:color="auto" w:fill="FFFFFF"/>
        <w:spacing w:line="276" w:lineRule="auto"/>
        <w:ind w:right="558"/>
        <w:jc w:val="both"/>
        <w:rPr>
          <w:rFonts w:ascii="Arial" w:eastAsia="Times New Roman" w:hAnsi="Arial" w:cs="Arial"/>
          <w:b/>
          <w:color w:val="000000" w:themeColor="text1"/>
          <w:szCs w:val="24"/>
          <w:lang w:eastAsia="hr-HR"/>
        </w:rPr>
      </w:pPr>
    </w:p>
    <w:p w14:paraId="2F5E9B7F"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KRATKI OPIS AKTIVNOSTI/PROJEKTA:</w:t>
      </w:r>
    </w:p>
    <w:p w14:paraId="5B801AA5"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Nakon duge stanke, program pod nazivom "Kino Remetinec" službeno se vratio u lipnju 2025. godine. Fokus je na nezavisnom i europskom filmu te nagrađivanim ostvarenjima koja se prikazuju jednom mjesečno u suradnji s distributerom Kino Mediteran.</w:t>
      </w:r>
    </w:p>
    <w:p w14:paraId="5C8B1F08"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60324FBE"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CILJEVI: </w:t>
      </w:r>
    </w:p>
    <w:p w14:paraId="052A2410"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Povećanje kvalitetnog sadržaja Centra i obnova filmske djelatnosti uz poticanje interesa za različite filmske žanrove i nacionalnu kinematografiju. Osiguravanje dostupnosti europskih, nezavisnih i umjetničkih filmova koji često nisu zastupljeni u komercijalnim multipleksima. </w:t>
      </w:r>
    </w:p>
    <w:p w14:paraId="3CB62CD7"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33E30255"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INDIKATORI/POKAZATELJI REZULTATA AKTIVNOSTI/PROJEKATA: </w:t>
      </w:r>
    </w:p>
    <w:p w14:paraId="26DD42A2"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Realiziran planirani program </w:t>
      </w:r>
    </w:p>
    <w:p w14:paraId="11520CD5"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Broj posjetitelja: prosječno 20 gledatelja</w:t>
      </w:r>
    </w:p>
    <w:p w14:paraId="3B2CA913"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3B5F138C" w14:textId="77777777" w:rsidR="00880EE4" w:rsidRPr="00316312" w:rsidRDefault="00880EE4" w:rsidP="00C6538D">
      <w:pPr>
        <w:shd w:val="clear" w:color="auto" w:fill="DAEEF3" w:themeFill="accent5" w:themeFillTint="33"/>
        <w:spacing w:line="276" w:lineRule="auto"/>
        <w:ind w:right="558"/>
        <w:jc w:val="both"/>
        <w:rPr>
          <w:rFonts w:ascii="Arial" w:eastAsia="Times New Roman" w:hAnsi="Arial" w:cs="Arial"/>
          <w:b/>
          <w:color w:val="000000" w:themeColor="text1"/>
          <w:szCs w:val="24"/>
          <w:lang w:eastAsia="hr-HR"/>
        </w:rPr>
      </w:pPr>
      <w:r w:rsidRPr="00316312">
        <w:rPr>
          <w:rFonts w:ascii="Arial" w:eastAsia="Times New Roman" w:hAnsi="Arial" w:cs="Arial"/>
          <w:b/>
          <w:color w:val="000000" w:themeColor="text1"/>
          <w:szCs w:val="24"/>
          <w:lang w:eastAsia="hr-HR"/>
        </w:rPr>
        <w:t>LJETNA PLESNA REZIDENCIJA_CZKNZ</w:t>
      </w:r>
    </w:p>
    <w:p w14:paraId="497DACF0"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75604D2C" w14:textId="77777777" w:rsidR="00880EE4" w:rsidRPr="00316312" w:rsidRDefault="00880EE4" w:rsidP="00C6538D">
      <w:pPr>
        <w:spacing w:line="276" w:lineRule="auto"/>
        <w:jc w:val="both"/>
        <w:rPr>
          <w:rFonts w:ascii="Arial" w:hAnsi="Arial" w:cs="Arial"/>
          <w:b/>
          <w:szCs w:val="24"/>
        </w:rPr>
      </w:pPr>
      <w:bookmarkStart w:id="21" w:name="_Hlk223520574"/>
      <w:r w:rsidRPr="00316312">
        <w:rPr>
          <w:rFonts w:ascii="Arial" w:hAnsi="Arial" w:cs="Arial"/>
          <w:szCs w:val="24"/>
        </w:rPr>
        <w:t>KRATKI OPIS AKTIVNOSTI/PROJEKTA</w:t>
      </w:r>
    </w:p>
    <w:bookmarkEnd w:id="21"/>
    <w:p w14:paraId="0A7D96F6"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Tijekom ljeta Centar za kulturu Novi Zagreb raspisao je javni poziv za prvu desetodnevnu rezidenciju namijenjenu profesionalnim plesnim umjetnicima/cama (članovima HZSU i strukovnih udruga UPUH, UPPU, PULS) te umjetničkim organizacijama. Cilj rezidencije bio je unapređenje uvjeta za umjetnički i kulturni rad u području suvremenog plesa, osnaživanje plesne scene Grada Zagreba te jačanje podrške nezavisnim umjetnicima/cama tijekom procesa umjetničkog istraživanja i razvoja novih radova.</w:t>
      </w:r>
    </w:p>
    <w:p w14:paraId="0F150628" w14:textId="74AB1131"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Kao rezultat javnog poziva, Centar je ugostio dvije rezidencije u okviru kojih su razvijene dvije predstave/projekta: Umjetničku organizaciju Fronesis pod vodstvom Jasne Čižmek Tarbuk s projektom „Labirint“ te solo izvedbeni projekt Umjetničke organizacije NIIT „Zapisi tijela u promjeni“, autorice koncepta i redateljice Tene Bošnjaković. Rezidentima su osigurani uvjeti rada (prostor, tehnički uvjeti i termini proba) koji su omogućili kontinuirani umjetnički proces i razvoj izvedbenih materijala.</w:t>
      </w:r>
      <w:r w:rsidR="00316312">
        <w:rPr>
          <w:rFonts w:ascii="Arial" w:eastAsia="Times New Roman" w:hAnsi="Arial" w:cs="Arial"/>
          <w:color w:val="000000" w:themeColor="text1"/>
          <w:szCs w:val="24"/>
          <w:lang w:eastAsia="hr-HR"/>
        </w:rPr>
        <w:t xml:space="preserve"> </w:t>
      </w:r>
      <w:r w:rsidRPr="00316312">
        <w:rPr>
          <w:rFonts w:ascii="Arial" w:eastAsia="Times New Roman" w:hAnsi="Arial" w:cs="Arial"/>
          <w:color w:val="000000" w:themeColor="text1"/>
          <w:szCs w:val="24"/>
          <w:lang w:eastAsia="hr-HR"/>
        </w:rPr>
        <w:lastRenderedPageBreak/>
        <w:t>Završno predstavljanje plesne rezidencije održano je u četvrtak, 18. prosinca, u terminu 17–18 sati, u maloj plesnoj dvorani, kao javna prezentacija procesa i rezultata rada rezidenata.</w:t>
      </w:r>
    </w:p>
    <w:p w14:paraId="3499D525"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0C92B127"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Arial" w:hAnsi="Arial" w:cs="Arial"/>
          <w:szCs w:val="24"/>
          <w:lang w:val="hr" w:eastAsia="hr-HR"/>
        </w:rPr>
        <w:t>CILJEVI:</w:t>
      </w:r>
    </w:p>
    <w:p w14:paraId="72A2EE4C"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Ljetna plesna rezidencija Centra za kulturu Novi Zagreb je rezidencijalni program namijenjen plesnim umjetnicima/cama i umjetničkim organizacijama iz područja suvremenog plesa. Program se provodi s ciljem osiguranja profesionalnih uvjeta rada, istraživanje, proba i razvoja novih izvedbenih projekata, uz završnu prezentaciju rezultata rada. Rezidencija doprinosi mapiranju CZKNZ kao prostora okupljanja suvremenih umjetnika različitih generacija i estetika te potiče razmjenu znanja i povezivanje sa zajednicom.</w:t>
      </w:r>
    </w:p>
    <w:p w14:paraId="6F9CBE3C"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6B3B01E6"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INDIKATORI / POKAZATELJI REZULTATA AKTIVNOSTI/PROJEKATA:</w:t>
      </w:r>
    </w:p>
    <w:p w14:paraId="51C4C95E"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Realizirana rezidencija</w:t>
      </w:r>
    </w:p>
    <w:p w14:paraId="056DFBE2"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Program je proveden prema planu, uz ostvarenje postavljenih pokazatelja rezultata kroz provedbu javnog poziva, realizaciju dviju rezidencija i razvoj dvaju izvedbenih projekata, uz vidljivost rezultata rada kroz završnu prezentaciju. Rezidencija je doprinijela umrežavanju i podršci nezavisnoj plesnoj sceni te jačanju uloge CZKNZ kao prostora za suvremeni ples i umjetnička istraživanja.</w:t>
      </w:r>
    </w:p>
    <w:p w14:paraId="6764D3AF"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50AC7F32" w14:textId="77777777" w:rsidR="00880EE4" w:rsidRPr="00316312" w:rsidRDefault="00880EE4" w:rsidP="00C6538D">
      <w:pPr>
        <w:shd w:val="clear" w:color="auto" w:fill="DAEEF3" w:themeFill="accent5" w:themeFillTint="33"/>
        <w:spacing w:line="276" w:lineRule="auto"/>
        <w:ind w:right="558"/>
        <w:jc w:val="both"/>
        <w:rPr>
          <w:rFonts w:ascii="Arial" w:eastAsia="Times New Roman" w:hAnsi="Arial" w:cs="Arial"/>
          <w:b/>
          <w:color w:val="000000" w:themeColor="text1"/>
          <w:szCs w:val="24"/>
          <w:lang w:eastAsia="hr-HR"/>
        </w:rPr>
      </w:pPr>
      <w:r w:rsidRPr="00316312">
        <w:rPr>
          <w:rFonts w:ascii="Arial" w:eastAsia="Times New Roman" w:hAnsi="Arial" w:cs="Arial"/>
          <w:b/>
          <w:szCs w:val="24"/>
          <w:lang w:eastAsia="hr-HR"/>
        </w:rPr>
        <w:t>DJEČJI ZBOR “NOVOZAGREBAČKI MALIŠANI”</w:t>
      </w:r>
    </w:p>
    <w:p w14:paraId="04988233" w14:textId="77777777" w:rsidR="00880EE4" w:rsidRPr="00316312" w:rsidRDefault="00880EE4" w:rsidP="00C6538D">
      <w:pPr>
        <w:shd w:val="clear" w:color="auto" w:fill="FFFFFF"/>
        <w:spacing w:line="276" w:lineRule="auto"/>
        <w:ind w:right="558"/>
        <w:jc w:val="both"/>
        <w:rPr>
          <w:rFonts w:ascii="Arial" w:eastAsia="Times New Roman" w:hAnsi="Arial" w:cs="Arial"/>
          <w:b/>
          <w:color w:val="000000" w:themeColor="text1"/>
          <w:szCs w:val="24"/>
          <w:lang w:eastAsia="hr-HR"/>
        </w:rPr>
      </w:pPr>
    </w:p>
    <w:p w14:paraId="69C79A9E" w14:textId="77777777" w:rsidR="00880EE4" w:rsidRPr="00316312" w:rsidRDefault="00880EE4" w:rsidP="00C6538D">
      <w:pPr>
        <w:spacing w:line="276" w:lineRule="auto"/>
        <w:jc w:val="both"/>
        <w:rPr>
          <w:rFonts w:ascii="Arial" w:hAnsi="Arial" w:cs="Arial"/>
          <w:b/>
          <w:szCs w:val="24"/>
        </w:rPr>
      </w:pPr>
      <w:r w:rsidRPr="00316312">
        <w:rPr>
          <w:rFonts w:ascii="Arial" w:hAnsi="Arial" w:cs="Arial"/>
          <w:szCs w:val="24"/>
        </w:rPr>
        <w:t>KRATKI OPIS AKTIVNOSTI/PROJEKTA</w:t>
      </w:r>
    </w:p>
    <w:p w14:paraId="2983932A"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Dječji zbor “Novozagrebački mališani” kontinuirani je glazbeno-edukativni program Centra za kulturu Novi Zagreb, pokrenut u listopadu 2025. godine. Program je namijenjen djeci s područja Novog Zagreba i šire te se temelji na redovitom zborskom radu s voditeljicom kroz koji se razvijaju vokalne i glazbene vještine, osjećaj za ritam i sluh, timski rad, scenska sigurnost i kreativno izražavanje. Zbor je nastao iz prepoznate potrebe za ovakvom vrstom aktivnosti koja u ovom dijelu grada nije bila prisutna u okviru javno dostupne kulturne ponude, a istovremeno predstavlja važan korak u širenju i jačanju glazbenih sadržaja CZKNZ-a.</w:t>
      </w:r>
    </w:p>
    <w:p w14:paraId="37B17E16"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2F3EE4F0"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CILJEVI: </w:t>
      </w:r>
    </w:p>
    <w:p w14:paraId="1AE1A7F4"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Cilj programa je povećati dostupnost kvalitetnih glazbenih aktivnosti za djecu u Novom Zagrebu te im omogućiti kontinuirani umjetnički razvoj u poticajnom i stručnom okruženju. Kroz rad u zboru djeca razvijaju osnovne vokalne i glazbene kompetencije (intonaciju, ritam, sluh, dikciju i disanje), stječu radne navike i iskustvo zajedničkog stvaranja, te se potiču na aktivno sudjelovanje u kulturnom životu zajednice. Program se ujedno strateški uklapa u razvoj CZKNZ-a u smjeru glazbene platforme za različite žanrove i sadržaje te kao podrška mladima u razvoju umjetničkih kapaciteta, uz postojeće programe poput tečajeva instrumenata, rada s mladim glazbenicima i bendovima, festivala IDEMO za mlade bendove te radionica GLASNO usmjerenih na jačanje umjetničkih kompetencija. Zbor je prepoznat kao </w:t>
      </w:r>
      <w:r w:rsidRPr="00316312">
        <w:rPr>
          <w:rFonts w:ascii="Arial" w:eastAsia="Times New Roman" w:hAnsi="Arial" w:cs="Arial"/>
          <w:color w:val="000000" w:themeColor="text1"/>
          <w:szCs w:val="24"/>
          <w:lang w:eastAsia="hr-HR"/>
        </w:rPr>
        <w:lastRenderedPageBreak/>
        <w:t>sadržaj koji je nedostajao te dodatno zaokružuje glazbenu ponudu Centra, stvarajući i dugoročnu bazu djece zainteresirane za umjetnost i daljnje uključivanje u srodne programe.</w:t>
      </w:r>
    </w:p>
    <w:p w14:paraId="5DF4EA2B"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17C86C1C"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INDIKATORI / POKAZATELJI REZULTATA AKTIVNOSTI/PROJEKATA:</w:t>
      </w:r>
    </w:p>
    <w:p w14:paraId="7EE824A4"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Formiranje zbora.</w:t>
      </w:r>
    </w:p>
    <w:p w14:paraId="2AD2A9CE"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Program je uspješno pokrenut u listopadu 2025. godine te je uspostavljen kao nova kontinuirana glazbena aktivnost CZKNZ-a. Do sada je upisano 12 djece, formirana je početna skupina i postavljen temelj redovitog zborskog rada, čime je povećana dostupnost glazbenih sadržaja za djecu u Novom Zagrebu.</w:t>
      </w:r>
    </w:p>
    <w:p w14:paraId="6EC911FC"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Očekivani nastavak razvoja obuhvaća povećanje broja polaznika, širenje repertoara i postupno uključivanje javnih prezentacija, čime će se dodatno ojačati vidljivost programa i njegov doprinos kulturnom životu lokalne zajednice, uz dugoročni učinak u poticanju djece na umjetnički rast i aktivno sudjelovanje u kulturi.</w:t>
      </w:r>
    </w:p>
    <w:p w14:paraId="32C3DBB2"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1ED00BEA" w14:textId="77777777" w:rsidR="00880EE4" w:rsidRPr="00316312" w:rsidRDefault="00880EE4" w:rsidP="00C6538D">
      <w:pPr>
        <w:shd w:val="clear" w:color="auto" w:fill="FFFFFF"/>
        <w:spacing w:line="276" w:lineRule="auto"/>
        <w:ind w:right="558"/>
        <w:jc w:val="both"/>
        <w:rPr>
          <w:rFonts w:ascii="Arial" w:eastAsia="Times New Roman" w:hAnsi="Arial" w:cs="Arial"/>
          <w:b/>
          <w:color w:val="000000" w:themeColor="text1"/>
          <w:szCs w:val="24"/>
          <w:lang w:eastAsia="hr-HR"/>
        </w:rPr>
      </w:pPr>
    </w:p>
    <w:p w14:paraId="2E65D817" w14:textId="77777777" w:rsidR="00880EE4" w:rsidRPr="00316312" w:rsidRDefault="00880EE4" w:rsidP="00C6538D">
      <w:pPr>
        <w:shd w:val="clear" w:color="auto" w:fill="DBE5F1" w:themeFill="accent1" w:themeFillTint="33"/>
        <w:spacing w:line="276" w:lineRule="auto"/>
        <w:rPr>
          <w:rFonts w:ascii="Arial" w:hAnsi="Arial" w:cs="Arial"/>
          <w:b/>
          <w:color w:val="000000" w:themeColor="text1"/>
          <w:szCs w:val="24"/>
          <w:u w:val="single"/>
        </w:rPr>
      </w:pPr>
      <w:r w:rsidRPr="00316312">
        <w:rPr>
          <w:rFonts w:ascii="Arial" w:hAnsi="Arial" w:cs="Arial"/>
          <w:b/>
          <w:color w:val="000000" w:themeColor="text1"/>
          <w:szCs w:val="24"/>
          <w:u w:val="single"/>
        </w:rPr>
        <w:t>3. UMJETNIČKI AMATERIZAM</w:t>
      </w:r>
    </w:p>
    <w:p w14:paraId="141FBA28" w14:textId="77777777" w:rsidR="00880EE4" w:rsidRPr="00316312" w:rsidRDefault="00880EE4" w:rsidP="00C6538D">
      <w:pPr>
        <w:spacing w:line="276" w:lineRule="auto"/>
        <w:rPr>
          <w:rFonts w:ascii="Arial" w:hAnsi="Arial" w:cs="Arial"/>
          <w:b/>
          <w:color w:val="000000" w:themeColor="text1"/>
          <w:szCs w:val="24"/>
          <w:u w:val="single"/>
        </w:rPr>
      </w:pPr>
    </w:p>
    <w:p w14:paraId="2035552B" w14:textId="77777777" w:rsidR="00880EE4" w:rsidRPr="00316312" w:rsidRDefault="00880EE4" w:rsidP="00C6538D">
      <w:pPr>
        <w:shd w:val="clear" w:color="auto" w:fill="DAEEF3" w:themeFill="accent5" w:themeFillTint="33"/>
        <w:spacing w:line="276" w:lineRule="auto"/>
        <w:ind w:right="558"/>
        <w:rPr>
          <w:rFonts w:ascii="Arial" w:eastAsia="Arial" w:hAnsi="Arial" w:cs="Arial"/>
          <w:b/>
          <w:bCs/>
          <w:color w:val="000000"/>
          <w:szCs w:val="24"/>
          <w:lang w:val="hr" w:eastAsia="hr-HR"/>
        </w:rPr>
      </w:pPr>
      <w:r w:rsidRPr="00316312">
        <w:rPr>
          <w:rFonts w:ascii="Arial" w:eastAsia="Arial" w:hAnsi="Arial" w:cs="Arial"/>
          <w:b/>
          <w:bCs/>
          <w:color w:val="000000"/>
          <w:szCs w:val="24"/>
          <w:lang w:val="hr" w:eastAsia="hr-HR"/>
        </w:rPr>
        <w:t>SLIKARSKI STUDIO</w:t>
      </w:r>
    </w:p>
    <w:p w14:paraId="391114C9" w14:textId="77777777" w:rsidR="00880EE4" w:rsidRPr="00316312" w:rsidRDefault="00880EE4" w:rsidP="00C6538D">
      <w:pPr>
        <w:shd w:val="clear" w:color="auto" w:fill="FFFFFF"/>
        <w:spacing w:line="276" w:lineRule="auto"/>
        <w:ind w:right="558"/>
        <w:jc w:val="center"/>
        <w:rPr>
          <w:rFonts w:ascii="Arial" w:eastAsia="Times New Roman" w:hAnsi="Arial" w:cs="Arial"/>
          <w:b/>
          <w:color w:val="000000" w:themeColor="text1"/>
          <w:szCs w:val="24"/>
          <w:lang w:eastAsia="hr-HR"/>
        </w:rPr>
      </w:pPr>
    </w:p>
    <w:p w14:paraId="2D42DE13" w14:textId="77777777" w:rsidR="00880EE4" w:rsidRPr="00316312" w:rsidRDefault="00880EE4" w:rsidP="00C6538D">
      <w:pPr>
        <w:spacing w:line="276" w:lineRule="auto"/>
        <w:jc w:val="both"/>
        <w:rPr>
          <w:rFonts w:ascii="Arial" w:hAnsi="Arial" w:cs="Arial"/>
          <w:b/>
          <w:szCs w:val="24"/>
        </w:rPr>
      </w:pPr>
      <w:bookmarkStart w:id="22" w:name="_Hlk223520078"/>
      <w:r w:rsidRPr="00316312">
        <w:rPr>
          <w:rFonts w:ascii="Arial" w:hAnsi="Arial" w:cs="Arial"/>
          <w:szCs w:val="24"/>
        </w:rPr>
        <w:t>KRATKI OPIS AKTIVNOSTI/PROJEKTA:</w:t>
      </w:r>
    </w:p>
    <w:bookmarkEnd w:id="22"/>
    <w:p w14:paraId="794E49D4" w14:textId="77777777" w:rsidR="00880EE4" w:rsidRPr="00316312" w:rsidRDefault="00880EE4" w:rsidP="00C6538D">
      <w:pPr>
        <w:spacing w:line="276" w:lineRule="auto"/>
        <w:jc w:val="both"/>
        <w:rPr>
          <w:rFonts w:ascii="Arial" w:eastAsia="Arial" w:hAnsi="Arial" w:cs="Arial"/>
          <w:szCs w:val="24"/>
          <w:lang w:val="hr" w:eastAsia="hr-HR"/>
        </w:rPr>
      </w:pPr>
      <w:r w:rsidRPr="00316312">
        <w:rPr>
          <w:rFonts w:ascii="Arial" w:eastAsia="Arial" w:hAnsi="Arial" w:cs="Arial"/>
          <w:szCs w:val="24"/>
          <w:lang w:val="hr" w:eastAsia="hr-HR"/>
        </w:rPr>
        <w:t xml:space="preserve">Slikarski studio edukativna je likovna radionica amatera za odrasle, s afinitetima za likovnost i s interesom za razvoj vlastitih likovnih znanja i vještina.  Polaznici radionice se upoznaju s osnovama likovnog jezika te uče koristiti različite tehnike: crtačke tehnike (olovka, ugljen, tuš i pero, lavirani tuš), slikarske tehnike (temperu na papiru, akvarel, tehniku gvaša i akrlik), grafičke tehnike (linorez, monotipiju). Motivi i teme su različiti: mrtva priroda, krajolik, arhitektura, portret itd. Program potiče lokalno stanovništvo na uključivanje u kreativne procese sa svrhom stvaranja navika za kvalitetnim kulturnim programima. </w:t>
      </w:r>
    </w:p>
    <w:p w14:paraId="4B733C6E" w14:textId="77777777" w:rsidR="00880EE4" w:rsidRPr="00316312" w:rsidRDefault="00880EE4" w:rsidP="00C6538D">
      <w:pPr>
        <w:spacing w:line="276" w:lineRule="auto"/>
        <w:jc w:val="both"/>
        <w:rPr>
          <w:rFonts w:ascii="Arial" w:eastAsia="Arial" w:hAnsi="Arial" w:cs="Arial"/>
          <w:szCs w:val="24"/>
          <w:lang w:val="hr" w:eastAsia="hr-HR"/>
        </w:rPr>
      </w:pPr>
      <w:r w:rsidRPr="00316312">
        <w:rPr>
          <w:rFonts w:ascii="Arial" w:eastAsia="Arial" w:hAnsi="Arial" w:cs="Arial"/>
          <w:szCs w:val="24"/>
          <w:lang w:val="hr" w:eastAsia="hr-HR"/>
        </w:rPr>
        <w:t xml:space="preserve">Voditeljice radionice: Marta Živičnjak u 1. mj., Iris Poljan od 2.do 6. mj. 2025., Luisa Pascu od 10.do 12. mj.; </w:t>
      </w:r>
    </w:p>
    <w:p w14:paraId="1EE22FE4" w14:textId="77777777" w:rsidR="00880EE4" w:rsidRPr="00316312" w:rsidRDefault="00880EE4" w:rsidP="00C6538D">
      <w:pPr>
        <w:spacing w:line="276" w:lineRule="auto"/>
        <w:jc w:val="both"/>
        <w:rPr>
          <w:rFonts w:ascii="Arial" w:eastAsia="Arial" w:hAnsi="Arial" w:cs="Arial"/>
          <w:szCs w:val="24"/>
          <w:lang w:val="hr" w:eastAsia="hr-HR"/>
        </w:rPr>
      </w:pPr>
      <w:r w:rsidRPr="00316312">
        <w:rPr>
          <w:rFonts w:ascii="Arial" w:eastAsia="Arial" w:hAnsi="Arial" w:cs="Arial"/>
          <w:szCs w:val="24"/>
          <w:lang w:val="hr" w:eastAsia="hr-HR"/>
        </w:rPr>
        <w:t>Voditeljica programa: Vesna Šantak</w:t>
      </w:r>
    </w:p>
    <w:p w14:paraId="6653EED4" w14:textId="77777777" w:rsidR="00880EE4" w:rsidRPr="00316312" w:rsidRDefault="00880EE4" w:rsidP="00C6538D">
      <w:pPr>
        <w:spacing w:line="276" w:lineRule="auto"/>
        <w:jc w:val="both"/>
        <w:rPr>
          <w:rFonts w:ascii="Arial" w:eastAsia="Arial" w:hAnsi="Arial" w:cs="Arial"/>
          <w:i/>
          <w:szCs w:val="24"/>
          <w:lang w:val="hr" w:eastAsia="hr-HR"/>
        </w:rPr>
      </w:pPr>
    </w:p>
    <w:p w14:paraId="376116CA" w14:textId="77777777" w:rsidR="00A760A3" w:rsidRPr="00316312" w:rsidRDefault="00880EE4" w:rsidP="00C6538D">
      <w:pPr>
        <w:spacing w:line="276" w:lineRule="auto"/>
        <w:jc w:val="both"/>
        <w:rPr>
          <w:rFonts w:ascii="Arial" w:eastAsia="Arial" w:hAnsi="Arial" w:cs="Arial"/>
          <w:szCs w:val="24"/>
          <w:lang w:val="hr" w:eastAsia="hr-HR"/>
        </w:rPr>
      </w:pPr>
      <w:bookmarkStart w:id="23" w:name="_Hlk223520100"/>
      <w:r w:rsidRPr="00316312">
        <w:rPr>
          <w:rFonts w:ascii="Arial" w:eastAsia="Arial" w:hAnsi="Arial" w:cs="Arial"/>
          <w:szCs w:val="24"/>
          <w:lang w:val="hr" w:eastAsia="hr-HR"/>
        </w:rPr>
        <w:t xml:space="preserve">CILJEVI: </w:t>
      </w:r>
      <w:bookmarkEnd w:id="23"/>
    </w:p>
    <w:p w14:paraId="3CFE3347" w14:textId="71847461" w:rsidR="00880EE4" w:rsidRPr="00316312" w:rsidRDefault="00A760A3" w:rsidP="00C6538D">
      <w:pPr>
        <w:spacing w:line="276" w:lineRule="auto"/>
        <w:jc w:val="both"/>
        <w:rPr>
          <w:rFonts w:ascii="Arial" w:eastAsia="Arial" w:hAnsi="Arial" w:cs="Arial"/>
          <w:szCs w:val="24"/>
          <w:lang w:val="hr" w:eastAsia="hr-HR"/>
        </w:rPr>
      </w:pPr>
      <w:r w:rsidRPr="00316312">
        <w:rPr>
          <w:rFonts w:ascii="Arial" w:eastAsia="Arial" w:hAnsi="Arial" w:cs="Arial"/>
          <w:szCs w:val="24"/>
          <w:lang w:val="hr" w:eastAsia="hr-HR"/>
        </w:rPr>
        <w:t>E</w:t>
      </w:r>
      <w:r w:rsidR="00880EE4" w:rsidRPr="00316312">
        <w:rPr>
          <w:rFonts w:ascii="Arial" w:eastAsia="Arial" w:hAnsi="Arial" w:cs="Arial"/>
          <w:szCs w:val="24"/>
          <w:lang w:val="hr" w:eastAsia="hr-HR"/>
        </w:rPr>
        <w:t>dukacija o likovnoj umjetnosti i važnosti likovne umjetnosti i kulture općenito; osvještavanje važnosti likovnog stvaralaštva; stvaranje nove publike; kvalitetni program koji utječe na razvoj kulture u lokalnoj zajednici i vidljivost ustanove; posjećivanje izložbi renomiranih umjetnika u GVB; sudjelovanje u dodatnim programima Galerije: stručna vodstva, Razgovori s umjetnicima i Likovne radionice uz izložbe.</w:t>
      </w:r>
    </w:p>
    <w:p w14:paraId="7F01F2B8" w14:textId="77777777" w:rsidR="00880EE4" w:rsidRPr="00316312" w:rsidRDefault="00880EE4" w:rsidP="00C6538D">
      <w:pPr>
        <w:spacing w:line="276" w:lineRule="auto"/>
        <w:jc w:val="both"/>
        <w:rPr>
          <w:rFonts w:ascii="Arial" w:eastAsia="Arial" w:hAnsi="Arial" w:cs="Arial"/>
          <w:szCs w:val="24"/>
          <w:lang w:val="hr" w:eastAsia="hr-HR"/>
        </w:rPr>
      </w:pPr>
    </w:p>
    <w:p w14:paraId="08C98B70" w14:textId="77777777" w:rsidR="00880EE4" w:rsidRPr="00316312" w:rsidRDefault="00880EE4" w:rsidP="00C6538D">
      <w:pPr>
        <w:spacing w:line="276" w:lineRule="auto"/>
        <w:jc w:val="both"/>
        <w:rPr>
          <w:rFonts w:ascii="Arial" w:eastAsia="Arial" w:hAnsi="Arial" w:cs="Arial"/>
          <w:szCs w:val="24"/>
          <w:lang w:val="hr" w:eastAsia="hr-HR"/>
        </w:rPr>
      </w:pPr>
      <w:r w:rsidRPr="00316312">
        <w:rPr>
          <w:rFonts w:ascii="Arial" w:eastAsia="Arial" w:hAnsi="Arial" w:cs="Arial"/>
          <w:szCs w:val="24"/>
          <w:lang w:val="hr" w:eastAsia="hr-HR"/>
        </w:rPr>
        <w:t>INDIKATORI / POKAZATELJI REZULTATA AKTIVNOSTI/PROJEKATA:</w:t>
      </w:r>
    </w:p>
    <w:p w14:paraId="36F6EE47" w14:textId="77777777" w:rsidR="00880EE4" w:rsidRPr="00316312" w:rsidRDefault="00880EE4" w:rsidP="00C6538D">
      <w:pPr>
        <w:spacing w:line="276" w:lineRule="auto"/>
        <w:jc w:val="both"/>
        <w:rPr>
          <w:rFonts w:ascii="Arial" w:eastAsia="Arial" w:hAnsi="Arial" w:cs="Arial"/>
          <w:szCs w:val="24"/>
          <w:lang w:val="hr" w:eastAsia="hr-HR"/>
        </w:rPr>
      </w:pPr>
      <w:r w:rsidRPr="00316312">
        <w:rPr>
          <w:rFonts w:ascii="Arial" w:eastAsia="Arial" w:hAnsi="Arial" w:cs="Arial"/>
          <w:szCs w:val="24"/>
          <w:lang w:val="hr" w:eastAsia="hr-HR"/>
        </w:rPr>
        <w:t>Broj održanih radionica.</w:t>
      </w:r>
    </w:p>
    <w:p w14:paraId="3A1FE22D" w14:textId="77777777" w:rsidR="00880EE4" w:rsidRPr="00316312" w:rsidRDefault="00880EE4" w:rsidP="00C6538D">
      <w:pPr>
        <w:spacing w:line="276" w:lineRule="auto"/>
        <w:jc w:val="both"/>
        <w:rPr>
          <w:rFonts w:ascii="Arial" w:eastAsia="Arial" w:hAnsi="Arial" w:cs="Arial"/>
          <w:szCs w:val="24"/>
          <w:lang w:val="hr" w:eastAsia="hr-HR"/>
        </w:rPr>
      </w:pPr>
      <w:r w:rsidRPr="00316312">
        <w:rPr>
          <w:rFonts w:ascii="Arial" w:eastAsia="Arial" w:hAnsi="Arial" w:cs="Arial"/>
          <w:szCs w:val="24"/>
          <w:lang w:val="hr" w:eastAsia="hr-HR"/>
        </w:rPr>
        <w:t xml:space="preserve">Radi povećanog interesa organizirali smo i termin srijedom. </w:t>
      </w:r>
    </w:p>
    <w:p w14:paraId="74349DA7" w14:textId="77777777" w:rsidR="00880EE4" w:rsidRPr="00316312" w:rsidRDefault="00880EE4" w:rsidP="00C6538D">
      <w:pPr>
        <w:spacing w:line="276" w:lineRule="auto"/>
        <w:jc w:val="both"/>
        <w:rPr>
          <w:rFonts w:ascii="Arial" w:eastAsia="Arial" w:hAnsi="Arial" w:cs="Arial"/>
          <w:szCs w:val="24"/>
          <w:lang w:val="hr" w:eastAsia="hr-HR"/>
        </w:rPr>
      </w:pPr>
      <w:r w:rsidRPr="00316312">
        <w:rPr>
          <w:rFonts w:ascii="Arial" w:eastAsia="Arial" w:hAnsi="Arial" w:cs="Arial"/>
          <w:szCs w:val="24"/>
          <w:lang w:val="hr" w:eastAsia="hr-HR"/>
        </w:rPr>
        <w:lastRenderedPageBreak/>
        <w:t>Radionica se realizira mjesečno, jednom tjedno, u tri grupe: ponedjeljkom i četvrtkom od 18:15 do 20:30 sati, a srijedom od 17:30 do 19:45 sati.</w:t>
      </w:r>
    </w:p>
    <w:p w14:paraId="2191108C" w14:textId="77777777" w:rsidR="00880EE4" w:rsidRPr="00316312" w:rsidRDefault="00880EE4" w:rsidP="00C6538D">
      <w:pPr>
        <w:spacing w:line="276" w:lineRule="auto"/>
        <w:jc w:val="both"/>
        <w:rPr>
          <w:rFonts w:ascii="Arial" w:eastAsia="Arial" w:hAnsi="Arial" w:cs="Arial"/>
          <w:szCs w:val="24"/>
          <w:lang w:val="hr" w:eastAsia="hr-HR"/>
        </w:rPr>
      </w:pPr>
      <w:r w:rsidRPr="00316312">
        <w:rPr>
          <w:rFonts w:ascii="Arial" w:eastAsia="Arial" w:hAnsi="Arial" w:cs="Arial"/>
          <w:szCs w:val="24"/>
          <w:lang w:val="hr" w:eastAsia="hr-HR"/>
        </w:rPr>
        <w:t>Broj polaznika: ponedjeljak: 11, srijeda: 10, četvrtak: 11</w:t>
      </w:r>
    </w:p>
    <w:p w14:paraId="55348E85" w14:textId="61BF7A36" w:rsidR="00880EE4" w:rsidRDefault="00880EE4" w:rsidP="00C6538D">
      <w:pPr>
        <w:spacing w:line="276" w:lineRule="auto"/>
        <w:jc w:val="both"/>
        <w:rPr>
          <w:rFonts w:ascii="Arial" w:eastAsia="Arial" w:hAnsi="Arial" w:cs="Arial"/>
          <w:szCs w:val="24"/>
          <w:lang w:val="hr" w:eastAsia="hr-HR"/>
        </w:rPr>
      </w:pPr>
      <w:r w:rsidRPr="00316312">
        <w:rPr>
          <w:rFonts w:ascii="Arial" w:eastAsia="Arial" w:hAnsi="Arial" w:cs="Arial"/>
          <w:szCs w:val="24"/>
          <w:lang w:val="hr" w:eastAsia="hr-HR"/>
        </w:rPr>
        <w:t>Izvođača: 2</w:t>
      </w:r>
    </w:p>
    <w:p w14:paraId="09C05BBD" w14:textId="77777777" w:rsidR="00316312" w:rsidRPr="00316312" w:rsidRDefault="00316312" w:rsidP="00C6538D">
      <w:pPr>
        <w:spacing w:line="276" w:lineRule="auto"/>
        <w:jc w:val="both"/>
        <w:rPr>
          <w:rFonts w:ascii="Arial" w:eastAsia="Arial" w:hAnsi="Arial" w:cs="Arial"/>
          <w:szCs w:val="24"/>
          <w:lang w:val="hr" w:eastAsia="hr-HR"/>
        </w:rPr>
      </w:pPr>
    </w:p>
    <w:p w14:paraId="5C4C5EFA" w14:textId="77777777" w:rsidR="00880EE4" w:rsidRPr="00316312" w:rsidRDefault="00880EE4" w:rsidP="00C6538D">
      <w:pPr>
        <w:shd w:val="clear" w:color="auto" w:fill="C6D9F1" w:themeFill="text2" w:themeFillTint="33"/>
        <w:spacing w:line="276" w:lineRule="auto"/>
        <w:rPr>
          <w:rFonts w:ascii="Arial" w:eastAsia="Times New Roman" w:hAnsi="Arial" w:cs="Arial"/>
          <w:b/>
          <w:color w:val="000000" w:themeColor="text1"/>
          <w:szCs w:val="24"/>
          <w:lang w:eastAsia="hr-HR"/>
        </w:rPr>
      </w:pPr>
      <w:r w:rsidRPr="00316312">
        <w:rPr>
          <w:rFonts w:ascii="Arial" w:hAnsi="Arial" w:cs="Arial"/>
          <w:b/>
          <w:szCs w:val="24"/>
          <w:u w:val="single"/>
        </w:rPr>
        <w:t>4. GLAZBENA DJELATNOST</w:t>
      </w:r>
    </w:p>
    <w:p w14:paraId="78E494C7"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742C8F13" w14:textId="77777777" w:rsidR="00880EE4" w:rsidRPr="00316312" w:rsidRDefault="00880EE4" w:rsidP="00C6538D">
      <w:pPr>
        <w:shd w:val="clear" w:color="auto" w:fill="DAEEF3" w:themeFill="accent5" w:themeFillTint="33"/>
        <w:spacing w:line="276" w:lineRule="auto"/>
        <w:ind w:right="558"/>
        <w:jc w:val="both"/>
        <w:rPr>
          <w:rFonts w:ascii="Arial" w:eastAsia="Times New Roman" w:hAnsi="Arial" w:cs="Arial"/>
          <w:b/>
          <w:color w:val="000000" w:themeColor="text1"/>
          <w:szCs w:val="24"/>
          <w:lang w:eastAsia="hr-HR"/>
        </w:rPr>
      </w:pPr>
      <w:r w:rsidRPr="00316312">
        <w:rPr>
          <w:rFonts w:ascii="Arial" w:eastAsia="Times New Roman" w:hAnsi="Arial" w:cs="Arial"/>
          <w:b/>
          <w:color w:val="000000" w:themeColor="text1"/>
          <w:szCs w:val="24"/>
          <w:lang w:eastAsia="hr-HR"/>
        </w:rPr>
        <w:t>GLAZBENI PODIJ ZA KLASIKU - NOVI VAL KLASIKE</w:t>
      </w:r>
    </w:p>
    <w:p w14:paraId="6C79C49C"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1678867E" w14:textId="77777777" w:rsidR="00880EE4" w:rsidRPr="00316312" w:rsidRDefault="00880EE4" w:rsidP="00C6538D">
      <w:pPr>
        <w:spacing w:line="276" w:lineRule="auto"/>
        <w:jc w:val="both"/>
        <w:rPr>
          <w:rFonts w:ascii="Arial" w:hAnsi="Arial" w:cs="Arial"/>
          <w:b/>
          <w:szCs w:val="24"/>
        </w:rPr>
      </w:pPr>
      <w:bookmarkStart w:id="24" w:name="_Hlk223518747"/>
      <w:r w:rsidRPr="00316312">
        <w:rPr>
          <w:rFonts w:ascii="Arial" w:hAnsi="Arial" w:cs="Arial"/>
          <w:szCs w:val="24"/>
        </w:rPr>
        <w:t>KRATKI OPIS AKTIVNOSTI/PROJEKTA:</w:t>
      </w:r>
    </w:p>
    <w:bookmarkEnd w:id="24"/>
    <w:p w14:paraId="28CC3FF4" w14:textId="77777777" w:rsidR="00880EE4" w:rsidRPr="00316312" w:rsidRDefault="00880EE4" w:rsidP="00C6538D">
      <w:pPr>
        <w:spacing w:line="276" w:lineRule="auto"/>
        <w:jc w:val="both"/>
        <w:rPr>
          <w:rFonts w:ascii="Arial" w:hAnsi="Arial" w:cs="Arial"/>
          <w:iCs/>
          <w:szCs w:val="24"/>
        </w:rPr>
      </w:pPr>
      <w:r w:rsidRPr="00316312">
        <w:rPr>
          <w:rFonts w:ascii="Arial" w:hAnsi="Arial" w:cs="Arial"/>
          <w:iCs/>
          <w:szCs w:val="24"/>
        </w:rPr>
        <w:t>Novi val klasike, ciklus u sklopu Glazbene djelatnosti Centra jedan je od ključnih programa Centra za kulturu Novi Zagreb. Kontinuiranim razvojem i provedbom glazbenih sadržaja, već treće desetljeće profiliramo Centar kao prepoznatljivo i relevantno mjesto za izvođenje i promociju klasične glazbe u Gradu Zagrebu, uz poseban naglasak na dostupnost programa široj publici i jačanje odnosa s lokalnom zajednicom.</w:t>
      </w:r>
    </w:p>
    <w:p w14:paraId="3EBE459D" w14:textId="77777777" w:rsidR="00880EE4" w:rsidRPr="00316312" w:rsidRDefault="00880EE4" w:rsidP="00C6538D">
      <w:pPr>
        <w:spacing w:line="276" w:lineRule="auto"/>
        <w:jc w:val="both"/>
        <w:rPr>
          <w:rFonts w:ascii="Arial" w:hAnsi="Arial" w:cs="Arial"/>
          <w:iCs/>
          <w:szCs w:val="24"/>
        </w:rPr>
      </w:pPr>
      <w:r w:rsidRPr="00316312">
        <w:rPr>
          <w:rFonts w:ascii="Arial" w:hAnsi="Arial" w:cs="Arial"/>
          <w:iCs/>
          <w:szCs w:val="24"/>
        </w:rPr>
        <w:t>Tijekom godine, u razdoblju od travnja do prosinca 2025., organizirali smo ukupno jedanaest koncerata ozbiljne glazbe u sklopu ciklusa „Glazbeni podij za klasiku: Novi val klasike“. Ciklus je pažljivo osmišljen s ciljem da posjetiteljima pruži jedinstveno glazbeno iskustvo koje istražuje i promovira bogatstvo hrvatskog glazbenog naslijeđa. Posebnu pažnju posvetili smo promociji iznimno talentiranih umjetnika svih generacija, s naglaskom na mlade glazbenike, koji svojim inovativnim pristupom unose novu energiju u klasičnu glazbenu scenu. Potaknuli smo izvođače da se između skladbi obrate publici, podijele zanimljivosti o djelima ili objasne osobni kontekst izvedbe, čime se stvara toplija i prisnija atmosfera te dodatno povezuje izvođače s publikom. Publika je prepoznala ovaj pristup, što potvrđuje rastući interes za koncerte ciklusa, uz pozitivne povratne reakcije te stvaranje stalne i vjerne publike koja se rado vraća i na ostale programe Centra za kulturu Novi Zagreb. Kako bismo dodatno unaprijedili ponudu i privukli širu publiku, nastavili smo s pojačanom promocijom uvedenom prethodne godine. Posebno smo razvijali formu videointervjua s glazbenicima, dostupnih na našem YouTube kanalu, koji umjetnicima služe kao vrijedan promotivni materijal i nakon nastupa. Također, svaki koncert je profesionalno sniman i fotografiran, čime kontinuirano gradimo kvalitetnu dokumentaciju i sadržaje za daljnje širenje vidljivosti programa i klasične glazbe.</w:t>
      </w:r>
    </w:p>
    <w:p w14:paraId="248166F0" w14:textId="77777777" w:rsidR="00880EE4" w:rsidRPr="00316312" w:rsidRDefault="00880EE4" w:rsidP="00C6538D">
      <w:pPr>
        <w:spacing w:line="276" w:lineRule="auto"/>
        <w:jc w:val="both"/>
        <w:rPr>
          <w:rFonts w:ascii="Arial" w:hAnsi="Arial" w:cs="Arial"/>
          <w:iCs/>
          <w:szCs w:val="24"/>
        </w:rPr>
      </w:pPr>
      <w:r w:rsidRPr="00316312">
        <w:rPr>
          <w:rFonts w:ascii="Arial" w:hAnsi="Arial" w:cs="Arial"/>
          <w:iCs/>
          <w:szCs w:val="24"/>
        </w:rPr>
        <w:t xml:space="preserve">Ostvarili smo i suradnju s medijima, što je omogućilo umjetnicima da najave svoje nastupe, predstave svoj rad i pridonesu popularizaciji klasične glazbe, koja je često nedovoljno zastupljena u medijskom prostoru.. Svi koncerti bili su besplatni za posjetitelje.. </w:t>
      </w:r>
    </w:p>
    <w:p w14:paraId="1356C2EE" w14:textId="77777777" w:rsidR="00880EE4" w:rsidRPr="00316312" w:rsidRDefault="00880EE4" w:rsidP="00C6538D">
      <w:pPr>
        <w:spacing w:line="276" w:lineRule="auto"/>
        <w:jc w:val="both"/>
        <w:rPr>
          <w:rFonts w:ascii="Arial" w:hAnsi="Arial" w:cs="Arial"/>
          <w:iCs/>
          <w:szCs w:val="24"/>
        </w:rPr>
      </w:pPr>
      <w:r w:rsidRPr="00316312">
        <w:rPr>
          <w:rFonts w:ascii="Arial" w:hAnsi="Arial" w:cs="Arial"/>
          <w:iCs/>
          <w:szCs w:val="24"/>
        </w:rPr>
        <w:t>U ciklusu su nastupili: Trio Shiva, Nela Katalenić Klinar i Franjo Koščak, Veronika Ćiković, Eva Mach i Martina Jembrišak, Krešimir Starčević i Vedran Kocelj, Stanislav Muškinja, Goran Jurković i Danijel Detoni, Rajnard Hraščanec Trio, Trio Marginal, Oliver Đorđević, Nadja Varga Modrić, Antea Poljak i Viktor Čižić.</w:t>
      </w:r>
    </w:p>
    <w:p w14:paraId="0280F1B7" w14:textId="77777777" w:rsidR="00880EE4" w:rsidRPr="00316312" w:rsidRDefault="00880EE4" w:rsidP="00C6538D">
      <w:pPr>
        <w:spacing w:line="276" w:lineRule="auto"/>
        <w:jc w:val="both"/>
        <w:rPr>
          <w:rFonts w:ascii="Arial" w:hAnsi="Arial" w:cs="Arial"/>
          <w:szCs w:val="24"/>
        </w:rPr>
      </w:pPr>
    </w:p>
    <w:p w14:paraId="1DFFE950" w14:textId="77777777" w:rsidR="00316312" w:rsidRDefault="00880EE4" w:rsidP="00C6538D">
      <w:pPr>
        <w:spacing w:line="276" w:lineRule="auto"/>
        <w:jc w:val="both"/>
        <w:rPr>
          <w:rFonts w:ascii="Arial" w:hAnsi="Arial" w:cs="Arial"/>
          <w:szCs w:val="24"/>
        </w:rPr>
      </w:pPr>
      <w:r w:rsidRPr="00316312">
        <w:rPr>
          <w:rFonts w:ascii="Arial" w:eastAsia="Times New Roman" w:hAnsi="Arial" w:cs="Arial"/>
          <w:color w:val="000000" w:themeColor="text1"/>
          <w:szCs w:val="24"/>
          <w:lang w:eastAsia="hr-HR"/>
        </w:rPr>
        <w:t>CILJEVI:</w:t>
      </w:r>
      <w:r w:rsidRPr="00316312">
        <w:rPr>
          <w:rFonts w:ascii="Arial" w:hAnsi="Arial" w:cs="Arial"/>
          <w:szCs w:val="24"/>
        </w:rPr>
        <w:t xml:space="preserve"> </w:t>
      </w:r>
    </w:p>
    <w:p w14:paraId="27C5B75F" w14:textId="338C0746" w:rsidR="00880EE4" w:rsidRPr="00316312" w:rsidRDefault="00880EE4" w:rsidP="00C6538D">
      <w:pPr>
        <w:spacing w:line="276" w:lineRule="auto"/>
        <w:jc w:val="both"/>
        <w:rPr>
          <w:rFonts w:ascii="Arial" w:hAnsi="Arial" w:cs="Arial"/>
          <w:szCs w:val="24"/>
        </w:rPr>
      </w:pPr>
      <w:r w:rsidRPr="00316312">
        <w:rPr>
          <w:rFonts w:ascii="Arial" w:eastAsia="Times New Roman" w:hAnsi="Arial" w:cs="Arial"/>
          <w:color w:val="000000" w:themeColor="text1"/>
          <w:szCs w:val="24"/>
          <w:lang w:eastAsia="hr-HR"/>
        </w:rPr>
        <w:t xml:space="preserve">Program je obuhvatio izvedbe djela renomiranih hrvatskih skladatelja, nekoliko praizvedbi uz prisustvo skladatelja, čime smo nastojali postići cilj očuvanja kulturne baštine i </w:t>
      </w:r>
      <w:r w:rsidRPr="00316312">
        <w:rPr>
          <w:rFonts w:ascii="Arial" w:eastAsia="Times New Roman" w:hAnsi="Arial" w:cs="Arial"/>
          <w:color w:val="000000" w:themeColor="text1"/>
          <w:szCs w:val="24"/>
          <w:lang w:eastAsia="hr-HR"/>
        </w:rPr>
        <w:lastRenderedPageBreak/>
        <w:t>potaknuti interes za klasičnu glazbu, kao i za suvremenije skladateljske poetike kod šire publike.</w:t>
      </w:r>
    </w:p>
    <w:p w14:paraId="671892B3" w14:textId="77777777" w:rsidR="00880EE4" w:rsidRPr="00316312" w:rsidRDefault="00880EE4" w:rsidP="00C6538D">
      <w:pPr>
        <w:spacing w:line="276" w:lineRule="auto"/>
        <w:jc w:val="both"/>
        <w:rPr>
          <w:rFonts w:ascii="Arial" w:hAnsi="Arial" w:cs="Arial"/>
          <w:b/>
          <w:szCs w:val="24"/>
        </w:rPr>
      </w:pPr>
    </w:p>
    <w:p w14:paraId="34C0D00B" w14:textId="77777777" w:rsidR="00880EE4" w:rsidRPr="00316312" w:rsidRDefault="00880EE4" w:rsidP="00C6538D">
      <w:pPr>
        <w:spacing w:line="276" w:lineRule="auto"/>
        <w:jc w:val="both"/>
        <w:rPr>
          <w:rFonts w:ascii="Arial" w:hAnsi="Arial" w:cs="Arial"/>
          <w:szCs w:val="24"/>
        </w:rPr>
      </w:pPr>
      <w:r w:rsidRPr="00316312">
        <w:rPr>
          <w:rFonts w:ascii="Arial" w:hAnsi="Arial" w:cs="Arial"/>
          <w:szCs w:val="24"/>
        </w:rPr>
        <w:t>INDIKATORI / POKAZATELJI REZULTATA AKTIVNOSTI/PROJEKATA:</w:t>
      </w:r>
    </w:p>
    <w:p w14:paraId="63FA08DD" w14:textId="77777777" w:rsidR="00880EE4" w:rsidRPr="00316312" w:rsidRDefault="00880EE4" w:rsidP="00C6538D">
      <w:pPr>
        <w:spacing w:line="276" w:lineRule="auto"/>
        <w:jc w:val="both"/>
        <w:rPr>
          <w:rFonts w:ascii="Arial" w:hAnsi="Arial" w:cs="Arial"/>
          <w:b/>
          <w:szCs w:val="24"/>
        </w:rPr>
      </w:pPr>
      <w:r w:rsidRPr="00316312">
        <w:rPr>
          <w:rFonts w:ascii="Arial" w:eastAsia="Arial" w:hAnsi="Arial" w:cs="Arial"/>
          <w:szCs w:val="24"/>
          <w:lang w:val="hr" w:eastAsia="hr-HR"/>
        </w:rPr>
        <w:t>Broj održanih koncerata. 11</w:t>
      </w:r>
    </w:p>
    <w:p w14:paraId="0A330272" w14:textId="01719851" w:rsidR="00880EE4" w:rsidRPr="00316312" w:rsidRDefault="00880EE4" w:rsidP="00C6538D">
      <w:pPr>
        <w:spacing w:line="276" w:lineRule="auto"/>
        <w:jc w:val="both"/>
        <w:rPr>
          <w:rFonts w:ascii="Arial" w:hAnsi="Arial" w:cs="Arial"/>
          <w:iCs/>
          <w:szCs w:val="24"/>
        </w:rPr>
      </w:pPr>
      <w:r w:rsidRPr="00316312">
        <w:rPr>
          <w:rFonts w:ascii="Arial" w:hAnsi="Arial" w:cs="Arial"/>
          <w:bCs/>
          <w:szCs w:val="24"/>
        </w:rPr>
        <w:t xml:space="preserve">Program je proveden prema planu, uz ostvarenje postavljenih pokazatelja rezultata te kontinuiran interes publike i rast vidljivosti programa. </w:t>
      </w:r>
      <w:r w:rsidRPr="00316312">
        <w:rPr>
          <w:rFonts w:ascii="Arial" w:hAnsi="Arial" w:cs="Arial"/>
          <w:iCs/>
          <w:szCs w:val="24"/>
        </w:rPr>
        <w:t>Zabilježen je dolazak preko 490 posjetitelja svih dobnih skupina</w:t>
      </w:r>
    </w:p>
    <w:p w14:paraId="7DECFE44" w14:textId="7DA67694" w:rsidR="00A760A3" w:rsidRDefault="00A760A3" w:rsidP="00C6538D">
      <w:pPr>
        <w:spacing w:line="276" w:lineRule="auto"/>
        <w:jc w:val="both"/>
        <w:rPr>
          <w:rFonts w:ascii="Arial" w:hAnsi="Arial" w:cs="Arial"/>
          <w:b/>
          <w:szCs w:val="24"/>
        </w:rPr>
      </w:pPr>
    </w:p>
    <w:p w14:paraId="762007C5" w14:textId="77777777" w:rsidR="00316312" w:rsidRPr="00316312" w:rsidRDefault="00316312" w:rsidP="00C6538D">
      <w:pPr>
        <w:spacing w:line="276" w:lineRule="auto"/>
        <w:jc w:val="both"/>
        <w:rPr>
          <w:rFonts w:ascii="Arial" w:hAnsi="Arial" w:cs="Arial"/>
          <w:b/>
          <w:szCs w:val="24"/>
        </w:rPr>
      </w:pPr>
    </w:p>
    <w:p w14:paraId="091797ED" w14:textId="77777777" w:rsidR="00880EE4" w:rsidRPr="00316312" w:rsidRDefault="00880EE4" w:rsidP="00C6538D">
      <w:pPr>
        <w:shd w:val="clear" w:color="auto" w:fill="C6D9F1" w:themeFill="text2" w:themeFillTint="33"/>
        <w:spacing w:line="276" w:lineRule="auto"/>
        <w:ind w:right="558"/>
        <w:jc w:val="both"/>
        <w:rPr>
          <w:rFonts w:ascii="Arial" w:eastAsia="Times New Roman" w:hAnsi="Arial" w:cs="Arial"/>
          <w:b/>
          <w:color w:val="000000" w:themeColor="text1"/>
          <w:szCs w:val="24"/>
          <w:u w:val="single"/>
          <w:lang w:eastAsia="hr-HR"/>
        </w:rPr>
      </w:pPr>
      <w:r w:rsidRPr="00316312">
        <w:rPr>
          <w:rFonts w:ascii="Arial" w:eastAsia="Times New Roman" w:hAnsi="Arial" w:cs="Arial"/>
          <w:b/>
          <w:color w:val="000000" w:themeColor="text1"/>
          <w:szCs w:val="24"/>
          <w:u w:val="single"/>
          <w:lang w:eastAsia="hr-HR"/>
        </w:rPr>
        <w:t>5. VIZUALNA (LIKOVNA) UMJETNOST</w:t>
      </w:r>
    </w:p>
    <w:p w14:paraId="692C1917"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5BCB77D2" w14:textId="77777777" w:rsidR="00880EE4" w:rsidRPr="00316312" w:rsidRDefault="00880EE4" w:rsidP="00C6538D">
      <w:pPr>
        <w:shd w:val="clear" w:color="auto" w:fill="DAEEF3" w:themeFill="accent5" w:themeFillTint="33"/>
        <w:spacing w:line="276" w:lineRule="auto"/>
        <w:ind w:right="558"/>
        <w:jc w:val="both"/>
        <w:rPr>
          <w:rFonts w:ascii="Arial" w:eastAsia="Times New Roman" w:hAnsi="Arial" w:cs="Arial"/>
          <w:b/>
          <w:color w:val="000000" w:themeColor="text1"/>
          <w:szCs w:val="24"/>
          <w:lang w:eastAsia="hr-HR"/>
        </w:rPr>
      </w:pPr>
      <w:r w:rsidRPr="00316312">
        <w:rPr>
          <w:rFonts w:ascii="Arial" w:eastAsia="Times New Roman" w:hAnsi="Arial" w:cs="Arial"/>
          <w:b/>
          <w:color w:val="000000" w:themeColor="text1"/>
          <w:szCs w:val="24"/>
          <w:lang w:eastAsia="hr-HR"/>
        </w:rPr>
        <w:t>GALERIJA VLADIMIR BUŽANČIĆ</w:t>
      </w:r>
    </w:p>
    <w:p w14:paraId="27C0A5C8"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24A4B21D"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KRATKI OPIS AKTIVNOSTI/PROJEKTA:</w:t>
      </w:r>
    </w:p>
    <w:p w14:paraId="5D51CED0"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Izlagački program razrađen je u okviru cjelovite godišnje programske koncepcije GVB. U programu sudjeluju renomirani, eminentni likovni umjetnici, te talentirani i originalni umjetnici mlađe generacije. U 2025. godini realizirano je osam izložbi godišnjeg programa Galerije Vladimir Bužančić: </w:t>
      </w:r>
    </w:p>
    <w:p w14:paraId="2677D7F5" w14:textId="77777777" w:rsidR="00880EE4" w:rsidRPr="00316312" w:rsidRDefault="00880EE4" w:rsidP="00C6538D">
      <w:pPr>
        <w:pStyle w:val="ListParagraph"/>
        <w:numPr>
          <w:ilvl w:val="0"/>
          <w:numId w:val="18"/>
        </w:numPr>
        <w:shd w:val="clear" w:color="auto" w:fill="FFFFFF"/>
        <w:ind w:right="558"/>
        <w:jc w:val="both"/>
        <w:rPr>
          <w:rFonts w:ascii="Arial" w:eastAsia="Times New Roman" w:hAnsi="Arial" w:cs="Arial"/>
          <w:color w:val="000000" w:themeColor="text1"/>
          <w:sz w:val="24"/>
          <w:szCs w:val="24"/>
          <w:lang w:eastAsia="hr-HR"/>
        </w:rPr>
      </w:pPr>
      <w:r w:rsidRPr="00316312">
        <w:rPr>
          <w:rFonts w:ascii="Arial" w:eastAsia="Times New Roman" w:hAnsi="Arial" w:cs="Arial"/>
          <w:color w:val="000000" w:themeColor="text1"/>
          <w:sz w:val="24"/>
          <w:szCs w:val="24"/>
          <w:lang w:eastAsia="hr-HR"/>
        </w:rPr>
        <w:t xml:space="preserve">MOTIVI KRAJOLIKA I SAKRALNA DJELA, 10. – 28. 2., retrospektivna izložba Đure Sedera. Autor koncepta je povjesničar umjetnosti Milan Bešlić. U postavu izložbe bila su izložena djela iz razdoblja 1981.- 2015. godine. </w:t>
      </w:r>
    </w:p>
    <w:p w14:paraId="5EA4960A" w14:textId="77777777" w:rsidR="00880EE4" w:rsidRPr="00316312" w:rsidRDefault="00880EE4" w:rsidP="00C6538D">
      <w:pPr>
        <w:pStyle w:val="ListParagraph"/>
        <w:numPr>
          <w:ilvl w:val="0"/>
          <w:numId w:val="18"/>
        </w:numPr>
        <w:shd w:val="clear" w:color="auto" w:fill="FFFFFF"/>
        <w:ind w:right="558"/>
        <w:jc w:val="both"/>
        <w:rPr>
          <w:rFonts w:ascii="Arial" w:eastAsia="Times New Roman" w:hAnsi="Arial" w:cs="Arial"/>
          <w:color w:val="000000" w:themeColor="text1"/>
          <w:sz w:val="24"/>
          <w:szCs w:val="24"/>
          <w:lang w:eastAsia="hr-HR"/>
        </w:rPr>
      </w:pPr>
      <w:r w:rsidRPr="00316312">
        <w:rPr>
          <w:rFonts w:ascii="Arial" w:eastAsia="Times New Roman" w:hAnsi="Arial" w:cs="Arial"/>
          <w:color w:val="000000" w:themeColor="text1"/>
          <w:sz w:val="24"/>
          <w:szCs w:val="24"/>
          <w:lang w:eastAsia="hr-HR"/>
        </w:rPr>
        <w:t xml:space="preserve">POVRATAK U KINO, 17. - 21. 3., autorski projekt više stručne suradnice za programe GVB Vesne Šantak, multimedijalni projekt kao hommage kinu Remetinec. Održali smo projekcije 16 animiranih i eksperimentalnih filmova nagrađivanih umjetnica i umjetnika: Franko Dujmić, Martina Meštrović, Marko Meštrović, Sabina Mikelić, Ivana Ognjanovac i Mare Šuljak. </w:t>
      </w:r>
    </w:p>
    <w:p w14:paraId="6B1CD4C6" w14:textId="77777777" w:rsidR="00880EE4" w:rsidRPr="00316312" w:rsidRDefault="00880EE4" w:rsidP="00C6538D">
      <w:pPr>
        <w:pStyle w:val="ListParagraph"/>
        <w:numPr>
          <w:ilvl w:val="0"/>
          <w:numId w:val="18"/>
        </w:numPr>
        <w:shd w:val="clear" w:color="auto" w:fill="FFFFFF"/>
        <w:ind w:right="558"/>
        <w:jc w:val="both"/>
        <w:rPr>
          <w:rFonts w:ascii="Arial" w:eastAsia="Times New Roman" w:hAnsi="Arial" w:cs="Arial"/>
          <w:color w:val="000000" w:themeColor="text1"/>
          <w:sz w:val="24"/>
          <w:szCs w:val="24"/>
          <w:lang w:eastAsia="hr-HR"/>
        </w:rPr>
      </w:pPr>
      <w:r w:rsidRPr="00316312">
        <w:rPr>
          <w:rFonts w:ascii="Arial" w:eastAsia="Times New Roman" w:hAnsi="Arial" w:cs="Arial"/>
          <w:color w:val="000000" w:themeColor="text1"/>
          <w:sz w:val="24"/>
          <w:szCs w:val="24"/>
          <w:lang w:eastAsia="hr-HR"/>
        </w:rPr>
        <w:t xml:space="preserve">Teo Kiš, DUPLI BLIZANCI 31.3. - 18. 4. recentni ciklus slika. </w:t>
      </w:r>
    </w:p>
    <w:p w14:paraId="4C1B9349" w14:textId="77777777" w:rsidR="00880EE4" w:rsidRPr="00316312" w:rsidRDefault="00880EE4" w:rsidP="00C6538D">
      <w:pPr>
        <w:pStyle w:val="ListParagraph"/>
        <w:numPr>
          <w:ilvl w:val="0"/>
          <w:numId w:val="18"/>
        </w:numPr>
        <w:shd w:val="clear" w:color="auto" w:fill="FFFFFF"/>
        <w:ind w:right="558"/>
        <w:jc w:val="both"/>
        <w:rPr>
          <w:rFonts w:ascii="Arial" w:eastAsia="Times New Roman" w:hAnsi="Arial" w:cs="Arial"/>
          <w:color w:val="000000" w:themeColor="text1"/>
          <w:sz w:val="24"/>
          <w:szCs w:val="24"/>
          <w:lang w:eastAsia="hr-HR"/>
        </w:rPr>
      </w:pPr>
      <w:r w:rsidRPr="00316312">
        <w:rPr>
          <w:rFonts w:ascii="Arial" w:eastAsia="Times New Roman" w:hAnsi="Arial" w:cs="Arial"/>
          <w:color w:val="000000" w:themeColor="text1"/>
          <w:sz w:val="24"/>
          <w:szCs w:val="24"/>
          <w:lang w:eastAsia="hr-HR"/>
        </w:rPr>
        <w:t xml:space="preserve">KRUG I KVADRAT VI,12. – 28.5., međunarodna izložba. Izlagali su: Petra Jovanovska, Slađana Matić Trstenjak i Krzysztof Bartnik. </w:t>
      </w:r>
    </w:p>
    <w:p w14:paraId="58EE2BF6" w14:textId="77777777" w:rsidR="00880EE4" w:rsidRPr="00316312" w:rsidRDefault="00880EE4" w:rsidP="00C6538D">
      <w:pPr>
        <w:pStyle w:val="ListParagraph"/>
        <w:numPr>
          <w:ilvl w:val="0"/>
          <w:numId w:val="18"/>
        </w:numPr>
        <w:shd w:val="clear" w:color="auto" w:fill="FFFFFF"/>
        <w:ind w:right="558"/>
        <w:jc w:val="both"/>
        <w:rPr>
          <w:rFonts w:ascii="Arial" w:eastAsia="Times New Roman" w:hAnsi="Arial" w:cs="Arial"/>
          <w:color w:val="000000" w:themeColor="text1"/>
          <w:sz w:val="24"/>
          <w:szCs w:val="24"/>
          <w:lang w:eastAsia="hr-HR"/>
        </w:rPr>
      </w:pPr>
      <w:r w:rsidRPr="00316312">
        <w:rPr>
          <w:rFonts w:ascii="Arial" w:eastAsia="Times New Roman" w:hAnsi="Arial" w:cs="Arial"/>
          <w:color w:val="000000" w:themeColor="text1"/>
          <w:sz w:val="24"/>
          <w:szCs w:val="24"/>
          <w:lang w:eastAsia="hr-HR"/>
        </w:rPr>
        <w:t xml:space="preserve">Jasmina Krajačić RETROSPEKTIVA, 13. 6. - 4.7., ciklusi slika od 1993. do 2023. godine. Jadranka Yaya Ivaniš GLAVO HUDA!, 13. - 31. 11., ciklusi kolaža i asamblaža. </w:t>
      </w:r>
    </w:p>
    <w:p w14:paraId="44197168" w14:textId="77777777" w:rsidR="00880EE4" w:rsidRPr="00316312" w:rsidRDefault="00880EE4" w:rsidP="00C6538D">
      <w:pPr>
        <w:pStyle w:val="ListParagraph"/>
        <w:numPr>
          <w:ilvl w:val="0"/>
          <w:numId w:val="18"/>
        </w:numPr>
        <w:shd w:val="clear" w:color="auto" w:fill="FFFFFF"/>
        <w:ind w:right="558"/>
        <w:jc w:val="both"/>
        <w:rPr>
          <w:rFonts w:ascii="Arial" w:eastAsia="Times New Roman" w:hAnsi="Arial" w:cs="Arial"/>
          <w:color w:val="000000" w:themeColor="text1"/>
          <w:sz w:val="24"/>
          <w:szCs w:val="24"/>
          <w:lang w:eastAsia="hr-HR"/>
        </w:rPr>
      </w:pPr>
      <w:r w:rsidRPr="00316312">
        <w:rPr>
          <w:rFonts w:ascii="Arial" w:eastAsia="Times New Roman" w:hAnsi="Arial" w:cs="Arial"/>
          <w:color w:val="000000" w:themeColor="text1"/>
          <w:sz w:val="24"/>
          <w:szCs w:val="24"/>
          <w:lang w:eastAsia="hr-HR"/>
        </w:rPr>
        <w:t xml:space="preserve">Sanda Anderlon, ADELEINE, 10. - 28.11., izložba recentnih kolaža. </w:t>
      </w:r>
    </w:p>
    <w:p w14:paraId="1F2071FC" w14:textId="77777777" w:rsidR="00880EE4" w:rsidRPr="00316312" w:rsidRDefault="00880EE4" w:rsidP="00C6538D">
      <w:pPr>
        <w:pStyle w:val="ListParagraph"/>
        <w:numPr>
          <w:ilvl w:val="0"/>
          <w:numId w:val="18"/>
        </w:numPr>
        <w:shd w:val="clear" w:color="auto" w:fill="FFFFFF"/>
        <w:ind w:right="558"/>
        <w:jc w:val="both"/>
        <w:rPr>
          <w:rFonts w:ascii="Arial" w:eastAsia="Times New Roman" w:hAnsi="Arial" w:cs="Arial"/>
          <w:color w:val="000000" w:themeColor="text1"/>
          <w:sz w:val="24"/>
          <w:szCs w:val="24"/>
          <w:lang w:eastAsia="hr-HR"/>
        </w:rPr>
      </w:pPr>
      <w:r w:rsidRPr="00316312">
        <w:rPr>
          <w:rFonts w:ascii="Arial" w:eastAsia="Times New Roman" w:hAnsi="Arial" w:cs="Arial"/>
          <w:color w:val="000000" w:themeColor="text1"/>
          <w:sz w:val="24"/>
          <w:szCs w:val="24"/>
          <w:lang w:eastAsia="hr-HR"/>
        </w:rPr>
        <w:t xml:space="preserve">Mario Rozić, CRTICE IZ POVIJESTI, 8. - 23.12., nova djela autora iz fundusa CZKNZ i GVB, izložba analognih crno bijelih fotografija.  </w:t>
      </w:r>
    </w:p>
    <w:p w14:paraId="2CEA0C3E"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CILJEVI: </w:t>
      </w:r>
    </w:p>
    <w:p w14:paraId="29E465EA"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Osvještavanje važnosti kulture i umjetnosti; promoviranje renomiranih umjetnika; dodatnim programima ostvarujemo veću dostupnost programa GVB i razvijamo interes za likovnu umjetnost; stvaranje nove publike uključivanjem u dodatne programe i kreativne procese</w:t>
      </w:r>
    </w:p>
    <w:p w14:paraId="3A268F1C" w14:textId="45D70215" w:rsidR="00880EE4"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6477C0A9" w14:textId="77777777" w:rsidR="00316312" w:rsidRPr="00316312" w:rsidRDefault="00316312"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744CFB7D"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lastRenderedPageBreak/>
        <w:t>INDIKATORI / POKAZATELJI REZULTATA AKTIVNOSTI/PROJEKATA:</w:t>
      </w:r>
    </w:p>
    <w:p w14:paraId="4858CDD7"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 xml:space="preserve">Broj održanih izložbi, </w:t>
      </w:r>
    </w:p>
    <w:p w14:paraId="11DD8C72" w14:textId="77777777"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Ukupno posjetitelja: 2542</w:t>
      </w:r>
    </w:p>
    <w:p w14:paraId="7B61B4FF" w14:textId="6126F5D9" w:rsidR="00880EE4"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r w:rsidRPr="00316312">
        <w:rPr>
          <w:rFonts w:ascii="Arial" w:eastAsia="Times New Roman" w:hAnsi="Arial" w:cs="Arial"/>
          <w:color w:val="000000" w:themeColor="text1"/>
          <w:szCs w:val="24"/>
          <w:lang w:eastAsia="hr-HR"/>
        </w:rPr>
        <w:t>Umjetnici: 24</w:t>
      </w:r>
    </w:p>
    <w:p w14:paraId="2EB27999" w14:textId="77777777" w:rsidR="00316312" w:rsidRPr="00316312" w:rsidRDefault="00316312"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6E6994B1" w14:textId="3E67FA05" w:rsidR="00880EE4" w:rsidRPr="00316312" w:rsidRDefault="00880EE4" w:rsidP="00C6538D">
      <w:pPr>
        <w:shd w:val="clear" w:color="auto" w:fill="FFFFFF"/>
        <w:spacing w:line="276" w:lineRule="auto"/>
        <w:ind w:right="558"/>
        <w:jc w:val="both"/>
        <w:rPr>
          <w:rFonts w:ascii="Arial" w:eastAsia="Times New Roman" w:hAnsi="Arial" w:cs="Arial"/>
          <w:color w:val="000000" w:themeColor="text1"/>
          <w:szCs w:val="24"/>
          <w:lang w:eastAsia="hr-HR"/>
        </w:rPr>
      </w:pPr>
    </w:p>
    <w:p w14:paraId="64EDCF97" w14:textId="77777777" w:rsidR="00880EE4" w:rsidRPr="00316312" w:rsidRDefault="00880EE4" w:rsidP="00C6538D">
      <w:pPr>
        <w:pStyle w:val="ListParagraph"/>
        <w:numPr>
          <w:ilvl w:val="0"/>
          <w:numId w:val="22"/>
        </w:numPr>
        <w:shd w:val="clear" w:color="auto" w:fill="C6D9F1" w:themeFill="text2" w:themeFillTint="33"/>
        <w:ind w:left="360"/>
        <w:rPr>
          <w:rFonts w:ascii="Arial" w:hAnsi="Arial" w:cs="Arial"/>
          <w:b/>
          <w:sz w:val="24"/>
          <w:szCs w:val="24"/>
          <w:u w:val="single"/>
        </w:rPr>
      </w:pPr>
      <w:r w:rsidRPr="00316312">
        <w:rPr>
          <w:rFonts w:ascii="Arial" w:hAnsi="Arial" w:cs="Arial"/>
          <w:b/>
          <w:sz w:val="24"/>
          <w:szCs w:val="24"/>
          <w:u w:val="single"/>
        </w:rPr>
        <w:t xml:space="preserve">MEĐUNARODNA DJELATNOST </w:t>
      </w:r>
    </w:p>
    <w:p w14:paraId="1241D2F0" w14:textId="77777777" w:rsidR="00880EE4" w:rsidRPr="00316312" w:rsidRDefault="00880EE4" w:rsidP="00C6538D">
      <w:pPr>
        <w:spacing w:line="276" w:lineRule="auto"/>
        <w:rPr>
          <w:rFonts w:ascii="Arial" w:hAnsi="Arial" w:cs="Arial"/>
          <w:szCs w:val="24"/>
        </w:rPr>
      </w:pPr>
      <w:r w:rsidRPr="00316312">
        <w:rPr>
          <w:rFonts w:ascii="Arial" w:hAnsi="Arial" w:cs="Arial"/>
          <w:szCs w:val="24"/>
        </w:rPr>
        <w:t>Program KONCERT MAĐARSKA i ŠPANJOLSKA nije realiziran zbog nedostatnih sredstava.</w:t>
      </w:r>
    </w:p>
    <w:p w14:paraId="0245F711" w14:textId="77777777" w:rsidR="00880EE4" w:rsidRPr="00316312" w:rsidRDefault="00880EE4" w:rsidP="00C6538D">
      <w:pPr>
        <w:spacing w:line="276" w:lineRule="auto"/>
        <w:rPr>
          <w:rFonts w:ascii="Arial" w:eastAsia="Times New Roman" w:hAnsi="Arial" w:cs="Arial"/>
          <w:b/>
          <w:color w:val="000000" w:themeColor="text1"/>
          <w:szCs w:val="24"/>
          <w:lang w:eastAsia="hr-HR"/>
        </w:rPr>
      </w:pPr>
    </w:p>
    <w:p w14:paraId="7902C516" w14:textId="77777777" w:rsidR="00316312" w:rsidRDefault="00316312" w:rsidP="00C6538D">
      <w:pPr>
        <w:spacing w:line="276" w:lineRule="auto"/>
        <w:rPr>
          <w:rFonts w:ascii="Arial" w:eastAsia="Times New Roman" w:hAnsi="Arial" w:cs="Arial"/>
          <w:b/>
          <w:color w:val="000000" w:themeColor="text1"/>
          <w:sz w:val="22"/>
          <w:lang w:eastAsia="hr-HR"/>
        </w:rPr>
      </w:pPr>
    </w:p>
    <w:p w14:paraId="67B98226" w14:textId="0FEFAE6A" w:rsidR="00880EE4" w:rsidRDefault="00880EE4" w:rsidP="00C6538D">
      <w:pPr>
        <w:spacing w:line="276" w:lineRule="auto"/>
        <w:rPr>
          <w:rFonts w:ascii="Arial" w:eastAsia="Times New Roman" w:hAnsi="Arial" w:cs="Arial"/>
          <w:b/>
          <w:color w:val="000000" w:themeColor="text1"/>
          <w:sz w:val="22"/>
          <w:lang w:eastAsia="hr-HR"/>
        </w:rPr>
      </w:pPr>
      <w:r w:rsidRPr="00C6538D">
        <w:rPr>
          <w:rFonts w:ascii="Arial" w:eastAsia="Times New Roman" w:hAnsi="Arial" w:cs="Arial"/>
          <w:b/>
          <w:color w:val="000000" w:themeColor="text1"/>
          <w:sz w:val="22"/>
          <w:lang w:eastAsia="hr-HR"/>
        </w:rPr>
        <w:t>POKAZATELJI I CILJNE VRIJEDNOSTI – PLANIRANO / REALIZIRANO U 2025.</w:t>
      </w:r>
    </w:p>
    <w:p w14:paraId="70EE137C" w14:textId="77777777" w:rsidR="00A760A3" w:rsidRPr="00C6538D" w:rsidRDefault="00A760A3" w:rsidP="00C6538D">
      <w:pPr>
        <w:spacing w:line="276" w:lineRule="auto"/>
        <w:rPr>
          <w:rFonts w:ascii="Arial" w:eastAsia="Times New Roman" w:hAnsi="Arial" w:cs="Arial"/>
          <w:b/>
          <w:color w:val="000000" w:themeColor="text1"/>
          <w:sz w:val="22"/>
          <w:lang w:eastAsia="hr-HR"/>
        </w:rPr>
      </w:pPr>
    </w:p>
    <w:tbl>
      <w:tblPr>
        <w:tblStyle w:val="GridTable1Light-Accent1"/>
        <w:tblW w:w="8344" w:type="dxa"/>
        <w:tblLook w:val="04A0" w:firstRow="1" w:lastRow="0" w:firstColumn="1" w:lastColumn="0" w:noHBand="0" w:noVBand="1"/>
      </w:tblPr>
      <w:tblGrid>
        <w:gridCol w:w="1506"/>
        <w:gridCol w:w="1649"/>
        <w:gridCol w:w="1150"/>
        <w:gridCol w:w="1016"/>
        <w:gridCol w:w="1061"/>
        <w:gridCol w:w="981"/>
        <w:gridCol w:w="981"/>
      </w:tblGrid>
      <w:tr w:rsidR="00CD45F3" w:rsidRPr="006F75E5" w14:paraId="4F1574C5" w14:textId="77777777" w:rsidTr="003163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vAlign w:val="center"/>
            <w:hideMark/>
          </w:tcPr>
          <w:p w14:paraId="3EA7CEF0" w14:textId="77777777" w:rsidR="00CD45F3" w:rsidRPr="006F75E5" w:rsidRDefault="00CD45F3" w:rsidP="004F0DA2">
            <w:pPr>
              <w:rPr>
                <w:rFonts w:ascii="Arial" w:eastAsia="Times New Roman" w:hAnsi="Arial" w:cs="Arial"/>
                <w:sz w:val="16"/>
                <w:szCs w:val="16"/>
                <w:lang w:eastAsia="hr-HR"/>
              </w:rPr>
            </w:pPr>
            <w:bookmarkStart w:id="25" w:name="_Hlk223595354"/>
            <w:r w:rsidRPr="006F75E5">
              <w:rPr>
                <w:rFonts w:ascii="Arial" w:eastAsia="Times New Roman" w:hAnsi="Arial" w:cs="Arial"/>
                <w:bCs w:val="0"/>
                <w:sz w:val="16"/>
                <w:szCs w:val="16"/>
                <w:lang w:eastAsia="hr-HR"/>
              </w:rPr>
              <w:t>Pokazatelj rezultata</w:t>
            </w:r>
          </w:p>
        </w:tc>
        <w:tc>
          <w:tcPr>
            <w:tcW w:w="1649" w:type="dxa"/>
            <w:vAlign w:val="center"/>
            <w:hideMark/>
          </w:tcPr>
          <w:p w14:paraId="46BA9E7C" w14:textId="77777777" w:rsidR="00CD45F3" w:rsidRPr="006F75E5" w:rsidRDefault="00CD45F3" w:rsidP="004F0DA2">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bCs w:val="0"/>
                <w:sz w:val="16"/>
                <w:szCs w:val="16"/>
                <w:lang w:eastAsia="hr-HR"/>
              </w:rPr>
              <w:t>Definicija pokazatelja</w:t>
            </w:r>
          </w:p>
        </w:tc>
        <w:tc>
          <w:tcPr>
            <w:tcW w:w="1150" w:type="dxa"/>
            <w:vAlign w:val="center"/>
            <w:hideMark/>
          </w:tcPr>
          <w:p w14:paraId="005ED7F6" w14:textId="77777777" w:rsidR="00CD45F3" w:rsidRPr="006F75E5" w:rsidRDefault="00CD45F3" w:rsidP="004F0DA2">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bCs w:val="0"/>
                <w:sz w:val="16"/>
                <w:szCs w:val="16"/>
                <w:lang w:eastAsia="hr-HR"/>
              </w:rPr>
              <w:t>Jedinica mjere</w:t>
            </w:r>
          </w:p>
        </w:tc>
        <w:tc>
          <w:tcPr>
            <w:tcW w:w="1016" w:type="dxa"/>
            <w:vAlign w:val="center"/>
            <w:hideMark/>
          </w:tcPr>
          <w:p w14:paraId="518FB4D5" w14:textId="77777777" w:rsidR="00CD45F3" w:rsidRPr="006F75E5" w:rsidRDefault="00CD45F3" w:rsidP="004F0DA2">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6"/>
                <w:szCs w:val="16"/>
                <w:lang w:eastAsia="hr-HR"/>
              </w:rPr>
            </w:pPr>
            <w:r w:rsidRPr="006F75E5">
              <w:rPr>
                <w:rFonts w:ascii="Arial" w:eastAsia="Times New Roman" w:hAnsi="Arial" w:cs="Arial"/>
                <w:bCs w:val="0"/>
                <w:sz w:val="16"/>
                <w:szCs w:val="16"/>
                <w:lang w:eastAsia="hr-HR"/>
              </w:rPr>
              <w:t xml:space="preserve">Planirana vrijednost </w:t>
            </w:r>
          </w:p>
          <w:p w14:paraId="11193FA0" w14:textId="77777777" w:rsidR="00CD45F3" w:rsidRPr="006F75E5" w:rsidRDefault="00CD45F3" w:rsidP="004F0DA2">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bCs w:val="0"/>
                <w:sz w:val="16"/>
                <w:szCs w:val="16"/>
                <w:lang w:eastAsia="hr-HR"/>
              </w:rPr>
              <w:t>(2025.)</w:t>
            </w:r>
          </w:p>
        </w:tc>
        <w:tc>
          <w:tcPr>
            <w:tcW w:w="1061" w:type="dxa"/>
            <w:vAlign w:val="center"/>
          </w:tcPr>
          <w:p w14:paraId="10AAA2BD" w14:textId="77777777" w:rsidR="00CD45F3" w:rsidRPr="006F75E5" w:rsidRDefault="00CD45F3" w:rsidP="004F0DA2">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Realizirana vrijednost 2025.</w:t>
            </w:r>
          </w:p>
        </w:tc>
        <w:tc>
          <w:tcPr>
            <w:tcW w:w="981" w:type="dxa"/>
            <w:vAlign w:val="center"/>
          </w:tcPr>
          <w:p w14:paraId="7D31D651" w14:textId="77777777" w:rsidR="00CD45F3" w:rsidRPr="006F75E5" w:rsidRDefault="00CD45F3" w:rsidP="004F0DA2">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bCs w:val="0"/>
                <w:sz w:val="16"/>
                <w:szCs w:val="16"/>
                <w:lang w:eastAsia="hr-HR"/>
              </w:rPr>
              <w:t>Ciljana vrijednost (2026.)</w:t>
            </w:r>
          </w:p>
        </w:tc>
        <w:tc>
          <w:tcPr>
            <w:tcW w:w="981" w:type="dxa"/>
            <w:vAlign w:val="center"/>
            <w:hideMark/>
          </w:tcPr>
          <w:p w14:paraId="7BF7E153" w14:textId="77777777" w:rsidR="00CD45F3" w:rsidRPr="006F75E5" w:rsidRDefault="00CD45F3" w:rsidP="004F0DA2">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bCs w:val="0"/>
                <w:sz w:val="16"/>
                <w:szCs w:val="16"/>
                <w:lang w:eastAsia="hr-HR"/>
              </w:rPr>
              <w:t>Ciljana vrijednost (2027.)</w:t>
            </w:r>
          </w:p>
          <w:p w14:paraId="6F8C2FC0" w14:textId="77777777" w:rsidR="00CD45F3" w:rsidRPr="006F75E5" w:rsidRDefault="00CD45F3" w:rsidP="004F0DA2">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p>
          <w:p w14:paraId="7010C9AA" w14:textId="77777777" w:rsidR="00CD45F3" w:rsidRPr="006F75E5" w:rsidRDefault="00CD45F3" w:rsidP="004F0DA2">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p>
        </w:tc>
      </w:tr>
      <w:bookmarkEnd w:id="25"/>
      <w:tr w:rsidR="00CD45F3" w:rsidRPr="006F75E5" w14:paraId="39CF512D" w14:textId="77777777" w:rsidTr="00316312">
        <w:tc>
          <w:tcPr>
            <w:cnfStyle w:val="001000000000" w:firstRow="0" w:lastRow="0" w:firstColumn="1" w:lastColumn="0" w:oddVBand="0" w:evenVBand="0" w:oddHBand="0" w:evenHBand="0" w:firstRowFirstColumn="0" w:firstRowLastColumn="0" w:lastRowFirstColumn="0" w:lastRowLastColumn="0"/>
            <w:tcW w:w="1506" w:type="dxa"/>
            <w:vAlign w:val="center"/>
            <w:hideMark/>
          </w:tcPr>
          <w:p w14:paraId="052D86B5" w14:textId="77777777" w:rsidR="00CD45F3" w:rsidRPr="006F75E5" w:rsidRDefault="00CD45F3" w:rsidP="004F0DA2">
            <w:pPr>
              <w:rPr>
                <w:rFonts w:ascii="Arial" w:eastAsia="Times New Roman" w:hAnsi="Arial" w:cs="Arial"/>
                <w:b w:val="0"/>
                <w:sz w:val="16"/>
                <w:szCs w:val="16"/>
                <w:lang w:eastAsia="hr-HR"/>
              </w:rPr>
            </w:pPr>
            <w:r w:rsidRPr="006F75E5">
              <w:rPr>
                <w:rFonts w:ascii="Arial" w:eastAsia="Times New Roman" w:hAnsi="Arial" w:cs="Arial"/>
                <w:b w:val="0"/>
                <w:sz w:val="16"/>
                <w:szCs w:val="16"/>
                <w:lang w:eastAsia="hr-HR"/>
              </w:rPr>
              <w:t xml:space="preserve">Realizacija planiranih </w:t>
            </w:r>
          </w:p>
          <w:p w14:paraId="3E9578C3" w14:textId="77777777" w:rsidR="00CD45F3" w:rsidRPr="006F75E5" w:rsidRDefault="00CD45F3" w:rsidP="004F0DA2">
            <w:pPr>
              <w:rPr>
                <w:rFonts w:ascii="Arial" w:eastAsia="Times New Roman" w:hAnsi="Arial" w:cs="Arial"/>
                <w:b w:val="0"/>
                <w:sz w:val="16"/>
                <w:szCs w:val="16"/>
                <w:lang w:eastAsia="hr-HR"/>
              </w:rPr>
            </w:pPr>
            <w:r w:rsidRPr="006F75E5">
              <w:rPr>
                <w:rFonts w:ascii="Arial" w:eastAsia="Times New Roman" w:hAnsi="Arial" w:cs="Arial"/>
                <w:b w:val="0"/>
                <w:sz w:val="16"/>
                <w:szCs w:val="16"/>
                <w:lang w:eastAsia="hr-HR"/>
              </w:rPr>
              <w:t>radionica u jednoj godini</w:t>
            </w:r>
          </w:p>
        </w:tc>
        <w:tc>
          <w:tcPr>
            <w:tcW w:w="1649" w:type="dxa"/>
            <w:vAlign w:val="center"/>
          </w:tcPr>
          <w:p w14:paraId="0746B4B9"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 xml:space="preserve">Realizirane planirane </w:t>
            </w:r>
          </w:p>
          <w:p w14:paraId="3E8FD58E"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radionice u jednoj godini</w:t>
            </w:r>
          </w:p>
        </w:tc>
        <w:tc>
          <w:tcPr>
            <w:tcW w:w="1150" w:type="dxa"/>
            <w:vAlign w:val="center"/>
            <w:hideMark/>
          </w:tcPr>
          <w:p w14:paraId="2F0072D7"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Broj  organiziranih radionica</w:t>
            </w:r>
          </w:p>
          <w:p w14:paraId="3F427C2B"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 xml:space="preserve">godišnje </w:t>
            </w:r>
          </w:p>
        </w:tc>
        <w:tc>
          <w:tcPr>
            <w:tcW w:w="1016" w:type="dxa"/>
            <w:vAlign w:val="center"/>
          </w:tcPr>
          <w:p w14:paraId="74A26432"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Eko  6</w:t>
            </w:r>
          </w:p>
          <w:p w14:paraId="14EAC58E"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Etno 6</w:t>
            </w:r>
          </w:p>
          <w:p w14:paraId="0DA9A7F0"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Seniori kreativci 5</w:t>
            </w:r>
          </w:p>
          <w:p w14:paraId="409C6360"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 xml:space="preserve">Obiteljske radionice- Kvart za pet 4                </w:t>
            </w:r>
          </w:p>
          <w:p w14:paraId="4A9D34C3"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Slikarski studio      2</w:t>
            </w:r>
          </w:p>
          <w:p w14:paraId="0BFE0358"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Likovna za djecu       1</w:t>
            </w:r>
          </w:p>
          <w:p w14:paraId="2AD30D07"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Strip radionica 1</w:t>
            </w:r>
          </w:p>
          <w:p w14:paraId="7DA79902"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 xml:space="preserve">Likovne r. uz izložbe 5   </w:t>
            </w:r>
          </w:p>
          <w:p w14:paraId="21A5EF45"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p>
          <w:p w14:paraId="75D8E22F"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 xml:space="preserve">UKUPNO 30 </w:t>
            </w:r>
          </w:p>
          <w:p w14:paraId="1C6A2727"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 xml:space="preserve">           </w:t>
            </w:r>
          </w:p>
          <w:p w14:paraId="2F6CC33C"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DODATNO</w:t>
            </w:r>
          </w:p>
          <w:p w14:paraId="7A8A93E2"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Tribina  5</w:t>
            </w:r>
          </w:p>
        </w:tc>
        <w:tc>
          <w:tcPr>
            <w:tcW w:w="1061" w:type="dxa"/>
            <w:vAlign w:val="center"/>
          </w:tcPr>
          <w:p w14:paraId="3158430F"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Eko  6</w:t>
            </w:r>
          </w:p>
          <w:p w14:paraId="221156F7"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Etno 6</w:t>
            </w:r>
          </w:p>
          <w:p w14:paraId="0E420445"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Seniori kreativci 5</w:t>
            </w:r>
          </w:p>
          <w:p w14:paraId="15AA89EF"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Edukativne kreativne radionice za vrijeme praznika 6</w:t>
            </w:r>
          </w:p>
          <w:p w14:paraId="4A7A5883"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Obiteljske radionice- Kvart za pet          6</w:t>
            </w:r>
          </w:p>
          <w:p w14:paraId="52A26664"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Slikarski studio      3</w:t>
            </w:r>
          </w:p>
          <w:p w14:paraId="3B3EEB23"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Likovna za djecu       1</w:t>
            </w:r>
          </w:p>
          <w:p w14:paraId="77CF6B43"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Strip radionica 1</w:t>
            </w:r>
          </w:p>
          <w:p w14:paraId="6B52E977"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Likovne r. Uz izložbe5</w:t>
            </w:r>
          </w:p>
          <w:p w14:paraId="66D36B72"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Tribina 5</w:t>
            </w:r>
          </w:p>
          <w:p w14:paraId="57CDDFEF"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p>
          <w:p w14:paraId="1014C6C4"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UKUPNO 44</w:t>
            </w:r>
          </w:p>
          <w:p w14:paraId="081A191C"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p>
        </w:tc>
        <w:tc>
          <w:tcPr>
            <w:tcW w:w="981" w:type="dxa"/>
            <w:vAlign w:val="center"/>
          </w:tcPr>
          <w:p w14:paraId="6C41FAB8"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44</w:t>
            </w:r>
          </w:p>
        </w:tc>
        <w:tc>
          <w:tcPr>
            <w:tcW w:w="981" w:type="dxa"/>
            <w:vAlign w:val="center"/>
          </w:tcPr>
          <w:p w14:paraId="3A3C63D9"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16"/>
                <w:szCs w:val="16"/>
                <w:lang w:eastAsia="hr-HR"/>
              </w:rPr>
            </w:pPr>
            <w:r w:rsidRPr="006F75E5">
              <w:rPr>
                <w:rFonts w:ascii="Arial" w:eastAsia="Times New Roman" w:hAnsi="Arial" w:cs="Arial"/>
                <w:sz w:val="16"/>
                <w:szCs w:val="16"/>
                <w:lang w:eastAsia="hr-HR"/>
              </w:rPr>
              <w:t>44</w:t>
            </w:r>
          </w:p>
        </w:tc>
      </w:tr>
      <w:tr w:rsidR="00CD45F3" w:rsidRPr="006F75E5" w14:paraId="053EBD30" w14:textId="77777777" w:rsidTr="00316312">
        <w:tc>
          <w:tcPr>
            <w:cnfStyle w:val="001000000000" w:firstRow="0" w:lastRow="0" w:firstColumn="1" w:lastColumn="0" w:oddVBand="0" w:evenVBand="0" w:oddHBand="0" w:evenHBand="0" w:firstRowFirstColumn="0" w:firstRowLastColumn="0" w:lastRowFirstColumn="0" w:lastRowLastColumn="0"/>
            <w:tcW w:w="1506" w:type="dxa"/>
            <w:vAlign w:val="center"/>
            <w:hideMark/>
          </w:tcPr>
          <w:p w14:paraId="616A00EA" w14:textId="77777777" w:rsidR="00CD45F3" w:rsidRPr="006F75E5" w:rsidRDefault="00CD45F3" w:rsidP="004F0DA2">
            <w:pPr>
              <w:rPr>
                <w:rFonts w:ascii="Arial" w:eastAsia="Times New Roman" w:hAnsi="Arial" w:cs="Arial"/>
                <w:b w:val="0"/>
                <w:sz w:val="16"/>
                <w:szCs w:val="16"/>
                <w:lang w:eastAsia="hr-HR"/>
              </w:rPr>
            </w:pPr>
            <w:r w:rsidRPr="006F75E5">
              <w:rPr>
                <w:rFonts w:ascii="Arial" w:eastAsia="Times New Roman" w:hAnsi="Arial" w:cs="Arial"/>
                <w:b w:val="0"/>
                <w:sz w:val="16"/>
                <w:szCs w:val="16"/>
                <w:lang w:eastAsia="hr-HR"/>
              </w:rPr>
              <w:t>Realizacija planiranih akcija i manifestacija</w:t>
            </w:r>
          </w:p>
        </w:tc>
        <w:tc>
          <w:tcPr>
            <w:tcW w:w="1649" w:type="dxa"/>
            <w:vAlign w:val="center"/>
            <w:hideMark/>
          </w:tcPr>
          <w:p w14:paraId="3AB1FB7B"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Realizirane planirane akcije i manifestacije</w:t>
            </w:r>
          </w:p>
        </w:tc>
        <w:tc>
          <w:tcPr>
            <w:tcW w:w="1150" w:type="dxa"/>
            <w:vAlign w:val="center"/>
            <w:hideMark/>
          </w:tcPr>
          <w:p w14:paraId="59097BCB"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Broj organiziranih  akcija i manifestacija</w:t>
            </w:r>
          </w:p>
          <w:p w14:paraId="5BDEF9FB"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p>
          <w:p w14:paraId="1428E6DB"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p>
        </w:tc>
        <w:tc>
          <w:tcPr>
            <w:tcW w:w="1016" w:type="dxa"/>
            <w:vAlign w:val="center"/>
          </w:tcPr>
          <w:p w14:paraId="002D1CC7"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4</w:t>
            </w:r>
          </w:p>
        </w:tc>
        <w:tc>
          <w:tcPr>
            <w:tcW w:w="1061" w:type="dxa"/>
            <w:vAlign w:val="center"/>
          </w:tcPr>
          <w:p w14:paraId="5DB5C121"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4</w:t>
            </w:r>
          </w:p>
        </w:tc>
        <w:tc>
          <w:tcPr>
            <w:tcW w:w="981" w:type="dxa"/>
            <w:vAlign w:val="center"/>
          </w:tcPr>
          <w:p w14:paraId="20BEE9BB"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4</w:t>
            </w:r>
          </w:p>
        </w:tc>
        <w:tc>
          <w:tcPr>
            <w:tcW w:w="981" w:type="dxa"/>
            <w:vAlign w:val="center"/>
          </w:tcPr>
          <w:p w14:paraId="57196B85"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4</w:t>
            </w:r>
          </w:p>
        </w:tc>
      </w:tr>
      <w:tr w:rsidR="00CD45F3" w:rsidRPr="006F75E5" w14:paraId="58B90A0C" w14:textId="77777777" w:rsidTr="00316312">
        <w:tc>
          <w:tcPr>
            <w:cnfStyle w:val="001000000000" w:firstRow="0" w:lastRow="0" w:firstColumn="1" w:lastColumn="0" w:oddVBand="0" w:evenVBand="0" w:oddHBand="0" w:evenHBand="0" w:firstRowFirstColumn="0" w:firstRowLastColumn="0" w:lastRowFirstColumn="0" w:lastRowLastColumn="0"/>
            <w:tcW w:w="1506" w:type="dxa"/>
            <w:vAlign w:val="center"/>
            <w:hideMark/>
          </w:tcPr>
          <w:p w14:paraId="52EC952E" w14:textId="77777777" w:rsidR="00CD45F3" w:rsidRPr="006F75E5" w:rsidRDefault="00CD45F3" w:rsidP="004F0DA2">
            <w:pPr>
              <w:rPr>
                <w:rFonts w:ascii="Arial" w:eastAsia="Times New Roman" w:hAnsi="Arial" w:cs="Arial"/>
                <w:bCs w:val="0"/>
                <w:sz w:val="16"/>
                <w:szCs w:val="16"/>
                <w:lang w:eastAsia="hr-HR"/>
              </w:rPr>
            </w:pPr>
            <w:r w:rsidRPr="006F75E5">
              <w:rPr>
                <w:rFonts w:ascii="Arial" w:eastAsia="Times New Roman" w:hAnsi="Arial" w:cs="Arial"/>
                <w:b w:val="0"/>
                <w:sz w:val="16"/>
                <w:szCs w:val="16"/>
                <w:lang w:eastAsia="hr-HR"/>
              </w:rPr>
              <w:t>Realizacija planiranih predstava za djecu</w:t>
            </w:r>
          </w:p>
          <w:p w14:paraId="5923EF22" w14:textId="77777777" w:rsidR="00CD45F3" w:rsidRPr="006F75E5" w:rsidRDefault="00CD45F3" w:rsidP="004F0DA2">
            <w:pPr>
              <w:rPr>
                <w:rFonts w:ascii="Arial" w:eastAsia="Times New Roman" w:hAnsi="Arial" w:cs="Arial"/>
                <w:b w:val="0"/>
                <w:sz w:val="16"/>
                <w:szCs w:val="16"/>
                <w:lang w:eastAsia="hr-HR"/>
              </w:rPr>
            </w:pPr>
          </w:p>
          <w:p w14:paraId="5299DAFE" w14:textId="77777777" w:rsidR="00CD45F3" w:rsidRPr="006F75E5" w:rsidRDefault="00CD45F3" w:rsidP="004F0DA2">
            <w:pPr>
              <w:rPr>
                <w:rFonts w:ascii="Arial" w:eastAsia="Times New Roman" w:hAnsi="Arial" w:cs="Arial"/>
                <w:b w:val="0"/>
                <w:sz w:val="16"/>
                <w:szCs w:val="16"/>
                <w:lang w:eastAsia="hr-HR"/>
              </w:rPr>
            </w:pPr>
          </w:p>
        </w:tc>
        <w:tc>
          <w:tcPr>
            <w:tcW w:w="1649" w:type="dxa"/>
            <w:vAlign w:val="center"/>
          </w:tcPr>
          <w:p w14:paraId="737334D6"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Realizirane planirane</w:t>
            </w:r>
            <w:r w:rsidRPr="006F75E5">
              <w:rPr>
                <w:rFonts w:ascii="Arial" w:hAnsi="Arial" w:cs="Arial"/>
              </w:rPr>
              <w:t xml:space="preserve"> </w:t>
            </w:r>
            <w:r w:rsidRPr="006F75E5">
              <w:rPr>
                <w:rFonts w:ascii="Arial" w:eastAsia="Times New Roman" w:hAnsi="Arial" w:cs="Arial"/>
                <w:sz w:val="16"/>
                <w:szCs w:val="16"/>
                <w:lang w:eastAsia="hr-HR"/>
              </w:rPr>
              <w:t>predstave za djecu</w:t>
            </w:r>
          </w:p>
        </w:tc>
        <w:tc>
          <w:tcPr>
            <w:tcW w:w="1150" w:type="dxa"/>
            <w:vAlign w:val="center"/>
            <w:hideMark/>
          </w:tcPr>
          <w:p w14:paraId="25BEEB88"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Broj predstava</w:t>
            </w:r>
          </w:p>
        </w:tc>
        <w:tc>
          <w:tcPr>
            <w:tcW w:w="1016" w:type="dxa"/>
            <w:vAlign w:val="center"/>
          </w:tcPr>
          <w:p w14:paraId="285E8890"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12</w:t>
            </w:r>
          </w:p>
        </w:tc>
        <w:tc>
          <w:tcPr>
            <w:tcW w:w="1061" w:type="dxa"/>
            <w:vAlign w:val="center"/>
          </w:tcPr>
          <w:p w14:paraId="4DA9D314"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11</w:t>
            </w:r>
          </w:p>
        </w:tc>
        <w:tc>
          <w:tcPr>
            <w:tcW w:w="981" w:type="dxa"/>
            <w:vAlign w:val="center"/>
          </w:tcPr>
          <w:p w14:paraId="07138D25"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10</w:t>
            </w:r>
          </w:p>
        </w:tc>
        <w:tc>
          <w:tcPr>
            <w:tcW w:w="981" w:type="dxa"/>
            <w:vAlign w:val="center"/>
          </w:tcPr>
          <w:p w14:paraId="141A86FB"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10</w:t>
            </w:r>
          </w:p>
        </w:tc>
      </w:tr>
      <w:tr w:rsidR="00CD45F3" w:rsidRPr="006F75E5" w14:paraId="3154B0D3" w14:textId="77777777" w:rsidTr="00316312">
        <w:tc>
          <w:tcPr>
            <w:cnfStyle w:val="001000000000" w:firstRow="0" w:lastRow="0" w:firstColumn="1" w:lastColumn="0" w:oddVBand="0" w:evenVBand="0" w:oddHBand="0" w:evenHBand="0" w:firstRowFirstColumn="0" w:firstRowLastColumn="0" w:lastRowFirstColumn="0" w:lastRowLastColumn="0"/>
            <w:tcW w:w="1506" w:type="dxa"/>
            <w:vAlign w:val="center"/>
            <w:hideMark/>
          </w:tcPr>
          <w:p w14:paraId="4DC35769" w14:textId="77777777" w:rsidR="00CD45F3" w:rsidRPr="006F75E5" w:rsidRDefault="00CD45F3" w:rsidP="004F0DA2">
            <w:pPr>
              <w:rPr>
                <w:rFonts w:ascii="Arial" w:eastAsia="Times New Roman" w:hAnsi="Arial" w:cs="Arial"/>
                <w:bCs w:val="0"/>
                <w:sz w:val="16"/>
                <w:szCs w:val="16"/>
                <w:lang w:eastAsia="hr-HR"/>
              </w:rPr>
            </w:pPr>
            <w:r w:rsidRPr="006F75E5">
              <w:rPr>
                <w:rFonts w:ascii="Arial" w:eastAsia="Times New Roman" w:hAnsi="Arial" w:cs="Arial"/>
                <w:b w:val="0"/>
                <w:sz w:val="16"/>
                <w:szCs w:val="16"/>
                <w:lang w:eastAsia="hr-HR"/>
              </w:rPr>
              <w:t>Realizacija planiranih koncerata klasične i jazz glazbe</w:t>
            </w:r>
          </w:p>
          <w:p w14:paraId="59FD23F2" w14:textId="77777777" w:rsidR="00CD45F3" w:rsidRPr="006F75E5" w:rsidRDefault="00CD45F3" w:rsidP="004F0DA2">
            <w:pPr>
              <w:rPr>
                <w:rFonts w:ascii="Arial" w:eastAsia="Times New Roman" w:hAnsi="Arial" w:cs="Arial"/>
                <w:b w:val="0"/>
                <w:sz w:val="16"/>
                <w:szCs w:val="16"/>
                <w:lang w:eastAsia="hr-HR"/>
              </w:rPr>
            </w:pPr>
          </w:p>
          <w:p w14:paraId="5F58DBB8" w14:textId="77777777" w:rsidR="00CD45F3" w:rsidRPr="006F75E5" w:rsidRDefault="00CD45F3" w:rsidP="004F0DA2">
            <w:pPr>
              <w:rPr>
                <w:rFonts w:ascii="Arial" w:eastAsia="Times New Roman" w:hAnsi="Arial" w:cs="Arial"/>
                <w:b w:val="0"/>
                <w:sz w:val="16"/>
                <w:szCs w:val="16"/>
                <w:lang w:eastAsia="hr-HR"/>
              </w:rPr>
            </w:pPr>
          </w:p>
        </w:tc>
        <w:tc>
          <w:tcPr>
            <w:tcW w:w="1649" w:type="dxa"/>
            <w:vAlign w:val="center"/>
          </w:tcPr>
          <w:p w14:paraId="6EF215C1"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Realizirani planirani</w:t>
            </w:r>
            <w:r w:rsidRPr="006F75E5">
              <w:rPr>
                <w:rFonts w:ascii="Arial" w:hAnsi="Arial" w:cs="Arial"/>
              </w:rPr>
              <w:t xml:space="preserve"> </w:t>
            </w:r>
            <w:r w:rsidRPr="006F75E5">
              <w:rPr>
                <w:rFonts w:ascii="Arial" w:eastAsia="Times New Roman" w:hAnsi="Arial" w:cs="Arial"/>
                <w:sz w:val="16"/>
                <w:szCs w:val="16"/>
                <w:lang w:eastAsia="hr-HR"/>
              </w:rPr>
              <w:t>koncerti klasične i jazz glazbe</w:t>
            </w:r>
          </w:p>
        </w:tc>
        <w:tc>
          <w:tcPr>
            <w:tcW w:w="1150" w:type="dxa"/>
            <w:vAlign w:val="center"/>
            <w:hideMark/>
          </w:tcPr>
          <w:p w14:paraId="58398D3D"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Broj koncerata</w:t>
            </w:r>
          </w:p>
        </w:tc>
        <w:tc>
          <w:tcPr>
            <w:tcW w:w="1016" w:type="dxa"/>
            <w:vAlign w:val="center"/>
          </w:tcPr>
          <w:p w14:paraId="32EC4E61"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20</w:t>
            </w:r>
          </w:p>
        </w:tc>
        <w:tc>
          <w:tcPr>
            <w:tcW w:w="1061" w:type="dxa"/>
            <w:vAlign w:val="center"/>
          </w:tcPr>
          <w:p w14:paraId="2E87A453"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20</w:t>
            </w:r>
          </w:p>
        </w:tc>
        <w:tc>
          <w:tcPr>
            <w:tcW w:w="981" w:type="dxa"/>
            <w:vAlign w:val="center"/>
          </w:tcPr>
          <w:p w14:paraId="24B7C9C3"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20</w:t>
            </w:r>
          </w:p>
        </w:tc>
        <w:tc>
          <w:tcPr>
            <w:tcW w:w="981" w:type="dxa"/>
            <w:vAlign w:val="center"/>
          </w:tcPr>
          <w:p w14:paraId="39C40DDD"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20</w:t>
            </w:r>
          </w:p>
        </w:tc>
      </w:tr>
      <w:tr w:rsidR="00CD45F3" w:rsidRPr="006F75E5" w14:paraId="12949F67" w14:textId="77777777" w:rsidTr="00316312">
        <w:tc>
          <w:tcPr>
            <w:cnfStyle w:val="001000000000" w:firstRow="0" w:lastRow="0" w:firstColumn="1" w:lastColumn="0" w:oddVBand="0" w:evenVBand="0" w:oddHBand="0" w:evenHBand="0" w:firstRowFirstColumn="0" w:firstRowLastColumn="0" w:lastRowFirstColumn="0" w:lastRowLastColumn="0"/>
            <w:tcW w:w="1506" w:type="dxa"/>
            <w:vAlign w:val="center"/>
          </w:tcPr>
          <w:p w14:paraId="19106AD1" w14:textId="77777777" w:rsidR="00CD45F3" w:rsidRPr="006F75E5" w:rsidRDefault="00CD45F3" w:rsidP="004F0DA2">
            <w:pPr>
              <w:rPr>
                <w:rFonts w:ascii="Arial" w:eastAsia="Times New Roman" w:hAnsi="Arial" w:cs="Arial"/>
                <w:b w:val="0"/>
                <w:sz w:val="16"/>
                <w:szCs w:val="16"/>
                <w:lang w:eastAsia="hr-HR"/>
              </w:rPr>
            </w:pPr>
            <w:r w:rsidRPr="006F75E5">
              <w:rPr>
                <w:rFonts w:ascii="Arial" w:eastAsia="Times New Roman" w:hAnsi="Arial" w:cs="Arial"/>
                <w:b w:val="0"/>
                <w:sz w:val="16"/>
                <w:szCs w:val="16"/>
                <w:lang w:eastAsia="hr-HR"/>
              </w:rPr>
              <w:t xml:space="preserve">Realizacija planiranih suradnji unutar interdisciplinarnog programa </w:t>
            </w:r>
          </w:p>
        </w:tc>
        <w:tc>
          <w:tcPr>
            <w:tcW w:w="1649" w:type="dxa"/>
            <w:vAlign w:val="center"/>
          </w:tcPr>
          <w:p w14:paraId="25DE9770"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Realizirane planirane suradnje unutar interdisciplinarnog programa</w:t>
            </w:r>
          </w:p>
          <w:p w14:paraId="67647069"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p>
        </w:tc>
        <w:tc>
          <w:tcPr>
            <w:tcW w:w="1150" w:type="dxa"/>
            <w:vAlign w:val="center"/>
          </w:tcPr>
          <w:p w14:paraId="13396C5A"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Broj suradnji</w:t>
            </w:r>
          </w:p>
        </w:tc>
        <w:tc>
          <w:tcPr>
            <w:tcW w:w="1016" w:type="dxa"/>
            <w:vAlign w:val="center"/>
          </w:tcPr>
          <w:p w14:paraId="1CFE6402"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1</w:t>
            </w:r>
          </w:p>
        </w:tc>
        <w:tc>
          <w:tcPr>
            <w:tcW w:w="1061" w:type="dxa"/>
            <w:vAlign w:val="center"/>
          </w:tcPr>
          <w:p w14:paraId="664F53C0"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1</w:t>
            </w:r>
          </w:p>
        </w:tc>
        <w:tc>
          <w:tcPr>
            <w:tcW w:w="981" w:type="dxa"/>
            <w:vAlign w:val="center"/>
          </w:tcPr>
          <w:p w14:paraId="0C4CE158"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1</w:t>
            </w:r>
          </w:p>
        </w:tc>
        <w:tc>
          <w:tcPr>
            <w:tcW w:w="981" w:type="dxa"/>
            <w:vAlign w:val="center"/>
          </w:tcPr>
          <w:p w14:paraId="7C6D925B"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1</w:t>
            </w:r>
          </w:p>
        </w:tc>
      </w:tr>
      <w:tr w:rsidR="00CD45F3" w:rsidRPr="006F75E5" w14:paraId="5B1A1280" w14:textId="77777777" w:rsidTr="00316312">
        <w:tc>
          <w:tcPr>
            <w:cnfStyle w:val="001000000000" w:firstRow="0" w:lastRow="0" w:firstColumn="1" w:lastColumn="0" w:oddVBand="0" w:evenVBand="0" w:oddHBand="0" w:evenHBand="0" w:firstRowFirstColumn="0" w:firstRowLastColumn="0" w:lastRowFirstColumn="0" w:lastRowLastColumn="0"/>
            <w:tcW w:w="1506" w:type="dxa"/>
            <w:vAlign w:val="center"/>
          </w:tcPr>
          <w:p w14:paraId="6AB3ED16" w14:textId="77777777" w:rsidR="00CD45F3" w:rsidRPr="006F75E5" w:rsidRDefault="00CD45F3" w:rsidP="004F0DA2">
            <w:pPr>
              <w:rPr>
                <w:rFonts w:ascii="Arial" w:eastAsia="Times New Roman" w:hAnsi="Arial" w:cs="Arial"/>
                <w:b w:val="0"/>
                <w:sz w:val="16"/>
                <w:szCs w:val="16"/>
                <w:lang w:eastAsia="hr-HR"/>
              </w:rPr>
            </w:pPr>
          </w:p>
          <w:p w14:paraId="139B4773" w14:textId="77777777" w:rsidR="00CD45F3" w:rsidRPr="006F75E5" w:rsidRDefault="00CD45F3" w:rsidP="004F0DA2">
            <w:pPr>
              <w:rPr>
                <w:rFonts w:ascii="Arial" w:eastAsia="Times New Roman" w:hAnsi="Arial" w:cs="Arial"/>
                <w:b w:val="0"/>
                <w:sz w:val="16"/>
                <w:szCs w:val="16"/>
                <w:lang w:eastAsia="hr-HR"/>
              </w:rPr>
            </w:pPr>
            <w:r w:rsidRPr="006F75E5">
              <w:rPr>
                <w:rFonts w:ascii="Arial" w:eastAsia="Times New Roman" w:hAnsi="Arial" w:cs="Arial"/>
                <w:b w:val="0"/>
                <w:sz w:val="16"/>
                <w:szCs w:val="16"/>
                <w:lang w:eastAsia="hr-HR"/>
              </w:rPr>
              <w:t>Realizacija planiranih plesnih rezidencija</w:t>
            </w:r>
          </w:p>
          <w:p w14:paraId="4710D42E" w14:textId="77777777" w:rsidR="00CD45F3" w:rsidRPr="006F75E5" w:rsidRDefault="00CD45F3" w:rsidP="004F0DA2">
            <w:pPr>
              <w:rPr>
                <w:rFonts w:ascii="Arial" w:eastAsia="Times New Roman" w:hAnsi="Arial" w:cs="Arial"/>
                <w:b w:val="0"/>
                <w:sz w:val="16"/>
                <w:szCs w:val="16"/>
                <w:lang w:eastAsia="hr-HR"/>
              </w:rPr>
            </w:pPr>
          </w:p>
        </w:tc>
        <w:tc>
          <w:tcPr>
            <w:tcW w:w="1649" w:type="dxa"/>
            <w:vAlign w:val="center"/>
          </w:tcPr>
          <w:p w14:paraId="6BA8B489" w14:textId="77777777" w:rsidR="00CD45F3" w:rsidRPr="006F75E5" w:rsidRDefault="00CD45F3" w:rsidP="004F0DA2">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shd w:val="clear" w:color="auto" w:fill="FFFFFF"/>
                <w:lang w:eastAsia="en-GB"/>
              </w:rPr>
            </w:pPr>
            <w:r w:rsidRPr="006F75E5">
              <w:rPr>
                <w:rFonts w:ascii="Arial" w:hAnsi="Arial" w:cs="Arial"/>
                <w:sz w:val="16"/>
                <w:szCs w:val="16"/>
                <w:shd w:val="clear" w:color="auto" w:fill="FFFFFF"/>
                <w:lang w:eastAsia="en-GB"/>
              </w:rPr>
              <w:t>Realizirane planirane plesne rezidencije</w:t>
            </w:r>
          </w:p>
        </w:tc>
        <w:tc>
          <w:tcPr>
            <w:tcW w:w="1150" w:type="dxa"/>
            <w:vAlign w:val="center"/>
          </w:tcPr>
          <w:p w14:paraId="4222E514"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Broj rezidencija</w:t>
            </w:r>
          </w:p>
        </w:tc>
        <w:tc>
          <w:tcPr>
            <w:tcW w:w="1016" w:type="dxa"/>
            <w:vAlign w:val="center"/>
          </w:tcPr>
          <w:p w14:paraId="4FBB0D1A"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0</w:t>
            </w:r>
          </w:p>
        </w:tc>
        <w:tc>
          <w:tcPr>
            <w:tcW w:w="1061" w:type="dxa"/>
            <w:vAlign w:val="center"/>
          </w:tcPr>
          <w:p w14:paraId="55F27A4E"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1</w:t>
            </w:r>
          </w:p>
        </w:tc>
        <w:tc>
          <w:tcPr>
            <w:tcW w:w="981" w:type="dxa"/>
            <w:vAlign w:val="center"/>
          </w:tcPr>
          <w:p w14:paraId="524AF6B3"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2</w:t>
            </w:r>
          </w:p>
        </w:tc>
        <w:tc>
          <w:tcPr>
            <w:tcW w:w="981" w:type="dxa"/>
            <w:vAlign w:val="center"/>
          </w:tcPr>
          <w:p w14:paraId="20E70E3E"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2</w:t>
            </w:r>
          </w:p>
        </w:tc>
      </w:tr>
      <w:tr w:rsidR="00CD45F3" w:rsidRPr="006F75E5" w14:paraId="3B26BF93" w14:textId="77777777" w:rsidTr="00316312">
        <w:tc>
          <w:tcPr>
            <w:cnfStyle w:val="001000000000" w:firstRow="0" w:lastRow="0" w:firstColumn="1" w:lastColumn="0" w:oddVBand="0" w:evenVBand="0" w:oddHBand="0" w:evenHBand="0" w:firstRowFirstColumn="0" w:firstRowLastColumn="0" w:lastRowFirstColumn="0" w:lastRowLastColumn="0"/>
            <w:tcW w:w="1506" w:type="dxa"/>
            <w:vAlign w:val="center"/>
          </w:tcPr>
          <w:p w14:paraId="12449843" w14:textId="77777777" w:rsidR="00CD45F3" w:rsidRPr="006F75E5" w:rsidRDefault="00CD45F3" w:rsidP="004F0DA2">
            <w:pPr>
              <w:rPr>
                <w:rFonts w:ascii="Arial" w:eastAsia="Times New Roman" w:hAnsi="Arial" w:cs="Arial"/>
                <w:b w:val="0"/>
                <w:sz w:val="16"/>
                <w:szCs w:val="16"/>
                <w:lang w:eastAsia="hr-HR"/>
              </w:rPr>
            </w:pPr>
            <w:r w:rsidRPr="006F75E5">
              <w:rPr>
                <w:rFonts w:ascii="Arial" w:eastAsia="Times New Roman" w:hAnsi="Arial" w:cs="Arial"/>
                <w:b w:val="0"/>
                <w:sz w:val="16"/>
                <w:szCs w:val="16"/>
                <w:lang w:eastAsia="hr-HR"/>
              </w:rPr>
              <w:t>Realizacija planiranog broja javnih prezentacija zbora Novozagrebački mališani</w:t>
            </w:r>
          </w:p>
          <w:p w14:paraId="6C91FB0F" w14:textId="77777777" w:rsidR="00CD45F3" w:rsidRPr="006F75E5" w:rsidRDefault="00CD45F3" w:rsidP="004F0DA2">
            <w:pPr>
              <w:rPr>
                <w:rFonts w:ascii="Arial" w:eastAsia="Times New Roman" w:hAnsi="Arial" w:cs="Arial"/>
                <w:b w:val="0"/>
                <w:sz w:val="16"/>
                <w:szCs w:val="16"/>
                <w:lang w:eastAsia="hr-HR"/>
              </w:rPr>
            </w:pPr>
          </w:p>
        </w:tc>
        <w:tc>
          <w:tcPr>
            <w:tcW w:w="1649" w:type="dxa"/>
            <w:vAlign w:val="center"/>
          </w:tcPr>
          <w:p w14:paraId="37595B8C" w14:textId="77777777" w:rsidR="00CD45F3" w:rsidRPr="006F75E5" w:rsidRDefault="00CD45F3" w:rsidP="004F0DA2">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shd w:val="clear" w:color="auto" w:fill="FFFFFF"/>
                <w:lang w:eastAsia="en-GB"/>
              </w:rPr>
            </w:pPr>
            <w:r w:rsidRPr="006F75E5">
              <w:rPr>
                <w:rFonts w:ascii="Arial" w:hAnsi="Arial" w:cs="Arial"/>
                <w:sz w:val="16"/>
                <w:szCs w:val="16"/>
                <w:shd w:val="clear" w:color="auto" w:fill="FFFFFF"/>
                <w:lang w:eastAsia="en-GB"/>
              </w:rPr>
              <w:t>Realiziran planirani broj javnih prezentacija zbora Novozagrebački mališani</w:t>
            </w:r>
          </w:p>
        </w:tc>
        <w:tc>
          <w:tcPr>
            <w:tcW w:w="1150" w:type="dxa"/>
            <w:vAlign w:val="center"/>
          </w:tcPr>
          <w:p w14:paraId="7A19CF51"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Broj javnih prezentacija</w:t>
            </w:r>
          </w:p>
        </w:tc>
        <w:tc>
          <w:tcPr>
            <w:tcW w:w="1016" w:type="dxa"/>
            <w:vAlign w:val="center"/>
          </w:tcPr>
          <w:p w14:paraId="4B333EE0"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0</w:t>
            </w:r>
          </w:p>
        </w:tc>
        <w:tc>
          <w:tcPr>
            <w:tcW w:w="1061" w:type="dxa"/>
            <w:vAlign w:val="center"/>
          </w:tcPr>
          <w:p w14:paraId="07FFF94F"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1</w:t>
            </w:r>
          </w:p>
        </w:tc>
        <w:tc>
          <w:tcPr>
            <w:tcW w:w="981" w:type="dxa"/>
            <w:vAlign w:val="center"/>
          </w:tcPr>
          <w:p w14:paraId="020C0EB0"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2</w:t>
            </w:r>
          </w:p>
        </w:tc>
        <w:tc>
          <w:tcPr>
            <w:tcW w:w="981" w:type="dxa"/>
            <w:vAlign w:val="center"/>
          </w:tcPr>
          <w:p w14:paraId="239C3840"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3</w:t>
            </w:r>
          </w:p>
        </w:tc>
      </w:tr>
      <w:tr w:rsidR="00CD45F3" w:rsidRPr="006F75E5" w14:paraId="190E5077" w14:textId="77777777" w:rsidTr="00316312">
        <w:tc>
          <w:tcPr>
            <w:cnfStyle w:val="001000000000" w:firstRow="0" w:lastRow="0" w:firstColumn="1" w:lastColumn="0" w:oddVBand="0" w:evenVBand="0" w:oddHBand="0" w:evenHBand="0" w:firstRowFirstColumn="0" w:firstRowLastColumn="0" w:lastRowFirstColumn="0" w:lastRowLastColumn="0"/>
            <w:tcW w:w="1506" w:type="dxa"/>
            <w:vAlign w:val="center"/>
            <w:hideMark/>
          </w:tcPr>
          <w:p w14:paraId="58905074" w14:textId="77777777" w:rsidR="00CD45F3" w:rsidRPr="006F75E5" w:rsidRDefault="00CD45F3" w:rsidP="004F0DA2">
            <w:pPr>
              <w:rPr>
                <w:rFonts w:ascii="Arial" w:eastAsia="Times New Roman" w:hAnsi="Arial" w:cs="Arial"/>
                <w:b w:val="0"/>
                <w:sz w:val="16"/>
                <w:szCs w:val="16"/>
                <w:lang w:eastAsia="hr-HR"/>
              </w:rPr>
            </w:pPr>
            <w:r w:rsidRPr="006F75E5">
              <w:rPr>
                <w:rFonts w:ascii="Arial" w:eastAsia="Times New Roman" w:hAnsi="Arial" w:cs="Arial"/>
                <w:b w:val="0"/>
                <w:sz w:val="16"/>
                <w:szCs w:val="16"/>
                <w:lang w:eastAsia="hr-HR"/>
              </w:rPr>
              <w:t>Realizacija planiranog broja međužupanijske  suradnje</w:t>
            </w:r>
          </w:p>
          <w:p w14:paraId="336B5B1E" w14:textId="77777777" w:rsidR="00CD45F3" w:rsidRPr="006F75E5" w:rsidRDefault="00CD45F3" w:rsidP="004F0DA2">
            <w:pPr>
              <w:rPr>
                <w:rFonts w:ascii="Arial" w:eastAsia="Times New Roman" w:hAnsi="Arial" w:cs="Arial"/>
                <w:b w:val="0"/>
                <w:sz w:val="16"/>
                <w:szCs w:val="16"/>
                <w:lang w:eastAsia="hr-HR"/>
              </w:rPr>
            </w:pPr>
          </w:p>
        </w:tc>
        <w:tc>
          <w:tcPr>
            <w:tcW w:w="1649" w:type="dxa"/>
            <w:vAlign w:val="center"/>
            <w:hideMark/>
          </w:tcPr>
          <w:p w14:paraId="389353BB"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Realiziran planirani broj međužupanijske suradnje</w:t>
            </w:r>
          </w:p>
        </w:tc>
        <w:tc>
          <w:tcPr>
            <w:tcW w:w="1150" w:type="dxa"/>
            <w:vAlign w:val="center"/>
            <w:hideMark/>
          </w:tcPr>
          <w:p w14:paraId="070011DE"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Broj gostovanja</w:t>
            </w:r>
          </w:p>
        </w:tc>
        <w:tc>
          <w:tcPr>
            <w:tcW w:w="1016" w:type="dxa"/>
            <w:vAlign w:val="center"/>
          </w:tcPr>
          <w:p w14:paraId="28BA1877"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0</w:t>
            </w:r>
          </w:p>
        </w:tc>
        <w:tc>
          <w:tcPr>
            <w:tcW w:w="1061" w:type="dxa"/>
            <w:vAlign w:val="center"/>
          </w:tcPr>
          <w:p w14:paraId="06494428"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0</w:t>
            </w:r>
          </w:p>
        </w:tc>
        <w:tc>
          <w:tcPr>
            <w:tcW w:w="981" w:type="dxa"/>
            <w:vAlign w:val="center"/>
          </w:tcPr>
          <w:p w14:paraId="43C86B7A"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1</w:t>
            </w:r>
          </w:p>
        </w:tc>
        <w:tc>
          <w:tcPr>
            <w:tcW w:w="981" w:type="dxa"/>
            <w:vAlign w:val="center"/>
          </w:tcPr>
          <w:p w14:paraId="7AD002F4"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0</w:t>
            </w:r>
          </w:p>
        </w:tc>
      </w:tr>
      <w:tr w:rsidR="00CD45F3" w:rsidRPr="006F75E5" w14:paraId="5256164D" w14:textId="77777777" w:rsidTr="00316312">
        <w:tc>
          <w:tcPr>
            <w:cnfStyle w:val="001000000000" w:firstRow="0" w:lastRow="0" w:firstColumn="1" w:lastColumn="0" w:oddVBand="0" w:evenVBand="0" w:oddHBand="0" w:evenHBand="0" w:firstRowFirstColumn="0" w:firstRowLastColumn="0" w:lastRowFirstColumn="0" w:lastRowLastColumn="0"/>
            <w:tcW w:w="1506" w:type="dxa"/>
            <w:vAlign w:val="center"/>
            <w:hideMark/>
          </w:tcPr>
          <w:p w14:paraId="5531A897" w14:textId="77777777" w:rsidR="00CD45F3" w:rsidRPr="006F75E5" w:rsidRDefault="00CD45F3" w:rsidP="004F0DA2">
            <w:pPr>
              <w:rPr>
                <w:rFonts w:ascii="Arial" w:eastAsia="Times New Roman" w:hAnsi="Arial" w:cs="Arial"/>
                <w:bCs w:val="0"/>
                <w:sz w:val="16"/>
                <w:szCs w:val="16"/>
                <w:lang w:eastAsia="hr-HR"/>
              </w:rPr>
            </w:pPr>
            <w:r w:rsidRPr="006F75E5">
              <w:rPr>
                <w:rFonts w:ascii="Arial" w:eastAsia="Times New Roman" w:hAnsi="Arial" w:cs="Arial"/>
                <w:b w:val="0"/>
                <w:sz w:val="16"/>
                <w:szCs w:val="16"/>
                <w:lang w:eastAsia="hr-HR"/>
              </w:rPr>
              <w:t xml:space="preserve">Realizacija planiranog broja  međunarodne suradnje </w:t>
            </w:r>
          </w:p>
          <w:p w14:paraId="6D1D8E02" w14:textId="77777777" w:rsidR="00CD45F3" w:rsidRPr="006F75E5" w:rsidRDefault="00CD45F3" w:rsidP="004F0DA2">
            <w:pPr>
              <w:rPr>
                <w:rFonts w:ascii="Arial" w:eastAsia="Times New Roman" w:hAnsi="Arial" w:cs="Arial"/>
                <w:b w:val="0"/>
                <w:sz w:val="16"/>
                <w:szCs w:val="16"/>
                <w:lang w:eastAsia="hr-HR"/>
              </w:rPr>
            </w:pPr>
          </w:p>
        </w:tc>
        <w:tc>
          <w:tcPr>
            <w:tcW w:w="1649" w:type="dxa"/>
            <w:vAlign w:val="center"/>
            <w:hideMark/>
          </w:tcPr>
          <w:p w14:paraId="21DDC4CF"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Realiziran planirani broj međunarodne suradnje</w:t>
            </w:r>
          </w:p>
        </w:tc>
        <w:tc>
          <w:tcPr>
            <w:tcW w:w="1150" w:type="dxa"/>
            <w:vAlign w:val="center"/>
            <w:hideMark/>
          </w:tcPr>
          <w:p w14:paraId="53D40A32"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 xml:space="preserve">Broj gostovanja </w:t>
            </w:r>
          </w:p>
        </w:tc>
        <w:tc>
          <w:tcPr>
            <w:tcW w:w="1016" w:type="dxa"/>
            <w:vAlign w:val="center"/>
          </w:tcPr>
          <w:p w14:paraId="08980792"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0</w:t>
            </w:r>
          </w:p>
        </w:tc>
        <w:tc>
          <w:tcPr>
            <w:tcW w:w="1061" w:type="dxa"/>
            <w:vAlign w:val="center"/>
          </w:tcPr>
          <w:p w14:paraId="4B6712A0"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0</w:t>
            </w:r>
          </w:p>
        </w:tc>
        <w:tc>
          <w:tcPr>
            <w:tcW w:w="981" w:type="dxa"/>
            <w:vAlign w:val="center"/>
          </w:tcPr>
          <w:p w14:paraId="4C4272DE"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0</w:t>
            </w:r>
          </w:p>
        </w:tc>
        <w:tc>
          <w:tcPr>
            <w:tcW w:w="981" w:type="dxa"/>
            <w:vAlign w:val="center"/>
          </w:tcPr>
          <w:p w14:paraId="2C3D9A52"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1</w:t>
            </w:r>
          </w:p>
        </w:tc>
      </w:tr>
      <w:tr w:rsidR="00CD45F3" w:rsidRPr="006F75E5" w14:paraId="692AA136" w14:textId="77777777" w:rsidTr="00316312">
        <w:tc>
          <w:tcPr>
            <w:cnfStyle w:val="001000000000" w:firstRow="0" w:lastRow="0" w:firstColumn="1" w:lastColumn="0" w:oddVBand="0" w:evenVBand="0" w:oddHBand="0" w:evenHBand="0" w:firstRowFirstColumn="0" w:firstRowLastColumn="0" w:lastRowFirstColumn="0" w:lastRowLastColumn="0"/>
            <w:tcW w:w="1506" w:type="dxa"/>
            <w:vAlign w:val="center"/>
            <w:hideMark/>
          </w:tcPr>
          <w:p w14:paraId="4BA271FF" w14:textId="77777777" w:rsidR="00CD45F3" w:rsidRPr="006F75E5" w:rsidRDefault="00CD45F3" w:rsidP="004F0DA2">
            <w:pPr>
              <w:rPr>
                <w:rFonts w:ascii="Arial" w:eastAsia="Times New Roman" w:hAnsi="Arial" w:cs="Arial"/>
                <w:bCs w:val="0"/>
                <w:sz w:val="16"/>
                <w:szCs w:val="16"/>
                <w:lang w:eastAsia="hr-HR"/>
              </w:rPr>
            </w:pPr>
            <w:r w:rsidRPr="006F75E5">
              <w:rPr>
                <w:rFonts w:ascii="Arial" w:eastAsia="Times New Roman" w:hAnsi="Arial" w:cs="Arial"/>
                <w:b w:val="0"/>
                <w:sz w:val="16"/>
                <w:szCs w:val="16"/>
                <w:lang w:eastAsia="hr-HR"/>
              </w:rPr>
              <w:t>Realizacija planirane koncertne međunarodne suradnje</w:t>
            </w:r>
          </w:p>
          <w:p w14:paraId="31FC1E4D" w14:textId="77777777" w:rsidR="00CD45F3" w:rsidRPr="006F75E5" w:rsidRDefault="00CD45F3" w:rsidP="004F0DA2">
            <w:pPr>
              <w:rPr>
                <w:rFonts w:ascii="Arial" w:eastAsia="Times New Roman" w:hAnsi="Arial" w:cs="Arial"/>
                <w:bCs w:val="0"/>
                <w:sz w:val="16"/>
                <w:szCs w:val="16"/>
                <w:lang w:eastAsia="hr-HR"/>
              </w:rPr>
            </w:pPr>
          </w:p>
          <w:p w14:paraId="30234192" w14:textId="77777777" w:rsidR="00CD45F3" w:rsidRPr="006F75E5" w:rsidRDefault="00CD45F3" w:rsidP="004F0DA2">
            <w:pPr>
              <w:rPr>
                <w:rFonts w:ascii="Arial" w:eastAsia="Times New Roman" w:hAnsi="Arial" w:cs="Arial"/>
                <w:b w:val="0"/>
                <w:sz w:val="16"/>
                <w:szCs w:val="16"/>
                <w:lang w:eastAsia="hr-HR"/>
              </w:rPr>
            </w:pPr>
          </w:p>
        </w:tc>
        <w:tc>
          <w:tcPr>
            <w:tcW w:w="1649" w:type="dxa"/>
            <w:vAlign w:val="center"/>
          </w:tcPr>
          <w:p w14:paraId="53975076"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Realizirane planirane koncertne međunarodne suradnje</w:t>
            </w:r>
          </w:p>
          <w:p w14:paraId="6EF69136"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p>
        </w:tc>
        <w:tc>
          <w:tcPr>
            <w:tcW w:w="1150" w:type="dxa"/>
            <w:vAlign w:val="center"/>
            <w:hideMark/>
          </w:tcPr>
          <w:p w14:paraId="042DB65D"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Broj gostovanja</w:t>
            </w:r>
          </w:p>
        </w:tc>
        <w:tc>
          <w:tcPr>
            <w:tcW w:w="1016" w:type="dxa"/>
            <w:vAlign w:val="center"/>
          </w:tcPr>
          <w:p w14:paraId="68B9B712"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2</w:t>
            </w:r>
          </w:p>
        </w:tc>
        <w:tc>
          <w:tcPr>
            <w:tcW w:w="1061" w:type="dxa"/>
            <w:vAlign w:val="center"/>
          </w:tcPr>
          <w:p w14:paraId="37B10A9A"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0</w:t>
            </w:r>
          </w:p>
        </w:tc>
        <w:tc>
          <w:tcPr>
            <w:tcW w:w="981" w:type="dxa"/>
            <w:vAlign w:val="center"/>
          </w:tcPr>
          <w:p w14:paraId="1DF0805A"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0</w:t>
            </w:r>
          </w:p>
        </w:tc>
        <w:tc>
          <w:tcPr>
            <w:tcW w:w="981" w:type="dxa"/>
            <w:vAlign w:val="center"/>
          </w:tcPr>
          <w:p w14:paraId="2E78BE55"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1</w:t>
            </w:r>
          </w:p>
        </w:tc>
      </w:tr>
      <w:tr w:rsidR="00CD45F3" w:rsidRPr="006F75E5" w14:paraId="7A66070A" w14:textId="77777777" w:rsidTr="00316312">
        <w:trPr>
          <w:trHeight w:val="1062"/>
        </w:trPr>
        <w:tc>
          <w:tcPr>
            <w:cnfStyle w:val="001000000000" w:firstRow="0" w:lastRow="0" w:firstColumn="1" w:lastColumn="0" w:oddVBand="0" w:evenVBand="0" w:oddHBand="0" w:evenHBand="0" w:firstRowFirstColumn="0" w:firstRowLastColumn="0" w:lastRowFirstColumn="0" w:lastRowLastColumn="0"/>
            <w:tcW w:w="1506" w:type="dxa"/>
            <w:vAlign w:val="center"/>
            <w:hideMark/>
          </w:tcPr>
          <w:p w14:paraId="237788C2" w14:textId="77777777" w:rsidR="00CD45F3" w:rsidRPr="006F75E5" w:rsidRDefault="00CD45F3" w:rsidP="004F0DA2">
            <w:pPr>
              <w:rPr>
                <w:rFonts w:ascii="Arial" w:eastAsia="Times New Roman" w:hAnsi="Arial" w:cs="Arial"/>
                <w:b w:val="0"/>
                <w:bCs w:val="0"/>
                <w:sz w:val="16"/>
                <w:szCs w:val="16"/>
                <w:lang w:eastAsia="hr-HR"/>
              </w:rPr>
            </w:pPr>
            <w:r w:rsidRPr="006F75E5">
              <w:rPr>
                <w:rFonts w:ascii="Arial" w:eastAsia="Times New Roman" w:hAnsi="Arial" w:cs="Arial"/>
                <w:b w:val="0"/>
                <w:bCs w:val="0"/>
                <w:sz w:val="16"/>
                <w:szCs w:val="16"/>
                <w:lang w:eastAsia="hr-HR"/>
              </w:rPr>
              <w:t>Realizacija planiranih</w:t>
            </w:r>
          </w:p>
          <w:p w14:paraId="3BC642C8" w14:textId="77777777" w:rsidR="00CD45F3" w:rsidRPr="006F75E5" w:rsidRDefault="00CD45F3" w:rsidP="004F0DA2">
            <w:pPr>
              <w:rPr>
                <w:rFonts w:ascii="Arial" w:eastAsia="Times New Roman" w:hAnsi="Arial" w:cs="Arial"/>
                <w:b w:val="0"/>
                <w:sz w:val="16"/>
                <w:szCs w:val="16"/>
                <w:lang w:eastAsia="hr-HR"/>
              </w:rPr>
            </w:pPr>
            <w:r w:rsidRPr="006F75E5">
              <w:rPr>
                <w:rFonts w:ascii="Arial" w:eastAsia="Times New Roman" w:hAnsi="Arial" w:cs="Arial"/>
                <w:b w:val="0"/>
                <w:sz w:val="16"/>
                <w:szCs w:val="16"/>
                <w:lang w:eastAsia="hr-HR"/>
              </w:rPr>
              <w:t>izložbi u programu Galerije Vladimir Bužančić</w:t>
            </w:r>
          </w:p>
        </w:tc>
        <w:tc>
          <w:tcPr>
            <w:tcW w:w="1649" w:type="dxa"/>
            <w:vAlign w:val="center"/>
            <w:hideMark/>
          </w:tcPr>
          <w:p w14:paraId="3FFCD75C" w14:textId="77777777" w:rsidR="00CD45F3" w:rsidRPr="006F75E5" w:rsidRDefault="00CD45F3" w:rsidP="004F0DA2">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shd w:val="clear" w:color="auto" w:fill="FFFFFF"/>
                <w:lang w:eastAsia="en-GB"/>
              </w:rPr>
            </w:pPr>
            <w:r w:rsidRPr="006F75E5">
              <w:rPr>
                <w:rFonts w:ascii="Arial" w:hAnsi="Arial" w:cs="Arial"/>
                <w:sz w:val="16"/>
                <w:szCs w:val="16"/>
                <w:shd w:val="clear" w:color="auto" w:fill="FFFFFF"/>
                <w:lang w:eastAsia="en-GB"/>
              </w:rPr>
              <w:t>Realizirane planirane izložbe u programu Galerije Vladimir Bužančić</w:t>
            </w:r>
          </w:p>
        </w:tc>
        <w:tc>
          <w:tcPr>
            <w:tcW w:w="1150" w:type="dxa"/>
            <w:vAlign w:val="center"/>
            <w:hideMark/>
          </w:tcPr>
          <w:p w14:paraId="61DEC30E"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Broj izložbi</w:t>
            </w:r>
          </w:p>
        </w:tc>
        <w:tc>
          <w:tcPr>
            <w:tcW w:w="1016" w:type="dxa"/>
            <w:vAlign w:val="center"/>
          </w:tcPr>
          <w:p w14:paraId="39EDD9BC"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8</w:t>
            </w:r>
          </w:p>
        </w:tc>
        <w:tc>
          <w:tcPr>
            <w:tcW w:w="1061" w:type="dxa"/>
            <w:vAlign w:val="center"/>
          </w:tcPr>
          <w:p w14:paraId="74C6DF7B"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8</w:t>
            </w:r>
          </w:p>
        </w:tc>
        <w:tc>
          <w:tcPr>
            <w:tcW w:w="981" w:type="dxa"/>
            <w:vAlign w:val="center"/>
          </w:tcPr>
          <w:p w14:paraId="0C7857E4"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8</w:t>
            </w:r>
          </w:p>
        </w:tc>
        <w:tc>
          <w:tcPr>
            <w:tcW w:w="981" w:type="dxa"/>
            <w:vAlign w:val="center"/>
          </w:tcPr>
          <w:p w14:paraId="7FD07002" w14:textId="77777777" w:rsidR="00CD45F3" w:rsidRPr="006F75E5" w:rsidRDefault="00CD45F3" w:rsidP="004F0D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hr-HR"/>
              </w:rPr>
            </w:pPr>
            <w:r w:rsidRPr="006F75E5">
              <w:rPr>
                <w:rFonts w:ascii="Arial" w:eastAsia="Times New Roman" w:hAnsi="Arial" w:cs="Arial"/>
                <w:sz w:val="16"/>
                <w:szCs w:val="16"/>
                <w:lang w:eastAsia="hr-HR"/>
              </w:rPr>
              <w:t>8</w:t>
            </w:r>
          </w:p>
        </w:tc>
      </w:tr>
    </w:tbl>
    <w:p w14:paraId="1AE4DA67" w14:textId="77777777" w:rsidR="00880EE4" w:rsidRPr="00C6538D" w:rsidRDefault="00880EE4" w:rsidP="00C6538D">
      <w:pPr>
        <w:shd w:val="clear" w:color="auto" w:fill="FFFFFF"/>
        <w:spacing w:line="276" w:lineRule="auto"/>
        <w:ind w:right="558"/>
        <w:jc w:val="both"/>
        <w:rPr>
          <w:rFonts w:ascii="Arial" w:eastAsia="Times New Roman" w:hAnsi="Arial" w:cs="Arial"/>
          <w:b/>
          <w:color w:val="000000" w:themeColor="text1"/>
          <w:sz w:val="22"/>
          <w:lang w:eastAsia="hr-HR"/>
        </w:rPr>
      </w:pPr>
    </w:p>
    <w:p w14:paraId="0E9CF504" w14:textId="77777777" w:rsidR="00A760A3" w:rsidRPr="00C6538D" w:rsidRDefault="00A760A3" w:rsidP="00C6538D">
      <w:pPr>
        <w:shd w:val="clear" w:color="auto" w:fill="FFFFFF"/>
        <w:spacing w:line="276" w:lineRule="auto"/>
        <w:ind w:right="558"/>
        <w:jc w:val="both"/>
        <w:rPr>
          <w:rFonts w:ascii="Arial" w:eastAsia="Times New Roman" w:hAnsi="Arial" w:cs="Arial"/>
          <w:b/>
          <w:color w:val="000000" w:themeColor="text1"/>
          <w:sz w:val="22"/>
          <w:lang w:eastAsia="hr-HR"/>
        </w:rPr>
      </w:pPr>
    </w:p>
    <w:p w14:paraId="28DA1F61" w14:textId="2AD72D61" w:rsidR="00C21D91" w:rsidRDefault="001C0321" w:rsidP="00C6538D">
      <w:pPr>
        <w:pStyle w:val="ListParagraph"/>
        <w:numPr>
          <w:ilvl w:val="0"/>
          <w:numId w:val="8"/>
        </w:numPr>
        <w:jc w:val="both"/>
        <w:rPr>
          <w:rFonts w:ascii="Arial" w:hAnsi="Arial" w:cs="Arial"/>
          <w:b/>
          <w:sz w:val="28"/>
          <w:szCs w:val="28"/>
        </w:rPr>
      </w:pPr>
      <w:r w:rsidRPr="00C6538D">
        <w:rPr>
          <w:rFonts w:ascii="Arial" w:hAnsi="Arial" w:cs="Arial"/>
          <w:b/>
          <w:sz w:val="28"/>
          <w:szCs w:val="28"/>
        </w:rPr>
        <w:t>POSEBNI IZVJEŠTAJI</w:t>
      </w:r>
    </w:p>
    <w:p w14:paraId="1BF4B4D0" w14:textId="77777777" w:rsidR="00A760A3" w:rsidRPr="00C6538D" w:rsidRDefault="00A760A3" w:rsidP="00A760A3">
      <w:pPr>
        <w:pStyle w:val="ListParagraph"/>
        <w:ind w:left="1080"/>
        <w:jc w:val="both"/>
        <w:rPr>
          <w:rFonts w:ascii="Arial" w:hAnsi="Arial" w:cs="Arial"/>
          <w:b/>
          <w:sz w:val="28"/>
          <w:szCs w:val="28"/>
        </w:rPr>
      </w:pPr>
    </w:p>
    <w:p w14:paraId="549E93B9" w14:textId="77777777" w:rsidR="00C21D91" w:rsidRPr="00C6538D" w:rsidRDefault="001C0321" w:rsidP="00C6538D">
      <w:pPr>
        <w:pStyle w:val="ListParagraph"/>
        <w:numPr>
          <w:ilvl w:val="0"/>
          <w:numId w:val="11"/>
        </w:numPr>
        <w:jc w:val="both"/>
        <w:rPr>
          <w:rFonts w:ascii="Arial" w:hAnsi="Arial" w:cs="Arial"/>
          <w:sz w:val="24"/>
          <w:szCs w:val="24"/>
        </w:rPr>
      </w:pPr>
      <w:r w:rsidRPr="00C6538D">
        <w:rPr>
          <w:rFonts w:ascii="Arial" w:hAnsi="Arial" w:cs="Arial"/>
          <w:sz w:val="24"/>
          <w:szCs w:val="24"/>
        </w:rPr>
        <w:t>Izvještaj o zaduživanju na domaćem i stranom tržištu novca i kapitala</w:t>
      </w:r>
      <w:r w:rsidR="00AA71E8" w:rsidRPr="00C6538D">
        <w:rPr>
          <w:rFonts w:ascii="Arial" w:hAnsi="Arial" w:cs="Arial"/>
          <w:sz w:val="24"/>
          <w:szCs w:val="24"/>
        </w:rPr>
        <w:t xml:space="preserve"> - NEMA</w:t>
      </w:r>
    </w:p>
    <w:p w14:paraId="62960B5A" w14:textId="77777777" w:rsidR="001C0321" w:rsidRPr="00C6538D" w:rsidRDefault="001C0321" w:rsidP="00C6538D">
      <w:pPr>
        <w:pStyle w:val="ListParagraph"/>
        <w:numPr>
          <w:ilvl w:val="0"/>
          <w:numId w:val="11"/>
        </w:numPr>
        <w:jc w:val="both"/>
        <w:rPr>
          <w:rFonts w:ascii="Arial" w:hAnsi="Arial" w:cs="Arial"/>
          <w:sz w:val="24"/>
          <w:szCs w:val="24"/>
        </w:rPr>
      </w:pPr>
      <w:r w:rsidRPr="00C6538D">
        <w:rPr>
          <w:rFonts w:ascii="Arial" w:hAnsi="Arial" w:cs="Arial"/>
          <w:sz w:val="24"/>
          <w:szCs w:val="24"/>
        </w:rPr>
        <w:t>Izvještaj o korištenju sredstava fondova Europske unije</w:t>
      </w:r>
      <w:r w:rsidR="00AA71E8" w:rsidRPr="00C6538D">
        <w:rPr>
          <w:rFonts w:ascii="Arial" w:hAnsi="Arial" w:cs="Arial"/>
          <w:sz w:val="24"/>
          <w:szCs w:val="24"/>
        </w:rPr>
        <w:t xml:space="preserve"> - NEMA</w:t>
      </w:r>
    </w:p>
    <w:p w14:paraId="313E7228" w14:textId="77777777" w:rsidR="001C0321" w:rsidRPr="00C6538D" w:rsidRDefault="001C0321" w:rsidP="00C6538D">
      <w:pPr>
        <w:pStyle w:val="ListParagraph"/>
        <w:numPr>
          <w:ilvl w:val="0"/>
          <w:numId w:val="11"/>
        </w:numPr>
        <w:jc w:val="both"/>
        <w:rPr>
          <w:rFonts w:ascii="Arial" w:hAnsi="Arial" w:cs="Arial"/>
          <w:sz w:val="24"/>
          <w:szCs w:val="24"/>
        </w:rPr>
      </w:pPr>
      <w:r w:rsidRPr="00C6538D">
        <w:rPr>
          <w:rFonts w:ascii="Arial" w:hAnsi="Arial" w:cs="Arial"/>
          <w:sz w:val="24"/>
          <w:szCs w:val="24"/>
        </w:rPr>
        <w:t>Izvještaj o danim zajmovima i potraživanjima po danim zajmovima</w:t>
      </w:r>
      <w:r w:rsidR="00AA71E8" w:rsidRPr="00C6538D">
        <w:rPr>
          <w:rFonts w:ascii="Arial" w:hAnsi="Arial" w:cs="Arial"/>
          <w:sz w:val="24"/>
          <w:szCs w:val="24"/>
        </w:rPr>
        <w:t xml:space="preserve"> </w:t>
      </w:r>
      <w:r w:rsidR="00701809" w:rsidRPr="00C6538D">
        <w:rPr>
          <w:rFonts w:ascii="Arial" w:hAnsi="Arial" w:cs="Arial"/>
          <w:sz w:val="24"/>
          <w:szCs w:val="24"/>
        </w:rPr>
        <w:t>–</w:t>
      </w:r>
      <w:r w:rsidR="00AA71E8" w:rsidRPr="00C6538D">
        <w:rPr>
          <w:rFonts w:ascii="Arial" w:hAnsi="Arial" w:cs="Arial"/>
          <w:sz w:val="24"/>
          <w:szCs w:val="24"/>
        </w:rPr>
        <w:t xml:space="preserve"> NEMA</w:t>
      </w:r>
    </w:p>
    <w:p w14:paraId="43AE490A" w14:textId="77777777" w:rsidR="00701809" w:rsidRPr="00C6538D" w:rsidRDefault="00701809" w:rsidP="00C6538D">
      <w:pPr>
        <w:pStyle w:val="ListParagraph"/>
        <w:jc w:val="both"/>
        <w:rPr>
          <w:rFonts w:ascii="Arial" w:hAnsi="Arial" w:cs="Arial"/>
          <w:sz w:val="24"/>
          <w:szCs w:val="24"/>
        </w:rPr>
      </w:pPr>
    </w:p>
    <w:p w14:paraId="1034DCAD" w14:textId="77777777" w:rsidR="001C0321" w:rsidRPr="00C6538D" w:rsidRDefault="001C0321" w:rsidP="00C6538D">
      <w:pPr>
        <w:pStyle w:val="ListParagraph"/>
        <w:numPr>
          <w:ilvl w:val="0"/>
          <w:numId w:val="11"/>
        </w:numPr>
        <w:jc w:val="both"/>
        <w:rPr>
          <w:rFonts w:ascii="Arial" w:hAnsi="Arial" w:cs="Arial"/>
          <w:sz w:val="24"/>
          <w:szCs w:val="24"/>
        </w:rPr>
      </w:pPr>
      <w:r w:rsidRPr="00C6538D">
        <w:rPr>
          <w:rFonts w:ascii="Arial" w:hAnsi="Arial" w:cs="Arial"/>
          <w:sz w:val="24"/>
          <w:szCs w:val="24"/>
        </w:rPr>
        <w:t>Izvještaj o stanju potraživanja i dospjelih obveza te o stanju potencijalnih</w:t>
      </w:r>
      <w:r w:rsidR="00AA71E8" w:rsidRPr="00C6538D">
        <w:rPr>
          <w:rFonts w:ascii="Arial" w:hAnsi="Arial" w:cs="Arial"/>
          <w:sz w:val="24"/>
          <w:szCs w:val="24"/>
        </w:rPr>
        <w:t xml:space="preserve"> obveza po osnovi sudskih sporova </w:t>
      </w:r>
    </w:p>
    <w:p w14:paraId="0CB83D28" w14:textId="77777777" w:rsidR="00A760A3" w:rsidRPr="00C6538D" w:rsidRDefault="00A760A3" w:rsidP="00C6538D">
      <w:pPr>
        <w:spacing w:line="276" w:lineRule="auto"/>
        <w:jc w:val="both"/>
        <w:rPr>
          <w:rFonts w:ascii="Arial" w:hAnsi="Arial" w:cs="Arial"/>
          <w:szCs w:val="24"/>
        </w:rPr>
      </w:pPr>
    </w:p>
    <w:p w14:paraId="2F979719" w14:textId="0E0F4CE9" w:rsidR="00701809" w:rsidRPr="00C6538D" w:rsidRDefault="00701809" w:rsidP="00C6538D">
      <w:pPr>
        <w:spacing w:line="276" w:lineRule="auto"/>
        <w:jc w:val="both"/>
        <w:rPr>
          <w:rFonts w:ascii="Arial" w:eastAsia="Times New Roman" w:hAnsi="Arial" w:cs="Arial"/>
          <w:b/>
          <w:bCs/>
          <w:color w:val="000000"/>
          <w:sz w:val="22"/>
          <w:lang w:val="en-US"/>
        </w:rPr>
      </w:pPr>
      <w:proofErr w:type="spellStart"/>
      <w:r w:rsidRPr="00C6538D">
        <w:rPr>
          <w:rFonts w:ascii="Arial" w:eastAsia="Times New Roman" w:hAnsi="Arial" w:cs="Arial"/>
          <w:b/>
          <w:bCs/>
          <w:color w:val="000000"/>
          <w:sz w:val="22"/>
          <w:lang w:val="en-US"/>
        </w:rPr>
        <w:t>Tablica</w:t>
      </w:r>
      <w:proofErr w:type="spellEnd"/>
      <w:r w:rsidRPr="00C6538D">
        <w:rPr>
          <w:rFonts w:ascii="Arial" w:eastAsia="Times New Roman" w:hAnsi="Arial" w:cs="Arial"/>
          <w:b/>
          <w:bCs/>
          <w:color w:val="000000"/>
          <w:sz w:val="22"/>
          <w:lang w:val="en-US"/>
        </w:rPr>
        <w:t xml:space="preserve"> 1</w:t>
      </w:r>
      <w:proofErr w:type="gramStart"/>
      <w:r w:rsidRPr="00C6538D">
        <w:rPr>
          <w:rFonts w:ascii="Arial" w:eastAsia="Times New Roman" w:hAnsi="Arial" w:cs="Arial"/>
          <w:b/>
          <w:bCs/>
          <w:color w:val="000000"/>
          <w:sz w:val="22"/>
          <w:lang w:val="en-US"/>
        </w:rPr>
        <w:t xml:space="preserve">-  </w:t>
      </w:r>
      <w:proofErr w:type="spellStart"/>
      <w:r w:rsidRPr="00C6538D">
        <w:rPr>
          <w:rFonts w:ascii="Arial" w:eastAsia="Times New Roman" w:hAnsi="Arial" w:cs="Arial"/>
          <w:b/>
          <w:bCs/>
          <w:color w:val="000000"/>
          <w:sz w:val="22"/>
          <w:lang w:val="en-US"/>
        </w:rPr>
        <w:t>nenaplaćena</w:t>
      </w:r>
      <w:proofErr w:type="spellEnd"/>
      <w:proofErr w:type="gramEnd"/>
      <w:r w:rsidRPr="00C6538D">
        <w:rPr>
          <w:rFonts w:ascii="Arial" w:eastAsia="Times New Roman" w:hAnsi="Arial" w:cs="Arial"/>
          <w:b/>
          <w:bCs/>
          <w:color w:val="000000"/>
          <w:sz w:val="22"/>
          <w:lang w:val="en-US"/>
        </w:rPr>
        <w:t xml:space="preserve"> </w:t>
      </w:r>
      <w:proofErr w:type="spellStart"/>
      <w:r w:rsidRPr="00C6538D">
        <w:rPr>
          <w:rFonts w:ascii="Arial" w:eastAsia="Times New Roman" w:hAnsi="Arial" w:cs="Arial"/>
          <w:b/>
          <w:bCs/>
          <w:color w:val="000000"/>
          <w:sz w:val="22"/>
          <w:lang w:val="en-US"/>
        </w:rPr>
        <w:t>potraživanja</w:t>
      </w:r>
      <w:proofErr w:type="spellEnd"/>
      <w:r w:rsidRPr="00C6538D">
        <w:rPr>
          <w:rFonts w:ascii="Arial" w:eastAsia="Times New Roman" w:hAnsi="Arial" w:cs="Arial"/>
          <w:b/>
          <w:bCs/>
          <w:color w:val="000000"/>
          <w:sz w:val="22"/>
          <w:u w:val="single"/>
          <w:lang w:val="en-US"/>
        </w:rPr>
        <w:t xml:space="preserve"> </w:t>
      </w:r>
      <w:proofErr w:type="spellStart"/>
      <w:r w:rsidRPr="00C6538D">
        <w:rPr>
          <w:rFonts w:ascii="Arial" w:eastAsia="Times New Roman" w:hAnsi="Arial" w:cs="Arial"/>
          <w:b/>
          <w:bCs/>
          <w:color w:val="000000"/>
          <w:sz w:val="22"/>
          <w:u w:val="single"/>
          <w:lang w:val="en-US"/>
        </w:rPr>
        <w:t>od</w:t>
      </w:r>
      <w:proofErr w:type="spellEnd"/>
      <w:r w:rsidRPr="00C6538D">
        <w:rPr>
          <w:rFonts w:ascii="Arial" w:eastAsia="Times New Roman" w:hAnsi="Arial" w:cs="Arial"/>
          <w:b/>
          <w:bCs/>
          <w:color w:val="000000"/>
          <w:sz w:val="22"/>
          <w:u w:val="single"/>
          <w:lang w:val="en-US"/>
        </w:rPr>
        <w:t xml:space="preserve"> </w:t>
      </w:r>
      <w:proofErr w:type="spellStart"/>
      <w:r w:rsidRPr="00C6538D">
        <w:rPr>
          <w:rFonts w:ascii="Arial" w:eastAsia="Times New Roman" w:hAnsi="Arial" w:cs="Arial"/>
          <w:b/>
          <w:bCs/>
          <w:color w:val="000000"/>
          <w:sz w:val="22"/>
          <w:u w:val="single"/>
          <w:lang w:val="en-US"/>
        </w:rPr>
        <w:t>pravnih</w:t>
      </w:r>
      <w:proofErr w:type="spellEnd"/>
      <w:r w:rsidRPr="00C6538D">
        <w:rPr>
          <w:rFonts w:ascii="Arial" w:eastAsia="Times New Roman" w:hAnsi="Arial" w:cs="Arial"/>
          <w:b/>
          <w:bCs/>
          <w:color w:val="000000"/>
          <w:sz w:val="22"/>
          <w:u w:val="single"/>
          <w:lang w:val="en-US"/>
        </w:rPr>
        <w:t xml:space="preserve"> </w:t>
      </w:r>
      <w:proofErr w:type="spellStart"/>
      <w:r w:rsidRPr="00C6538D">
        <w:rPr>
          <w:rFonts w:ascii="Arial" w:eastAsia="Times New Roman" w:hAnsi="Arial" w:cs="Arial"/>
          <w:b/>
          <w:bCs/>
          <w:color w:val="000000"/>
          <w:sz w:val="22"/>
          <w:u w:val="single"/>
          <w:lang w:val="en-US"/>
        </w:rPr>
        <w:t>osoba</w:t>
      </w:r>
      <w:proofErr w:type="spellEnd"/>
      <w:r w:rsidR="003C4390" w:rsidRPr="00C6538D">
        <w:rPr>
          <w:rFonts w:ascii="Arial" w:eastAsia="Times New Roman" w:hAnsi="Arial" w:cs="Arial"/>
          <w:b/>
          <w:bCs/>
          <w:color w:val="000000"/>
          <w:sz w:val="22"/>
          <w:u w:val="single"/>
          <w:lang w:val="en-US"/>
        </w:rPr>
        <w:t xml:space="preserve"> </w:t>
      </w:r>
      <w:proofErr w:type="spellStart"/>
      <w:r w:rsidR="003C4390" w:rsidRPr="00C6538D">
        <w:rPr>
          <w:rFonts w:ascii="Arial" w:eastAsia="Times New Roman" w:hAnsi="Arial" w:cs="Arial"/>
          <w:b/>
          <w:bCs/>
          <w:color w:val="000000"/>
          <w:sz w:val="22"/>
          <w:u w:val="single"/>
          <w:lang w:val="en-US"/>
        </w:rPr>
        <w:t>na</w:t>
      </w:r>
      <w:proofErr w:type="spellEnd"/>
      <w:r w:rsidR="003C4390" w:rsidRPr="00C6538D">
        <w:rPr>
          <w:rFonts w:ascii="Arial" w:eastAsia="Times New Roman" w:hAnsi="Arial" w:cs="Arial"/>
          <w:b/>
          <w:bCs/>
          <w:color w:val="000000"/>
          <w:sz w:val="22"/>
          <w:u w:val="single"/>
          <w:lang w:val="en-US"/>
        </w:rPr>
        <w:t xml:space="preserve"> 31.12.2025.</w:t>
      </w:r>
      <w:r w:rsidRPr="00C6538D">
        <w:rPr>
          <w:rFonts w:ascii="Arial" w:eastAsia="Times New Roman" w:hAnsi="Arial" w:cs="Arial"/>
          <w:b/>
          <w:bCs/>
          <w:color w:val="000000"/>
          <w:sz w:val="22"/>
          <w:lang w:val="en-US"/>
        </w:rPr>
        <w:t>:</w:t>
      </w:r>
    </w:p>
    <w:p w14:paraId="57568145" w14:textId="17016046" w:rsidR="00701809" w:rsidRPr="00C6538D" w:rsidRDefault="00701809" w:rsidP="00C6538D">
      <w:pPr>
        <w:spacing w:line="276" w:lineRule="auto"/>
        <w:jc w:val="both"/>
        <w:rPr>
          <w:rFonts w:ascii="Arial" w:hAnsi="Arial" w:cs="Arial"/>
        </w:rPr>
      </w:pPr>
      <w:r w:rsidRPr="00C6538D">
        <w:rPr>
          <w:rFonts w:ascii="Arial" w:hAnsi="Arial" w:cs="Arial"/>
          <w:szCs w:val="24"/>
        </w:rPr>
        <w:fldChar w:fldCharType="begin"/>
      </w:r>
      <w:r w:rsidRPr="00C6538D">
        <w:rPr>
          <w:rFonts w:ascii="Arial" w:hAnsi="Arial" w:cs="Arial"/>
          <w:szCs w:val="24"/>
        </w:rPr>
        <w:instrText xml:space="preserve"> LINK </w:instrText>
      </w:r>
      <w:r w:rsidR="006C6AF9" w:rsidRPr="00C6538D">
        <w:rPr>
          <w:rFonts w:ascii="Arial" w:hAnsi="Arial" w:cs="Arial"/>
          <w:szCs w:val="24"/>
        </w:rPr>
        <w:instrText xml:space="preserve">Excel.Sheet.12 "C:\\Users\\Korisnik\\PRORAČUN OBRASCI\\CZK_obveze potraživanja sudski sporovi_2023._BILJEŠKE.xlsx" "obaveze, potraživanja sud. post!R5C1:R11C6" </w:instrText>
      </w:r>
      <w:r w:rsidRPr="00C6538D">
        <w:rPr>
          <w:rFonts w:ascii="Arial" w:hAnsi="Arial" w:cs="Arial"/>
          <w:szCs w:val="24"/>
        </w:rPr>
        <w:instrText xml:space="preserve">\a \f 4 \h </w:instrText>
      </w:r>
      <w:r w:rsidR="00685369" w:rsidRPr="00C6538D">
        <w:rPr>
          <w:rFonts w:ascii="Arial" w:hAnsi="Arial" w:cs="Arial"/>
          <w:szCs w:val="24"/>
        </w:rPr>
        <w:instrText xml:space="preserve"> \* MERGEFORMAT </w:instrText>
      </w:r>
      <w:r w:rsidRPr="00C6538D">
        <w:rPr>
          <w:rFonts w:ascii="Arial" w:hAnsi="Arial" w:cs="Arial"/>
          <w:szCs w:val="24"/>
        </w:rPr>
        <w:fldChar w:fldCharType="separate"/>
      </w:r>
    </w:p>
    <w:tbl>
      <w:tblPr>
        <w:tblW w:w="8740" w:type="dxa"/>
        <w:tblLook w:val="04A0" w:firstRow="1" w:lastRow="0" w:firstColumn="1" w:lastColumn="0" w:noHBand="0" w:noVBand="1"/>
      </w:tblPr>
      <w:tblGrid>
        <w:gridCol w:w="741"/>
        <w:gridCol w:w="1760"/>
        <w:gridCol w:w="1756"/>
        <w:gridCol w:w="1617"/>
        <w:gridCol w:w="1440"/>
        <w:gridCol w:w="1426"/>
      </w:tblGrid>
      <w:tr w:rsidR="00701809" w:rsidRPr="00C6538D" w14:paraId="0C4F187C" w14:textId="77777777" w:rsidTr="00832EA7">
        <w:trPr>
          <w:trHeight w:val="1200"/>
        </w:trPr>
        <w:tc>
          <w:tcPr>
            <w:tcW w:w="741" w:type="dxa"/>
            <w:tcBorders>
              <w:top w:val="single" w:sz="4" w:space="0" w:color="auto"/>
              <w:left w:val="single" w:sz="4" w:space="0" w:color="auto"/>
              <w:bottom w:val="single" w:sz="4" w:space="0" w:color="auto"/>
              <w:right w:val="single" w:sz="4" w:space="0" w:color="auto"/>
            </w:tcBorders>
            <w:vAlign w:val="center"/>
            <w:hideMark/>
          </w:tcPr>
          <w:p w14:paraId="2CAA0E5B" w14:textId="77777777" w:rsidR="00701809" w:rsidRPr="00C6538D" w:rsidRDefault="00701809" w:rsidP="00C6538D">
            <w:pPr>
              <w:spacing w:line="276" w:lineRule="auto"/>
              <w:rPr>
                <w:rFonts w:ascii="Arial" w:eastAsia="Times New Roman" w:hAnsi="Arial" w:cs="Arial"/>
                <w:color w:val="000000"/>
                <w:sz w:val="16"/>
                <w:szCs w:val="16"/>
                <w:lang w:val="en-US"/>
              </w:rPr>
            </w:pPr>
            <w:r w:rsidRPr="00C6538D">
              <w:rPr>
                <w:rFonts w:ascii="Arial" w:eastAsia="Times New Roman" w:hAnsi="Arial" w:cs="Arial"/>
                <w:color w:val="000000"/>
                <w:sz w:val="16"/>
                <w:szCs w:val="16"/>
                <w:lang w:val="en-US"/>
              </w:rPr>
              <w:t>Red.br.</w:t>
            </w:r>
          </w:p>
        </w:tc>
        <w:tc>
          <w:tcPr>
            <w:tcW w:w="1760" w:type="dxa"/>
            <w:tcBorders>
              <w:top w:val="single" w:sz="4" w:space="0" w:color="auto"/>
              <w:left w:val="nil"/>
              <w:bottom w:val="single" w:sz="4" w:space="0" w:color="auto"/>
              <w:right w:val="single" w:sz="4" w:space="0" w:color="auto"/>
            </w:tcBorders>
            <w:vAlign w:val="center"/>
            <w:hideMark/>
          </w:tcPr>
          <w:p w14:paraId="12F58E2E" w14:textId="77777777" w:rsidR="00701809" w:rsidRPr="00C6538D" w:rsidRDefault="00701809" w:rsidP="00C6538D">
            <w:pPr>
              <w:spacing w:line="276" w:lineRule="auto"/>
              <w:jc w:val="center"/>
              <w:rPr>
                <w:rFonts w:ascii="Arial" w:eastAsia="Times New Roman" w:hAnsi="Arial" w:cs="Arial"/>
                <w:color w:val="000000"/>
                <w:sz w:val="18"/>
                <w:szCs w:val="18"/>
                <w:lang w:val="en-US"/>
              </w:rPr>
            </w:pPr>
            <w:r w:rsidRPr="00C6538D">
              <w:rPr>
                <w:rFonts w:ascii="Arial" w:eastAsia="Times New Roman" w:hAnsi="Arial" w:cs="Arial"/>
                <w:color w:val="000000"/>
                <w:sz w:val="18"/>
                <w:szCs w:val="18"/>
                <w:lang w:val="en-US"/>
              </w:rPr>
              <w:t>PRAVNA OSOBA</w:t>
            </w:r>
          </w:p>
        </w:tc>
        <w:tc>
          <w:tcPr>
            <w:tcW w:w="1756" w:type="dxa"/>
            <w:tcBorders>
              <w:top w:val="single" w:sz="4" w:space="0" w:color="auto"/>
              <w:left w:val="nil"/>
              <w:bottom w:val="single" w:sz="4" w:space="0" w:color="auto"/>
              <w:right w:val="single" w:sz="4" w:space="0" w:color="auto"/>
            </w:tcBorders>
            <w:vAlign w:val="center"/>
            <w:hideMark/>
          </w:tcPr>
          <w:p w14:paraId="715C3B5F" w14:textId="77777777" w:rsidR="00701809" w:rsidRPr="00C6538D" w:rsidRDefault="00701809" w:rsidP="00C6538D">
            <w:pPr>
              <w:spacing w:line="276" w:lineRule="auto"/>
              <w:jc w:val="center"/>
              <w:rPr>
                <w:rFonts w:ascii="Arial" w:eastAsia="Times New Roman" w:hAnsi="Arial" w:cs="Arial"/>
                <w:color w:val="000000"/>
                <w:sz w:val="18"/>
                <w:szCs w:val="18"/>
                <w:lang w:val="en-US"/>
              </w:rPr>
            </w:pPr>
            <w:r w:rsidRPr="00C6538D">
              <w:rPr>
                <w:rFonts w:ascii="Arial" w:eastAsia="Times New Roman" w:hAnsi="Arial" w:cs="Arial"/>
                <w:color w:val="000000"/>
                <w:sz w:val="18"/>
                <w:szCs w:val="18"/>
                <w:lang w:val="en-US"/>
              </w:rPr>
              <w:t>VRSTA POTRAŽIVANJA</w:t>
            </w:r>
          </w:p>
        </w:tc>
        <w:tc>
          <w:tcPr>
            <w:tcW w:w="1617" w:type="dxa"/>
            <w:tcBorders>
              <w:top w:val="single" w:sz="4" w:space="0" w:color="auto"/>
              <w:left w:val="nil"/>
              <w:bottom w:val="single" w:sz="4" w:space="0" w:color="auto"/>
              <w:right w:val="single" w:sz="4" w:space="0" w:color="auto"/>
            </w:tcBorders>
            <w:vAlign w:val="center"/>
            <w:hideMark/>
          </w:tcPr>
          <w:p w14:paraId="7A5EA258" w14:textId="7122BEF3" w:rsidR="00701809" w:rsidRPr="00C6538D" w:rsidRDefault="00701809" w:rsidP="00C6538D">
            <w:pPr>
              <w:spacing w:line="276" w:lineRule="auto"/>
              <w:jc w:val="center"/>
              <w:rPr>
                <w:rFonts w:ascii="Arial" w:eastAsia="Times New Roman" w:hAnsi="Arial" w:cs="Arial"/>
                <w:color w:val="000000"/>
                <w:sz w:val="18"/>
                <w:szCs w:val="18"/>
                <w:lang w:val="en-US"/>
              </w:rPr>
            </w:pPr>
            <w:r w:rsidRPr="00C6538D">
              <w:rPr>
                <w:rFonts w:ascii="Arial" w:eastAsia="Times New Roman" w:hAnsi="Arial" w:cs="Arial"/>
                <w:color w:val="000000"/>
                <w:sz w:val="18"/>
                <w:szCs w:val="18"/>
                <w:lang w:val="en-US"/>
              </w:rPr>
              <w:t>UKUPAN IZNOS NENAPLAĆENIH POTRAŽIVANJA NA DAN 31.12.202</w:t>
            </w:r>
            <w:r w:rsidR="003C4390" w:rsidRPr="00C6538D">
              <w:rPr>
                <w:rFonts w:ascii="Arial" w:eastAsia="Times New Roman" w:hAnsi="Arial" w:cs="Arial"/>
                <w:color w:val="000000"/>
                <w:sz w:val="18"/>
                <w:szCs w:val="18"/>
                <w:lang w:val="en-US"/>
              </w:rPr>
              <w:t>5</w:t>
            </w:r>
            <w:r w:rsidRPr="00C6538D">
              <w:rPr>
                <w:rFonts w:ascii="Arial" w:eastAsia="Times New Roman" w:hAnsi="Arial" w:cs="Arial"/>
                <w:color w:val="000000"/>
                <w:sz w:val="18"/>
                <w:szCs w:val="18"/>
                <w:lang w:val="en-US"/>
              </w:rPr>
              <w:t>.</w:t>
            </w:r>
          </w:p>
        </w:tc>
        <w:tc>
          <w:tcPr>
            <w:tcW w:w="1440" w:type="dxa"/>
            <w:tcBorders>
              <w:top w:val="single" w:sz="4" w:space="0" w:color="auto"/>
              <w:left w:val="nil"/>
              <w:bottom w:val="single" w:sz="4" w:space="0" w:color="auto"/>
              <w:right w:val="single" w:sz="4" w:space="0" w:color="auto"/>
            </w:tcBorders>
            <w:vAlign w:val="center"/>
            <w:hideMark/>
          </w:tcPr>
          <w:p w14:paraId="1B870D78" w14:textId="77777777" w:rsidR="00701809" w:rsidRPr="00C6538D" w:rsidRDefault="00701809" w:rsidP="00C6538D">
            <w:pPr>
              <w:spacing w:line="276" w:lineRule="auto"/>
              <w:jc w:val="center"/>
              <w:rPr>
                <w:rFonts w:ascii="Arial" w:eastAsia="Times New Roman" w:hAnsi="Arial" w:cs="Arial"/>
                <w:color w:val="000000"/>
                <w:sz w:val="16"/>
                <w:szCs w:val="16"/>
                <w:lang w:val="en-US"/>
              </w:rPr>
            </w:pPr>
            <w:r w:rsidRPr="00C6538D">
              <w:rPr>
                <w:rFonts w:ascii="Arial" w:eastAsia="Times New Roman" w:hAnsi="Arial" w:cs="Arial"/>
                <w:color w:val="000000"/>
                <w:sz w:val="16"/>
                <w:szCs w:val="16"/>
                <w:lang w:val="en-US"/>
              </w:rPr>
              <w:t>DOSPJELO POTRAŽIVANJE</w:t>
            </w:r>
          </w:p>
        </w:tc>
        <w:tc>
          <w:tcPr>
            <w:tcW w:w="1426" w:type="dxa"/>
            <w:tcBorders>
              <w:top w:val="single" w:sz="4" w:space="0" w:color="auto"/>
              <w:left w:val="nil"/>
              <w:bottom w:val="single" w:sz="4" w:space="0" w:color="auto"/>
              <w:right w:val="single" w:sz="4" w:space="0" w:color="auto"/>
            </w:tcBorders>
            <w:vAlign w:val="center"/>
            <w:hideMark/>
          </w:tcPr>
          <w:p w14:paraId="271C860B" w14:textId="77777777" w:rsidR="00701809" w:rsidRPr="00C6538D" w:rsidRDefault="00701809" w:rsidP="00C6538D">
            <w:pPr>
              <w:spacing w:line="276" w:lineRule="auto"/>
              <w:jc w:val="center"/>
              <w:rPr>
                <w:rFonts w:ascii="Arial" w:eastAsia="Times New Roman" w:hAnsi="Arial" w:cs="Arial"/>
                <w:color w:val="000000"/>
                <w:sz w:val="16"/>
                <w:szCs w:val="16"/>
                <w:lang w:val="en-US"/>
              </w:rPr>
            </w:pPr>
            <w:r w:rsidRPr="00C6538D">
              <w:rPr>
                <w:rFonts w:ascii="Arial" w:eastAsia="Times New Roman" w:hAnsi="Arial" w:cs="Arial"/>
                <w:color w:val="000000"/>
                <w:sz w:val="16"/>
                <w:szCs w:val="16"/>
                <w:lang w:val="en-US"/>
              </w:rPr>
              <w:t>NEDOSPJELO POTRAŽIVANJE</w:t>
            </w:r>
          </w:p>
        </w:tc>
      </w:tr>
      <w:tr w:rsidR="00701809" w:rsidRPr="00C6538D" w14:paraId="347D53A1" w14:textId="77777777" w:rsidTr="00832EA7">
        <w:trPr>
          <w:trHeight w:val="495"/>
        </w:trPr>
        <w:tc>
          <w:tcPr>
            <w:tcW w:w="741" w:type="dxa"/>
            <w:tcBorders>
              <w:top w:val="nil"/>
              <w:left w:val="single" w:sz="4" w:space="0" w:color="auto"/>
              <w:bottom w:val="single" w:sz="4" w:space="0" w:color="auto"/>
              <w:right w:val="single" w:sz="4" w:space="0" w:color="auto"/>
            </w:tcBorders>
            <w:vAlign w:val="center"/>
            <w:hideMark/>
          </w:tcPr>
          <w:p w14:paraId="516B0145" w14:textId="77777777" w:rsidR="00701809" w:rsidRPr="00C6538D" w:rsidRDefault="00701809" w:rsidP="00C6538D">
            <w:pPr>
              <w:spacing w:line="276" w:lineRule="auto"/>
              <w:rPr>
                <w:rFonts w:ascii="Arial" w:eastAsia="Times New Roman" w:hAnsi="Arial" w:cs="Arial"/>
                <w:color w:val="000000"/>
                <w:sz w:val="16"/>
                <w:szCs w:val="16"/>
                <w:lang w:val="en-US"/>
              </w:rPr>
            </w:pPr>
            <w:r w:rsidRPr="00C6538D">
              <w:rPr>
                <w:rFonts w:ascii="Arial" w:eastAsia="Times New Roman" w:hAnsi="Arial" w:cs="Arial"/>
                <w:color w:val="000000"/>
                <w:sz w:val="16"/>
                <w:szCs w:val="16"/>
                <w:lang w:val="en-US"/>
              </w:rPr>
              <w:t>1.</w:t>
            </w:r>
          </w:p>
        </w:tc>
        <w:tc>
          <w:tcPr>
            <w:tcW w:w="1760" w:type="dxa"/>
            <w:tcBorders>
              <w:top w:val="single" w:sz="4" w:space="0" w:color="auto"/>
              <w:left w:val="nil"/>
              <w:bottom w:val="single" w:sz="4" w:space="0" w:color="auto"/>
              <w:right w:val="single" w:sz="4" w:space="0" w:color="auto"/>
            </w:tcBorders>
            <w:vAlign w:val="center"/>
            <w:hideMark/>
          </w:tcPr>
          <w:p w14:paraId="111CA510" w14:textId="55FC70E3" w:rsidR="00701809" w:rsidRPr="00C6538D" w:rsidRDefault="003C4390"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xml:space="preserve">Dobra kava </w:t>
            </w:r>
            <w:proofErr w:type="spellStart"/>
            <w:r w:rsidRPr="00C6538D">
              <w:rPr>
                <w:rFonts w:ascii="Arial" w:eastAsia="Times New Roman" w:hAnsi="Arial" w:cs="Arial"/>
                <w:color w:val="000000"/>
                <w:sz w:val="22"/>
                <w:lang w:val="en-US"/>
              </w:rPr>
              <w:t>tim</w:t>
            </w:r>
            <w:proofErr w:type="spellEnd"/>
            <w:r w:rsidRPr="00C6538D">
              <w:rPr>
                <w:rFonts w:ascii="Arial" w:eastAsia="Times New Roman" w:hAnsi="Arial" w:cs="Arial"/>
                <w:color w:val="000000"/>
                <w:sz w:val="22"/>
                <w:lang w:val="en-US"/>
              </w:rPr>
              <w:t xml:space="preserve"> d.o.o.</w:t>
            </w:r>
          </w:p>
        </w:tc>
        <w:tc>
          <w:tcPr>
            <w:tcW w:w="1756" w:type="dxa"/>
            <w:tcBorders>
              <w:top w:val="nil"/>
              <w:left w:val="nil"/>
              <w:bottom w:val="single" w:sz="4" w:space="0" w:color="auto"/>
              <w:right w:val="single" w:sz="4" w:space="0" w:color="auto"/>
            </w:tcBorders>
            <w:vAlign w:val="center"/>
            <w:hideMark/>
          </w:tcPr>
          <w:p w14:paraId="12F506FF" w14:textId="18993CA9" w:rsidR="00701809" w:rsidRPr="00C6538D" w:rsidRDefault="0070180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IF-</w:t>
            </w:r>
            <w:r w:rsidR="003C4390" w:rsidRPr="00C6538D">
              <w:rPr>
                <w:rFonts w:ascii="Arial" w:eastAsia="Times New Roman" w:hAnsi="Arial" w:cs="Arial"/>
                <w:color w:val="000000"/>
                <w:sz w:val="22"/>
                <w:lang w:val="en-US"/>
              </w:rPr>
              <w:t>8</w:t>
            </w:r>
            <w:r w:rsidR="00685369" w:rsidRPr="00C6538D">
              <w:rPr>
                <w:rFonts w:ascii="Arial" w:eastAsia="Times New Roman" w:hAnsi="Arial" w:cs="Arial"/>
                <w:color w:val="000000"/>
                <w:sz w:val="22"/>
                <w:lang w:val="en-US"/>
              </w:rPr>
              <w:t>1</w:t>
            </w:r>
            <w:r w:rsidRPr="00C6538D">
              <w:rPr>
                <w:rFonts w:ascii="Arial" w:eastAsia="Times New Roman" w:hAnsi="Arial" w:cs="Arial"/>
                <w:color w:val="000000"/>
                <w:sz w:val="22"/>
                <w:lang w:val="en-US"/>
              </w:rPr>
              <w:t xml:space="preserve">-1-1, </w:t>
            </w:r>
            <w:proofErr w:type="spellStart"/>
            <w:r w:rsidR="003C4390" w:rsidRPr="00C6538D">
              <w:rPr>
                <w:rFonts w:ascii="Arial" w:eastAsia="Times New Roman" w:hAnsi="Arial" w:cs="Arial"/>
                <w:color w:val="000000"/>
                <w:sz w:val="22"/>
                <w:lang w:val="en-US"/>
              </w:rPr>
              <w:t>postavljanje</w:t>
            </w:r>
            <w:proofErr w:type="spellEnd"/>
            <w:r w:rsidR="003C4390" w:rsidRPr="00C6538D">
              <w:rPr>
                <w:rFonts w:ascii="Arial" w:eastAsia="Times New Roman" w:hAnsi="Arial" w:cs="Arial"/>
                <w:color w:val="000000"/>
                <w:sz w:val="22"/>
                <w:lang w:val="en-US"/>
              </w:rPr>
              <w:t xml:space="preserve"> 1 autom.za </w:t>
            </w:r>
            <w:proofErr w:type="spellStart"/>
            <w:r w:rsidR="003C4390" w:rsidRPr="00C6538D">
              <w:rPr>
                <w:rFonts w:ascii="Arial" w:eastAsia="Times New Roman" w:hAnsi="Arial" w:cs="Arial"/>
                <w:color w:val="000000"/>
                <w:sz w:val="22"/>
                <w:lang w:val="en-US"/>
              </w:rPr>
              <w:t>tople</w:t>
            </w:r>
            <w:proofErr w:type="spellEnd"/>
            <w:r w:rsidR="003C4390" w:rsidRPr="00C6538D">
              <w:rPr>
                <w:rFonts w:ascii="Arial" w:eastAsia="Times New Roman" w:hAnsi="Arial" w:cs="Arial"/>
                <w:color w:val="000000"/>
                <w:sz w:val="22"/>
                <w:lang w:val="en-US"/>
              </w:rPr>
              <w:t xml:space="preserve"> </w:t>
            </w:r>
            <w:proofErr w:type="spellStart"/>
            <w:r w:rsidR="003C4390" w:rsidRPr="00C6538D">
              <w:rPr>
                <w:rFonts w:ascii="Arial" w:eastAsia="Times New Roman" w:hAnsi="Arial" w:cs="Arial"/>
                <w:color w:val="000000"/>
                <w:sz w:val="22"/>
                <w:lang w:val="en-US"/>
              </w:rPr>
              <w:t>napitke</w:t>
            </w:r>
            <w:proofErr w:type="spellEnd"/>
          </w:p>
          <w:p w14:paraId="5D1A103E" w14:textId="77777777" w:rsidR="00685369" w:rsidRPr="00C6538D" w:rsidRDefault="00685369" w:rsidP="00C6538D">
            <w:pPr>
              <w:spacing w:line="276" w:lineRule="auto"/>
              <w:rPr>
                <w:rFonts w:ascii="Arial" w:eastAsia="Times New Roman" w:hAnsi="Arial" w:cs="Arial"/>
                <w:color w:val="000000"/>
                <w:sz w:val="22"/>
                <w:lang w:val="en-US"/>
              </w:rPr>
            </w:pPr>
          </w:p>
        </w:tc>
        <w:tc>
          <w:tcPr>
            <w:tcW w:w="1617" w:type="dxa"/>
            <w:tcBorders>
              <w:top w:val="nil"/>
              <w:left w:val="nil"/>
              <w:bottom w:val="single" w:sz="4" w:space="0" w:color="auto"/>
              <w:right w:val="single" w:sz="4" w:space="0" w:color="auto"/>
            </w:tcBorders>
            <w:vAlign w:val="center"/>
            <w:hideMark/>
          </w:tcPr>
          <w:p w14:paraId="4BEE0FC9" w14:textId="49B8EE85" w:rsidR="00701809" w:rsidRPr="00C6538D" w:rsidRDefault="00701809" w:rsidP="00C6538D">
            <w:pPr>
              <w:spacing w:line="276" w:lineRule="auto"/>
              <w:jc w:val="right"/>
              <w:rPr>
                <w:rFonts w:ascii="Arial" w:eastAsia="Times New Roman" w:hAnsi="Arial" w:cs="Arial"/>
                <w:color w:val="000000"/>
                <w:sz w:val="22"/>
                <w:lang w:val="en-US"/>
              </w:rPr>
            </w:pPr>
            <w:r w:rsidRPr="00C6538D">
              <w:rPr>
                <w:rFonts w:ascii="Arial" w:eastAsia="Times New Roman" w:hAnsi="Arial" w:cs="Arial"/>
                <w:color w:val="000000"/>
                <w:sz w:val="22"/>
                <w:lang w:val="en-US"/>
              </w:rPr>
              <w:t xml:space="preserve">          </w:t>
            </w:r>
            <w:r w:rsidR="00685369" w:rsidRPr="00C6538D">
              <w:rPr>
                <w:rFonts w:ascii="Arial" w:eastAsia="Times New Roman" w:hAnsi="Arial" w:cs="Arial"/>
                <w:color w:val="000000"/>
                <w:sz w:val="22"/>
                <w:lang w:val="en-US"/>
              </w:rPr>
              <w:t>50</w:t>
            </w:r>
            <w:r w:rsidRPr="00C6538D">
              <w:rPr>
                <w:rFonts w:ascii="Arial" w:eastAsia="Times New Roman" w:hAnsi="Arial" w:cs="Arial"/>
                <w:color w:val="000000"/>
                <w:sz w:val="22"/>
                <w:lang w:val="en-US"/>
              </w:rPr>
              <w:t xml:space="preserve">,00    </w:t>
            </w:r>
          </w:p>
        </w:tc>
        <w:tc>
          <w:tcPr>
            <w:tcW w:w="1440" w:type="dxa"/>
            <w:tcBorders>
              <w:top w:val="nil"/>
              <w:left w:val="nil"/>
              <w:bottom w:val="single" w:sz="4" w:space="0" w:color="auto"/>
              <w:right w:val="single" w:sz="4" w:space="0" w:color="auto"/>
            </w:tcBorders>
            <w:vAlign w:val="bottom"/>
            <w:hideMark/>
          </w:tcPr>
          <w:p w14:paraId="06E07621" w14:textId="69625F1B" w:rsidR="00701809" w:rsidRPr="00C6538D" w:rsidRDefault="006B69C6"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30.1</w:t>
            </w:r>
            <w:r w:rsidR="00BE5FA9" w:rsidRPr="00C6538D">
              <w:rPr>
                <w:rFonts w:ascii="Arial" w:eastAsia="Times New Roman" w:hAnsi="Arial" w:cs="Arial"/>
                <w:color w:val="000000"/>
                <w:sz w:val="22"/>
                <w:lang w:val="en-US"/>
              </w:rPr>
              <w:t>2</w:t>
            </w:r>
            <w:r w:rsidRPr="00C6538D">
              <w:rPr>
                <w:rFonts w:ascii="Arial" w:eastAsia="Times New Roman" w:hAnsi="Arial" w:cs="Arial"/>
                <w:color w:val="000000"/>
                <w:sz w:val="22"/>
                <w:lang w:val="en-US"/>
              </w:rPr>
              <w:t>.202</w:t>
            </w:r>
            <w:r w:rsidR="00832EA7" w:rsidRPr="00C6538D">
              <w:rPr>
                <w:rFonts w:ascii="Arial" w:eastAsia="Times New Roman" w:hAnsi="Arial" w:cs="Arial"/>
                <w:color w:val="000000"/>
                <w:sz w:val="22"/>
                <w:lang w:val="en-US"/>
              </w:rPr>
              <w:t>5</w:t>
            </w:r>
            <w:r w:rsidRPr="00C6538D">
              <w:rPr>
                <w:rFonts w:ascii="Arial" w:eastAsia="Times New Roman" w:hAnsi="Arial" w:cs="Arial"/>
                <w:color w:val="000000"/>
                <w:sz w:val="22"/>
                <w:lang w:val="en-US"/>
              </w:rPr>
              <w:t>.</w:t>
            </w:r>
          </w:p>
        </w:tc>
        <w:tc>
          <w:tcPr>
            <w:tcW w:w="1426" w:type="dxa"/>
            <w:tcBorders>
              <w:top w:val="nil"/>
              <w:left w:val="nil"/>
              <w:bottom w:val="single" w:sz="4" w:space="0" w:color="auto"/>
              <w:right w:val="single" w:sz="4" w:space="0" w:color="auto"/>
            </w:tcBorders>
            <w:vAlign w:val="bottom"/>
            <w:hideMark/>
          </w:tcPr>
          <w:p w14:paraId="6C2076E0" w14:textId="77777777" w:rsidR="00701809" w:rsidRPr="00C6538D" w:rsidRDefault="00701809" w:rsidP="00C6538D">
            <w:pPr>
              <w:spacing w:line="276" w:lineRule="auto"/>
              <w:jc w:val="right"/>
              <w:rPr>
                <w:rFonts w:ascii="Arial" w:eastAsia="Times New Roman" w:hAnsi="Arial" w:cs="Arial"/>
                <w:color w:val="000000"/>
                <w:sz w:val="22"/>
                <w:lang w:val="en-US"/>
              </w:rPr>
            </w:pPr>
          </w:p>
        </w:tc>
      </w:tr>
      <w:tr w:rsidR="00685369" w:rsidRPr="00C6538D" w14:paraId="0291C1A7" w14:textId="77777777" w:rsidTr="00832EA7">
        <w:trPr>
          <w:trHeight w:val="495"/>
        </w:trPr>
        <w:tc>
          <w:tcPr>
            <w:tcW w:w="741" w:type="dxa"/>
            <w:tcBorders>
              <w:top w:val="nil"/>
              <w:left w:val="single" w:sz="4" w:space="0" w:color="auto"/>
              <w:bottom w:val="single" w:sz="4" w:space="0" w:color="auto"/>
              <w:right w:val="single" w:sz="4" w:space="0" w:color="auto"/>
            </w:tcBorders>
            <w:vAlign w:val="center"/>
            <w:hideMark/>
          </w:tcPr>
          <w:p w14:paraId="46FE22D3" w14:textId="77777777" w:rsidR="00685369" w:rsidRPr="00C6538D" w:rsidRDefault="00685369" w:rsidP="00C6538D">
            <w:pPr>
              <w:spacing w:line="276" w:lineRule="auto"/>
              <w:rPr>
                <w:rFonts w:ascii="Arial" w:eastAsia="Times New Roman" w:hAnsi="Arial" w:cs="Arial"/>
                <w:color w:val="000000"/>
                <w:sz w:val="16"/>
                <w:szCs w:val="16"/>
                <w:lang w:val="en-US"/>
              </w:rPr>
            </w:pPr>
            <w:r w:rsidRPr="00C6538D">
              <w:rPr>
                <w:rFonts w:ascii="Arial" w:eastAsia="Times New Roman" w:hAnsi="Arial" w:cs="Arial"/>
                <w:color w:val="000000"/>
                <w:sz w:val="16"/>
                <w:szCs w:val="16"/>
                <w:lang w:val="en-US"/>
              </w:rPr>
              <w:t>2.</w:t>
            </w:r>
          </w:p>
        </w:tc>
        <w:tc>
          <w:tcPr>
            <w:tcW w:w="1760" w:type="dxa"/>
            <w:tcBorders>
              <w:top w:val="single" w:sz="4" w:space="0" w:color="auto"/>
              <w:left w:val="nil"/>
              <w:bottom w:val="single" w:sz="4" w:space="0" w:color="auto"/>
              <w:right w:val="single" w:sz="4" w:space="0" w:color="auto"/>
            </w:tcBorders>
            <w:vAlign w:val="center"/>
            <w:hideMark/>
          </w:tcPr>
          <w:p w14:paraId="1E8AE29A" w14:textId="77777777" w:rsidR="00685369" w:rsidRPr="00C6538D" w:rsidRDefault="0068536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xml:space="preserve">Karate </w:t>
            </w:r>
            <w:proofErr w:type="spellStart"/>
            <w:r w:rsidRPr="00C6538D">
              <w:rPr>
                <w:rFonts w:ascii="Arial" w:eastAsia="Times New Roman" w:hAnsi="Arial" w:cs="Arial"/>
                <w:color w:val="000000"/>
                <w:sz w:val="22"/>
                <w:lang w:val="en-US"/>
              </w:rPr>
              <w:t>klub</w:t>
            </w:r>
            <w:proofErr w:type="spellEnd"/>
            <w:r w:rsidRPr="00C6538D">
              <w:rPr>
                <w:rFonts w:ascii="Arial" w:eastAsia="Times New Roman" w:hAnsi="Arial" w:cs="Arial"/>
                <w:color w:val="000000"/>
                <w:sz w:val="22"/>
                <w:lang w:val="en-US"/>
              </w:rPr>
              <w:t xml:space="preserve"> Omega </w:t>
            </w:r>
          </w:p>
        </w:tc>
        <w:tc>
          <w:tcPr>
            <w:tcW w:w="1756" w:type="dxa"/>
            <w:tcBorders>
              <w:top w:val="nil"/>
              <w:left w:val="nil"/>
              <w:bottom w:val="single" w:sz="4" w:space="0" w:color="auto"/>
              <w:right w:val="single" w:sz="4" w:space="0" w:color="auto"/>
            </w:tcBorders>
            <w:vAlign w:val="center"/>
            <w:hideMark/>
          </w:tcPr>
          <w:p w14:paraId="512401A4" w14:textId="30D341F9" w:rsidR="00685369" w:rsidRPr="00C6538D" w:rsidRDefault="0068536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IF-7</w:t>
            </w:r>
            <w:r w:rsidR="003C4390" w:rsidRPr="00C6538D">
              <w:rPr>
                <w:rFonts w:ascii="Arial" w:eastAsia="Times New Roman" w:hAnsi="Arial" w:cs="Arial"/>
                <w:color w:val="000000"/>
                <w:sz w:val="22"/>
                <w:lang w:val="en-US"/>
              </w:rPr>
              <w:t>6</w:t>
            </w:r>
            <w:r w:rsidRPr="00C6538D">
              <w:rPr>
                <w:rFonts w:ascii="Arial" w:eastAsia="Times New Roman" w:hAnsi="Arial" w:cs="Arial"/>
                <w:color w:val="000000"/>
                <w:sz w:val="22"/>
                <w:lang w:val="en-US"/>
              </w:rPr>
              <w:t xml:space="preserve">-1-1, </w:t>
            </w:r>
            <w:proofErr w:type="spellStart"/>
            <w:r w:rsidRPr="00C6538D">
              <w:rPr>
                <w:rFonts w:ascii="Arial" w:eastAsia="Times New Roman" w:hAnsi="Arial" w:cs="Arial"/>
                <w:color w:val="000000"/>
                <w:sz w:val="22"/>
                <w:lang w:val="en-US"/>
              </w:rPr>
              <w:t>najam</w:t>
            </w:r>
            <w:proofErr w:type="spellEnd"/>
            <w:r w:rsidRPr="00C6538D">
              <w:rPr>
                <w:rFonts w:ascii="Arial" w:eastAsia="Times New Roman" w:hAnsi="Arial" w:cs="Arial"/>
                <w:color w:val="000000"/>
                <w:sz w:val="22"/>
                <w:lang w:val="en-US"/>
              </w:rPr>
              <w:t xml:space="preserve"> </w:t>
            </w:r>
            <w:proofErr w:type="spellStart"/>
            <w:r w:rsidRPr="00C6538D">
              <w:rPr>
                <w:rFonts w:ascii="Arial" w:eastAsia="Times New Roman" w:hAnsi="Arial" w:cs="Arial"/>
                <w:color w:val="000000"/>
                <w:sz w:val="22"/>
                <w:lang w:val="en-US"/>
              </w:rPr>
              <w:t>dvorane</w:t>
            </w:r>
            <w:proofErr w:type="spellEnd"/>
          </w:p>
          <w:p w14:paraId="6D5FC64B" w14:textId="77777777" w:rsidR="00685369" w:rsidRPr="00C6538D" w:rsidRDefault="00685369" w:rsidP="00C6538D">
            <w:pPr>
              <w:spacing w:line="276" w:lineRule="auto"/>
              <w:rPr>
                <w:rFonts w:ascii="Arial" w:eastAsia="Times New Roman" w:hAnsi="Arial" w:cs="Arial"/>
                <w:color w:val="000000"/>
                <w:sz w:val="22"/>
                <w:lang w:val="en-US"/>
              </w:rPr>
            </w:pPr>
          </w:p>
        </w:tc>
        <w:tc>
          <w:tcPr>
            <w:tcW w:w="1617" w:type="dxa"/>
            <w:tcBorders>
              <w:top w:val="nil"/>
              <w:left w:val="nil"/>
              <w:bottom w:val="single" w:sz="4" w:space="0" w:color="auto"/>
              <w:right w:val="single" w:sz="4" w:space="0" w:color="auto"/>
            </w:tcBorders>
            <w:vAlign w:val="center"/>
            <w:hideMark/>
          </w:tcPr>
          <w:p w14:paraId="0E4723A9" w14:textId="36B7033A" w:rsidR="00685369" w:rsidRPr="00C6538D" w:rsidRDefault="00685369" w:rsidP="00C6538D">
            <w:pPr>
              <w:spacing w:line="276" w:lineRule="auto"/>
              <w:jc w:val="right"/>
              <w:rPr>
                <w:rFonts w:ascii="Arial" w:eastAsia="Times New Roman" w:hAnsi="Arial" w:cs="Arial"/>
                <w:color w:val="000000"/>
                <w:sz w:val="22"/>
                <w:lang w:val="en-US"/>
              </w:rPr>
            </w:pPr>
            <w:r w:rsidRPr="00C6538D">
              <w:rPr>
                <w:rFonts w:ascii="Arial" w:eastAsia="Times New Roman" w:hAnsi="Arial" w:cs="Arial"/>
                <w:color w:val="000000"/>
                <w:sz w:val="22"/>
                <w:lang w:val="en-US"/>
              </w:rPr>
              <w:t xml:space="preserve">          </w:t>
            </w:r>
            <w:r w:rsidR="003C4390" w:rsidRPr="00C6538D">
              <w:rPr>
                <w:rFonts w:ascii="Arial" w:eastAsia="Times New Roman" w:hAnsi="Arial" w:cs="Arial"/>
                <w:color w:val="000000"/>
                <w:sz w:val="22"/>
                <w:lang w:val="en-US"/>
              </w:rPr>
              <w:t>700</w:t>
            </w:r>
            <w:r w:rsidRPr="00C6538D">
              <w:rPr>
                <w:rFonts w:ascii="Arial" w:eastAsia="Times New Roman" w:hAnsi="Arial" w:cs="Arial"/>
                <w:color w:val="000000"/>
                <w:sz w:val="22"/>
                <w:lang w:val="en-US"/>
              </w:rPr>
              <w:t xml:space="preserve">,00    </w:t>
            </w:r>
          </w:p>
        </w:tc>
        <w:tc>
          <w:tcPr>
            <w:tcW w:w="1440" w:type="dxa"/>
            <w:tcBorders>
              <w:top w:val="nil"/>
              <w:left w:val="nil"/>
              <w:bottom w:val="single" w:sz="4" w:space="0" w:color="auto"/>
              <w:right w:val="single" w:sz="4" w:space="0" w:color="auto"/>
            </w:tcBorders>
            <w:vAlign w:val="bottom"/>
            <w:hideMark/>
          </w:tcPr>
          <w:p w14:paraId="5A2FB9F9" w14:textId="05A560B3" w:rsidR="00685369" w:rsidRPr="00C6538D" w:rsidRDefault="0068536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w:t>
            </w:r>
            <w:r w:rsidR="00832EA7" w:rsidRPr="00C6538D">
              <w:rPr>
                <w:rFonts w:ascii="Arial" w:eastAsia="Times New Roman" w:hAnsi="Arial" w:cs="Arial"/>
                <w:color w:val="000000"/>
                <w:sz w:val="22"/>
                <w:lang w:val="en-US"/>
              </w:rPr>
              <w:t>10</w:t>
            </w:r>
            <w:r w:rsidR="006B69C6" w:rsidRPr="00C6538D">
              <w:rPr>
                <w:rFonts w:ascii="Arial" w:eastAsia="Times New Roman" w:hAnsi="Arial" w:cs="Arial"/>
                <w:color w:val="000000"/>
                <w:sz w:val="22"/>
                <w:lang w:val="en-US"/>
              </w:rPr>
              <w:t>.1</w:t>
            </w:r>
            <w:r w:rsidR="00832EA7" w:rsidRPr="00C6538D">
              <w:rPr>
                <w:rFonts w:ascii="Arial" w:eastAsia="Times New Roman" w:hAnsi="Arial" w:cs="Arial"/>
                <w:color w:val="000000"/>
                <w:sz w:val="22"/>
                <w:lang w:val="en-US"/>
              </w:rPr>
              <w:t>2</w:t>
            </w:r>
            <w:r w:rsidR="006B69C6" w:rsidRPr="00C6538D">
              <w:rPr>
                <w:rFonts w:ascii="Arial" w:eastAsia="Times New Roman" w:hAnsi="Arial" w:cs="Arial"/>
                <w:color w:val="000000"/>
                <w:sz w:val="22"/>
                <w:lang w:val="en-US"/>
              </w:rPr>
              <w:t>.202</w:t>
            </w:r>
            <w:r w:rsidR="00832EA7" w:rsidRPr="00C6538D">
              <w:rPr>
                <w:rFonts w:ascii="Arial" w:eastAsia="Times New Roman" w:hAnsi="Arial" w:cs="Arial"/>
                <w:color w:val="000000"/>
                <w:sz w:val="22"/>
                <w:lang w:val="en-US"/>
              </w:rPr>
              <w:t>5</w:t>
            </w:r>
            <w:r w:rsidR="006B69C6" w:rsidRPr="00C6538D">
              <w:rPr>
                <w:rFonts w:ascii="Arial" w:eastAsia="Times New Roman" w:hAnsi="Arial" w:cs="Arial"/>
                <w:color w:val="000000"/>
                <w:sz w:val="22"/>
                <w:lang w:val="en-US"/>
              </w:rPr>
              <w:t>.</w:t>
            </w:r>
          </w:p>
        </w:tc>
        <w:tc>
          <w:tcPr>
            <w:tcW w:w="1426" w:type="dxa"/>
            <w:tcBorders>
              <w:top w:val="nil"/>
              <w:left w:val="nil"/>
              <w:bottom w:val="single" w:sz="4" w:space="0" w:color="auto"/>
              <w:right w:val="single" w:sz="4" w:space="0" w:color="auto"/>
            </w:tcBorders>
            <w:vAlign w:val="bottom"/>
            <w:hideMark/>
          </w:tcPr>
          <w:p w14:paraId="73FE6C68" w14:textId="77777777" w:rsidR="00685369" w:rsidRPr="00C6538D" w:rsidRDefault="00685369" w:rsidP="00C6538D">
            <w:pPr>
              <w:spacing w:line="276" w:lineRule="auto"/>
              <w:jc w:val="right"/>
              <w:rPr>
                <w:rFonts w:ascii="Arial" w:eastAsia="Times New Roman" w:hAnsi="Arial" w:cs="Arial"/>
                <w:color w:val="000000"/>
                <w:sz w:val="22"/>
                <w:lang w:val="en-US"/>
              </w:rPr>
            </w:pPr>
          </w:p>
        </w:tc>
      </w:tr>
    </w:tbl>
    <w:p w14:paraId="3F351CED" w14:textId="77777777" w:rsidR="00AA71E8" w:rsidRPr="00C6538D" w:rsidRDefault="00701809" w:rsidP="00C6538D">
      <w:pPr>
        <w:spacing w:line="276" w:lineRule="auto"/>
        <w:jc w:val="both"/>
        <w:rPr>
          <w:rFonts w:ascii="Arial" w:hAnsi="Arial" w:cs="Arial"/>
          <w:szCs w:val="24"/>
        </w:rPr>
      </w:pPr>
      <w:r w:rsidRPr="00C6538D">
        <w:rPr>
          <w:rFonts w:ascii="Arial" w:hAnsi="Arial" w:cs="Arial"/>
          <w:szCs w:val="24"/>
        </w:rPr>
        <w:fldChar w:fldCharType="end"/>
      </w:r>
    </w:p>
    <w:p w14:paraId="623D54E7" w14:textId="39F7F14F" w:rsidR="00701809" w:rsidRPr="00C6538D" w:rsidRDefault="00701809" w:rsidP="00C6538D">
      <w:pPr>
        <w:spacing w:line="276" w:lineRule="auto"/>
        <w:jc w:val="both"/>
        <w:rPr>
          <w:rFonts w:ascii="Arial" w:eastAsia="Times New Roman" w:hAnsi="Arial" w:cs="Arial"/>
          <w:b/>
          <w:bCs/>
          <w:color w:val="000000"/>
          <w:sz w:val="22"/>
          <w:lang w:val="en-US"/>
        </w:rPr>
      </w:pPr>
      <w:proofErr w:type="spellStart"/>
      <w:r w:rsidRPr="00C6538D">
        <w:rPr>
          <w:rFonts w:ascii="Arial" w:eastAsia="Times New Roman" w:hAnsi="Arial" w:cs="Arial"/>
          <w:b/>
          <w:bCs/>
          <w:color w:val="000000"/>
          <w:sz w:val="22"/>
          <w:lang w:val="en-US"/>
        </w:rPr>
        <w:lastRenderedPageBreak/>
        <w:t>Tablica</w:t>
      </w:r>
      <w:proofErr w:type="spellEnd"/>
      <w:r w:rsidRPr="00C6538D">
        <w:rPr>
          <w:rFonts w:ascii="Arial" w:eastAsia="Times New Roman" w:hAnsi="Arial" w:cs="Arial"/>
          <w:b/>
          <w:bCs/>
          <w:color w:val="000000"/>
          <w:sz w:val="22"/>
          <w:lang w:val="en-US"/>
        </w:rPr>
        <w:t xml:space="preserve"> 2 </w:t>
      </w:r>
      <w:proofErr w:type="gramStart"/>
      <w:r w:rsidRPr="00C6538D">
        <w:rPr>
          <w:rFonts w:ascii="Arial" w:eastAsia="Times New Roman" w:hAnsi="Arial" w:cs="Arial"/>
          <w:b/>
          <w:bCs/>
          <w:color w:val="000000"/>
          <w:sz w:val="22"/>
          <w:lang w:val="en-US"/>
        </w:rPr>
        <w:t xml:space="preserve">-  </w:t>
      </w:r>
      <w:proofErr w:type="spellStart"/>
      <w:r w:rsidRPr="00C6538D">
        <w:rPr>
          <w:rFonts w:ascii="Arial" w:eastAsia="Times New Roman" w:hAnsi="Arial" w:cs="Arial"/>
          <w:b/>
          <w:bCs/>
          <w:color w:val="000000"/>
          <w:sz w:val="22"/>
          <w:lang w:val="en-US"/>
        </w:rPr>
        <w:t>nenaplaćena</w:t>
      </w:r>
      <w:proofErr w:type="spellEnd"/>
      <w:proofErr w:type="gramEnd"/>
      <w:r w:rsidRPr="00C6538D">
        <w:rPr>
          <w:rFonts w:ascii="Arial" w:eastAsia="Times New Roman" w:hAnsi="Arial" w:cs="Arial"/>
          <w:b/>
          <w:bCs/>
          <w:color w:val="000000"/>
          <w:sz w:val="22"/>
          <w:lang w:val="en-US"/>
        </w:rPr>
        <w:t xml:space="preserve"> </w:t>
      </w:r>
      <w:proofErr w:type="spellStart"/>
      <w:r w:rsidRPr="00C6538D">
        <w:rPr>
          <w:rFonts w:ascii="Arial" w:eastAsia="Times New Roman" w:hAnsi="Arial" w:cs="Arial"/>
          <w:b/>
          <w:bCs/>
          <w:color w:val="000000"/>
          <w:sz w:val="22"/>
          <w:lang w:val="en-US"/>
        </w:rPr>
        <w:t>potraživanja</w:t>
      </w:r>
      <w:proofErr w:type="spellEnd"/>
      <w:r w:rsidRPr="00C6538D">
        <w:rPr>
          <w:rFonts w:ascii="Arial" w:eastAsia="Times New Roman" w:hAnsi="Arial" w:cs="Arial"/>
          <w:b/>
          <w:bCs/>
          <w:color w:val="000000"/>
          <w:sz w:val="22"/>
          <w:lang w:val="en-US"/>
        </w:rPr>
        <w:t xml:space="preserve"> </w:t>
      </w:r>
      <w:proofErr w:type="spellStart"/>
      <w:r w:rsidRPr="00C6538D">
        <w:rPr>
          <w:rFonts w:ascii="Arial" w:eastAsia="Times New Roman" w:hAnsi="Arial" w:cs="Arial"/>
          <w:b/>
          <w:bCs/>
          <w:color w:val="000000"/>
          <w:sz w:val="22"/>
          <w:u w:val="single"/>
          <w:lang w:val="en-US"/>
        </w:rPr>
        <w:t>od</w:t>
      </w:r>
      <w:proofErr w:type="spellEnd"/>
      <w:r w:rsidRPr="00C6538D">
        <w:rPr>
          <w:rFonts w:ascii="Arial" w:eastAsia="Times New Roman" w:hAnsi="Arial" w:cs="Arial"/>
          <w:b/>
          <w:bCs/>
          <w:color w:val="000000"/>
          <w:sz w:val="22"/>
          <w:u w:val="single"/>
          <w:lang w:val="en-US"/>
        </w:rPr>
        <w:t xml:space="preserve"> </w:t>
      </w:r>
      <w:proofErr w:type="spellStart"/>
      <w:r w:rsidRPr="00C6538D">
        <w:rPr>
          <w:rFonts w:ascii="Arial" w:eastAsia="Times New Roman" w:hAnsi="Arial" w:cs="Arial"/>
          <w:b/>
          <w:bCs/>
          <w:color w:val="000000"/>
          <w:sz w:val="22"/>
          <w:u w:val="single"/>
          <w:lang w:val="en-US"/>
        </w:rPr>
        <w:t>fizičkih</w:t>
      </w:r>
      <w:proofErr w:type="spellEnd"/>
      <w:r w:rsidRPr="00C6538D">
        <w:rPr>
          <w:rFonts w:ascii="Arial" w:eastAsia="Times New Roman" w:hAnsi="Arial" w:cs="Arial"/>
          <w:b/>
          <w:bCs/>
          <w:color w:val="000000"/>
          <w:sz w:val="22"/>
          <w:u w:val="single"/>
          <w:lang w:val="en-US"/>
        </w:rPr>
        <w:t xml:space="preserve"> </w:t>
      </w:r>
      <w:proofErr w:type="spellStart"/>
      <w:r w:rsidRPr="00C6538D">
        <w:rPr>
          <w:rFonts w:ascii="Arial" w:eastAsia="Times New Roman" w:hAnsi="Arial" w:cs="Arial"/>
          <w:b/>
          <w:bCs/>
          <w:color w:val="000000"/>
          <w:sz w:val="22"/>
          <w:u w:val="single"/>
          <w:lang w:val="en-US"/>
        </w:rPr>
        <w:t>osoba</w:t>
      </w:r>
      <w:proofErr w:type="spellEnd"/>
      <w:r w:rsidRPr="00C6538D">
        <w:rPr>
          <w:rFonts w:ascii="Arial" w:eastAsia="Times New Roman" w:hAnsi="Arial" w:cs="Arial"/>
          <w:b/>
          <w:bCs/>
          <w:color w:val="000000"/>
          <w:sz w:val="22"/>
          <w:lang w:val="en-US"/>
        </w:rPr>
        <w:t xml:space="preserve">: </w:t>
      </w:r>
    </w:p>
    <w:p w14:paraId="65EF062C" w14:textId="4FDC4C52" w:rsidR="00701809" w:rsidRPr="00C6538D" w:rsidRDefault="00701809" w:rsidP="00C6538D">
      <w:pPr>
        <w:spacing w:line="276" w:lineRule="auto"/>
        <w:jc w:val="both"/>
        <w:rPr>
          <w:rFonts w:ascii="Arial" w:hAnsi="Arial" w:cs="Arial"/>
        </w:rPr>
      </w:pPr>
      <w:r w:rsidRPr="00C6538D">
        <w:rPr>
          <w:rFonts w:ascii="Arial" w:hAnsi="Arial" w:cs="Arial"/>
        </w:rPr>
        <w:fldChar w:fldCharType="begin"/>
      </w:r>
      <w:r w:rsidRPr="00C6538D">
        <w:rPr>
          <w:rFonts w:ascii="Arial" w:hAnsi="Arial" w:cs="Arial"/>
        </w:rPr>
        <w:instrText xml:space="preserve"> LINK </w:instrText>
      </w:r>
      <w:r w:rsidR="006C6AF9" w:rsidRPr="00C6538D">
        <w:rPr>
          <w:rFonts w:ascii="Arial" w:hAnsi="Arial" w:cs="Arial"/>
        </w:rPr>
        <w:instrText xml:space="preserve">Excel.Sheet.12 "C:\\Users\\Korisnik\\PRORAČUN OBRASCI\\CZK_obveze potraživanja sudski sporovi_2023._BILJEŠKE.xlsx" "obaveze, potraživanja sud. post!R16C1:R20C4" </w:instrText>
      </w:r>
      <w:r w:rsidRPr="00C6538D">
        <w:rPr>
          <w:rFonts w:ascii="Arial" w:hAnsi="Arial" w:cs="Arial"/>
        </w:rPr>
        <w:instrText xml:space="preserve">\a \f 4 \h </w:instrText>
      </w:r>
      <w:r w:rsidR="00C6538D">
        <w:rPr>
          <w:rFonts w:ascii="Arial" w:hAnsi="Arial" w:cs="Arial"/>
        </w:rPr>
        <w:instrText xml:space="preserve"> \* MERGEFORMAT </w:instrText>
      </w:r>
      <w:r w:rsidRPr="00C6538D">
        <w:rPr>
          <w:rFonts w:ascii="Arial" w:hAnsi="Arial" w:cs="Arial"/>
        </w:rPr>
        <w:fldChar w:fldCharType="separate"/>
      </w:r>
    </w:p>
    <w:tbl>
      <w:tblPr>
        <w:tblW w:w="6260" w:type="dxa"/>
        <w:tblLook w:val="04A0" w:firstRow="1" w:lastRow="0" w:firstColumn="1" w:lastColumn="0" w:noHBand="0" w:noVBand="1"/>
      </w:tblPr>
      <w:tblGrid>
        <w:gridCol w:w="741"/>
        <w:gridCol w:w="2082"/>
        <w:gridCol w:w="1820"/>
        <w:gridCol w:w="1617"/>
      </w:tblGrid>
      <w:tr w:rsidR="00701809" w:rsidRPr="00C6538D" w14:paraId="6BDFD3C0" w14:textId="77777777" w:rsidTr="00701809">
        <w:trPr>
          <w:trHeight w:val="1185"/>
        </w:trPr>
        <w:tc>
          <w:tcPr>
            <w:tcW w:w="555" w:type="dxa"/>
            <w:tcBorders>
              <w:top w:val="single" w:sz="4" w:space="0" w:color="auto"/>
              <w:left w:val="single" w:sz="4" w:space="0" w:color="auto"/>
              <w:bottom w:val="single" w:sz="4" w:space="0" w:color="auto"/>
              <w:right w:val="single" w:sz="4" w:space="0" w:color="auto"/>
            </w:tcBorders>
            <w:vAlign w:val="center"/>
            <w:hideMark/>
          </w:tcPr>
          <w:p w14:paraId="1DCCA12D" w14:textId="77777777" w:rsidR="00701809" w:rsidRPr="00C6538D" w:rsidRDefault="00701809" w:rsidP="00C6538D">
            <w:pPr>
              <w:spacing w:line="276" w:lineRule="auto"/>
              <w:rPr>
                <w:rFonts w:ascii="Arial" w:eastAsia="Times New Roman" w:hAnsi="Arial" w:cs="Arial"/>
                <w:color w:val="000000"/>
                <w:sz w:val="16"/>
                <w:szCs w:val="16"/>
                <w:lang w:val="en-US"/>
              </w:rPr>
            </w:pPr>
            <w:r w:rsidRPr="00C6538D">
              <w:rPr>
                <w:rFonts w:ascii="Arial" w:eastAsia="Times New Roman" w:hAnsi="Arial" w:cs="Arial"/>
                <w:color w:val="000000"/>
                <w:sz w:val="16"/>
                <w:szCs w:val="16"/>
                <w:lang w:val="en-US"/>
              </w:rPr>
              <w:t>Red.br.</w:t>
            </w:r>
          </w:p>
        </w:tc>
        <w:tc>
          <w:tcPr>
            <w:tcW w:w="2236" w:type="dxa"/>
            <w:tcBorders>
              <w:top w:val="single" w:sz="4" w:space="0" w:color="auto"/>
              <w:left w:val="nil"/>
              <w:bottom w:val="single" w:sz="4" w:space="0" w:color="auto"/>
              <w:right w:val="single" w:sz="4" w:space="0" w:color="auto"/>
            </w:tcBorders>
            <w:vAlign w:val="center"/>
            <w:hideMark/>
          </w:tcPr>
          <w:p w14:paraId="4E4FF0FF" w14:textId="77777777" w:rsidR="00701809" w:rsidRPr="00C6538D" w:rsidRDefault="00701809" w:rsidP="00C6538D">
            <w:pPr>
              <w:spacing w:line="276" w:lineRule="auto"/>
              <w:jc w:val="center"/>
              <w:rPr>
                <w:rFonts w:ascii="Arial" w:eastAsia="Times New Roman" w:hAnsi="Arial" w:cs="Arial"/>
                <w:color w:val="000000"/>
                <w:sz w:val="18"/>
                <w:szCs w:val="18"/>
                <w:lang w:val="en-US"/>
              </w:rPr>
            </w:pPr>
            <w:r w:rsidRPr="00C6538D">
              <w:rPr>
                <w:rFonts w:ascii="Arial" w:eastAsia="Times New Roman" w:hAnsi="Arial" w:cs="Arial"/>
                <w:color w:val="000000"/>
                <w:sz w:val="18"/>
                <w:szCs w:val="18"/>
                <w:lang w:val="en-US"/>
              </w:rPr>
              <w:t>FIZIČKA OSOBA</w:t>
            </w:r>
          </w:p>
        </w:tc>
        <w:tc>
          <w:tcPr>
            <w:tcW w:w="1900" w:type="dxa"/>
            <w:tcBorders>
              <w:top w:val="single" w:sz="4" w:space="0" w:color="auto"/>
              <w:left w:val="nil"/>
              <w:bottom w:val="single" w:sz="4" w:space="0" w:color="auto"/>
              <w:right w:val="single" w:sz="4" w:space="0" w:color="auto"/>
            </w:tcBorders>
            <w:vAlign w:val="center"/>
            <w:hideMark/>
          </w:tcPr>
          <w:p w14:paraId="6BDD4292" w14:textId="77777777" w:rsidR="00701809" w:rsidRPr="00C6538D" w:rsidRDefault="00701809" w:rsidP="00C6538D">
            <w:pPr>
              <w:spacing w:line="276" w:lineRule="auto"/>
              <w:jc w:val="center"/>
              <w:rPr>
                <w:rFonts w:ascii="Arial" w:eastAsia="Times New Roman" w:hAnsi="Arial" w:cs="Arial"/>
                <w:color w:val="000000"/>
                <w:sz w:val="18"/>
                <w:szCs w:val="18"/>
                <w:lang w:val="en-US"/>
              </w:rPr>
            </w:pPr>
            <w:r w:rsidRPr="00C6538D">
              <w:rPr>
                <w:rFonts w:ascii="Arial" w:eastAsia="Times New Roman" w:hAnsi="Arial" w:cs="Arial"/>
                <w:color w:val="000000"/>
                <w:sz w:val="18"/>
                <w:szCs w:val="18"/>
                <w:lang w:val="en-US"/>
              </w:rPr>
              <w:t>VRSTA POTRAŽIVANJA</w:t>
            </w:r>
          </w:p>
        </w:tc>
        <w:tc>
          <w:tcPr>
            <w:tcW w:w="1569" w:type="dxa"/>
            <w:tcBorders>
              <w:top w:val="single" w:sz="4" w:space="0" w:color="auto"/>
              <w:left w:val="nil"/>
              <w:bottom w:val="single" w:sz="4" w:space="0" w:color="auto"/>
              <w:right w:val="single" w:sz="4" w:space="0" w:color="auto"/>
            </w:tcBorders>
            <w:vAlign w:val="center"/>
            <w:hideMark/>
          </w:tcPr>
          <w:p w14:paraId="224FD660" w14:textId="77777777" w:rsidR="00701809" w:rsidRPr="00C6538D" w:rsidRDefault="00701809" w:rsidP="00C6538D">
            <w:pPr>
              <w:spacing w:line="276" w:lineRule="auto"/>
              <w:jc w:val="center"/>
              <w:rPr>
                <w:rFonts w:ascii="Arial" w:eastAsia="Times New Roman" w:hAnsi="Arial" w:cs="Arial"/>
                <w:color w:val="000000"/>
                <w:sz w:val="18"/>
                <w:szCs w:val="18"/>
                <w:lang w:val="en-US"/>
              </w:rPr>
            </w:pPr>
            <w:r w:rsidRPr="00C6538D">
              <w:rPr>
                <w:rFonts w:ascii="Arial" w:eastAsia="Times New Roman" w:hAnsi="Arial" w:cs="Arial"/>
                <w:color w:val="000000"/>
                <w:sz w:val="18"/>
                <w:szCs w:val="18"/>
                <w:lang w:val="en-US"/>
              </w:rPr>
              <w:t>UKUPNI IZNOS NENAPLAĆENIH POTRAŽIVANJA NA DAN 31.12.202.</w:t>
            </w:r>
          </w:p>
        </w:tc>
      </w:tr>
      <w:tr w:rsidR="00701809" w:rsidRPr="00C6538D" w14:paraId="0E182D8F" w14:textId="77777777" w:rsidTr="00701809">
        <w:trPr>
          <w:trHeight w:val="495"/>
        </w:trPr>
        <w:tc>
          <w:tcPr>
            <w:tcW w:w="555" w:type="dxa"/>
            <w:tcBorders>
              <w:top w:val="nil"/>
              <w:left w:val="single" w:sz="4" w:space="0" w:color="auto"/>
              <w:bottom w:val="single" w:sz="4" w:space="0" w:color="auto"/>
              <w:right w:val="single" w:sz="4" w:space="0" w:color="auto"/>
            </w:tcBorders>
            <w:vAlign w:val="center"/>
            <w:hideMark/>
          </w:tcPr>
          <w:p w14:paraId="04CB5368" w14:textId="77777777" w:rsidR="00701809" w:rsidRPr="00C6538D" w:rsidRDefault="00701809" w:rsidP="00C6538D">
            <w:pPr>
              <w:spacing w:line="276" w:lineRule="auto"/>
              <w:rPr>
                <w:rFonts w:ascii="Arial" w:eastAsia="Times New Roman" w:hAnsi="Arial" w:cs="Arial"/>
                <w:color w:val="000000"/>
                <w:sz w:val="16"/>
                <w:szCs w:val="16"/>
                <w:lang w:val="en-US"/>
              </w:rPr>
            </w:pPr>
            <w:r w:rsidRPr="00C6538D">
              <w:rPr>
                <w:rFonts w:ascii="Arial" w:eastAsia="Times New Roman" w:hAnsi="Arial" w:cs="Arial"/>
                <w:color w:val="000000"/>
                <w:sz w:val="16"/>
                <w:szCs w:val="16"/>
                <w:lang w:val="en-US"/>
              </w:rPr>
              <w:t>1.</w:t>
            </w:r>
          </w:p>
        </w:tc>
        <w:tc>
          <w:tcPr>
            <w:tcW w:w="2236" w:type="dxa"/>
            <w:tcBorders>
              <w:top w:val="nil"/>
              <w:left w:val="nil"/>
              <w:bottom w:val="single" w:sz="4" w:space="0" w:color="auto"/>
              <w:right w:val="single" w:sz="4" w:space="0" w:color="auto"/>
            </w:tcBorders>
            <w:vAlign w:val="bottom"/>
            <w:hideMark/>
          </w:tcPr>
          <w:p w14:paraId="074B6A91" w14:textId="77777777" w:rsidR="00701809" w:rsidRPr="00C6538D" w:rsidRDefault="0070180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1900" w:type="dxa"/>
            <w:tcBorders>
              <w:top w:val="nil"/>
              <w:left w:val="nil"/>
              <w:bottom w:val="single" w:sz="4" w:space="0" w:color="auto"/>
              <w:right w:val="single" w:sz="4" w:space="0" w:color="auto"/>
            </w:tcBorders>
            <w:vAlign w:val="bottom"/>
            <w:hideMark/>
          </w:tcPr>
          <w:p w14:paraId="7343EF79" w14:textId="77777777" w:rsidR="00701809" w:rsidRPr="00C6538D" w:rsidRDefault="0070180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1569" w:type="dxa"/>
            <w:tcBorders>
              <w:top w:val="nil"/>
              <w:left w:val="nil"/>
              <w:bottom w:val="single" w:sz="4" w:space="0" w:color="auto"/>
              <w:right w:val="single" w:sz="4" w:space="0" w:color="auto"/>
            </w:tcBorders>
            <w:vAlign w:val="bottom"/>
            <w:hideMark/>
          </w:tcPr>
          <w:p w14:paraId="1046FB02" w14:textId="77777777" w:rsidR="00701809" w:rsidRPr="00C6538D" w:rsidRDefault="00701809" w:rsidP="00C6538D">
            <w:pPr>
              <w:spacing w:line="276" w:lineRule="auto"/>
              <w:jc w:val="center"/>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r>
      <w:tr w:rsidR="00701809" w:rsidRPr="00C6538D" w14:paraId="3CF81834" w14:textId="77777777" w:rsidTr="00701809">
        <w:trPr>
          <w:trHeight w:val="495"/>
        </w:trPr>
        <w:tc>
          <w:tcPr>
            <w:tcW w:w="555" w:type="dxa"/>
            <w:tcBorders>
              <w:top w:val="nil"/>
              <w:left w:val="single" w:sz="4" w:space="0" w:color="auto"/>
              <w:bottom w:val="single" w:sz="4" w:space="0" w:color="auto"/>
              <w:right w:val="single" w:sz="4" w:space="0" w:color="auto"/>
            </w:tcBorders>
            <w:vAlign w:val="center"/>
            <w:hideMark/>
          </w:tcPr>
          <w:p w14:paraId="50987268" w14:textId="77777777" w:rsidR="00701809" w:rsidRPr="00C6538D" w:rsidRDefault="00701809" w:rsidP="00C6538D">
            <w:pPr>
              <w:spacing w:line="276" w:lineRule="auto"/>
              <w:rPr>
                <w:rFonts w:ascii="Arial" w:eastAsia="Times New Roman" w:hAnsi="Arial" w:cs="Arial"/>
                <w:color w:val="000000"/>
                <w:sz w:val="16"/>
                <w:szCs w:val="16"/>
                <w:lang w:val="en-US"/>
              </w:rPr>
            </w:pPr>
            <w:r w:rsidRPr="00C6538D">
              <w:rPr>
                <w:rFonts w:ascii="Arial" w:eastAsia="Times New Roman" w:hAnsi="Arial" w:cs="Arial"/>
                <w:color w:val="000000"/>
                <w:sz w:val="16"/>
                <w:szCs w:val="16"/>
                <w:lang w:val="en-US"/>
              </w:rPr>
              <w:t>2.</w:t>
            </w:r>
          </w:p>
        </w:tc>
        <w:tc>
          <w:tcPr>
            <w:tcW w:w="2236" w:type="dxa"/>
            <w:tcBorders>
              <w:top w:val="nil"/>
              <w:left w:val="nil"/>
              <w:bottom w:val="single" w:sz="4" w:space="0" w:color="auto"/>
              <w:right w:val="single" w:sz="4" w:space="0" w:color="auto"/>
            </w:tcBorders>
            <w:vAlign w:val="bottom"/>
            <w:hideMark/>
          </w:tcPr>
          <w:p w14:paraId="0369E71D" w14:textId="77777777" w:rsidR="00701809" w:rsidRPr="00C6538D" w:rsidRDefault="0070180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1900" w:type="dxa"/>
            <w:tcBorders>
              <w:top w:val="nil"/>
              <w:left w:val="nil"/>
              <w:bottom w:val="single" w:sz="4" w:space="0" w:color="auto"/>
              <w:right w:val="single" w:sz="4" w:space="0" w:color="auto"/>
            </w:tcBorders>
            <w:vAlign w:val="bottom"/>
            <w:hideMark/>
          </w:tcPr>
          <w:p w14:paraId="10D3E328" w14:textId="77777777" w:rsidR="00701809" w:rsidRPr="00C6538D" w:rsidRDefault="0070180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1569" w:type="dxa"/>
            <w:tcBorders>
              <w:top w:val="nil"/>
              <w:left w:val="nil"/>
              <w:bottom w:val="single" w:sz="4" w:space="0" w:color="auto"/>
              <w:right w:val="single" w:sz="4" w:space="0" w:color="auto"/>
            </w:tcBorders>
            <w:vAlign w:val="bottom"/>
            <w:hideMark/>
          </w:tcPr>
          <w:p w14:paraId="2BBE4209" w14:textId="77777777" w:rsidR="00701809" w:rsidRPr="00C6538D" w:rsidRDefault="00701809" w:rsidP="00C6538D">
            <w:pPr>
              <w:spacing w:line="276" w:lineRule="auto"/>
              <w:jc w:val="center"/>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r>
      <w:tr w:rsidR="00701809" w:rsidRPr="00C6538D" w14:paraId="6DD63CE6" w14:textId="77777777" w:rsidTr="00701809">
        <w:trPr>
          <w:trHeight w:val="1275"/>
        </w:trPr>
        <w:tc>
          <w:tcPr>
            <w:tcW w:w="555" w:type="dxa"/>
            <w:tcBorders>
              <w:top w:val="nil"/>
              <w:left w:val="single" w:sz="4" w:space="0" w:color="auto"/>
              <w:bottom w:val="single" w:sz="4" w:space="0" w:color="auto"/>
              <w:right w:val="single" w:sz="4" w:space="0" w:color="auto"/>
            </w:tcBorders>
            <w:vAlign w:val="bottom"/>
            <w:hideMark/>
          </w:tcPr>
          <w:p w14:paraId="14C560EE" w14:textId="77777777" w:rsidR="00701809" w:rsidRPr="00C6538D" w:rsidRDefault="0070180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2236" w:type="dxa"/>
            <w:tcBorders>
              <w:top w:val="nil"/>
              <w:left w:val="nil"/>
              <w:bottom w:val="single" w:sz="4" w:space="0" w:color="auto"/>
              <w:right w:val="single" w:sz="4" w:space="0" w:color="auto"/>
            </w:tcBorders>
            <w:vAlign w:val="center"/>
            <w:hideMark/>
          </w:tcPr>
          <w:p w14:paraId="73243C5C" w14:textId="7BFB1280" w:rsidR="00701809" w:rsidRPr="00C6538D" w:rsidRDefault="00701809" w:rsidP="00C6538D">
            <w:pPr>
              <w:spacing w:line="276" w:lineRule="auto"/>
              <w:rPr>
                <w:rFonts w:ascii="Arial" w:eastAsia="Times New Roman" w:hAnsi="Arial" w:cs="Arial"/>
                <w:color w:val="000000"/>
                <w:sz w:val="18"/>
                <w:szCs w:val="18"/>
                <w:lang w:val="en-US"/>
              </w:rPr>
            </w:pPr>
            <w:r w:rsidRPr="00C6538D">
              <w:rPr>
                <w:rFonts w:ascii="Arial" w:eastAsia="Times New Roman" w:hAnsi="Arial" w:cs="Arial"/>
                <w:color w:val="000000"/>
                <w:sz w:val="18"/>
                <w:szCs w:val="18"/>
                <w:lang w:val="en-US"/>
              </w:rPr>
              <w:t>UKUPAN IZNOS NENAPLAĆENIH POTRAŽIVANJA NA DAN 31.12.202</w:t>
            </w:r>
            <w:r w:rsidR="00832EA7" w:rsidRPr="00C6538D">
              <w:rPr>
                <w:rFonts w:ascii="Arial" w:eastAsia="Times New Roman" w:hAnsi="Arial" w:cs="Arial"/>
                <w:color w:val="000000"/>
                <w:sz w:val="18"/>
                <w:szCs w:val="18"/>
                <w:lang w:val="en-US"/>
              </w:rPr>
              <w:t>5</w:t>
            </w:r>
            <w:r w:rsidRPr="00C6538D">
              <w:rPr>
                <w:rFonts w:ascii="Arial" w:eastAsia="Times New Roman" w:hAnsi="Arial" w:cs="Arial"/>
                <w:color w:val="000000"/>
                <w:sz w:val="18"/>
                <w:szCs w:val="18"/>
                <w:lang w:val="en-US"/>
              </w:rPr>
              <w:t>.</w:t>
            </w:r>
          </w:p>
        </w:tc>
        <w:tc>
          <w:tcPr>
            <w:tcW w:w="1900" w:type="dxa"/>
            <w:tcBorders>
              <w:top w:val="nil"/>
              <w:left w:val="nil"/>
              <w:bottom w:val="nil"/>
              <w:right w:val="nil"/>
            </w:tcBorders>
            <w:vAlign w:val="bottom"/>
            <w:hideMark/>
          </w:tcPr>
          <w:p w14:paraId="502C9493" w14:textId="77777777" w:rsidR="00701809" w:rsidRPr="00C6538D" w:rsidRDefault="00701809" w:rsidP="00C6538D">
            <w:pPr>
              <w:spacing w:line="276" w:lineRule="auto"/>
              <w:rPr>
                <w:rFonts w:ascii="Arial" w:eastAsia="Times New Roman" w:hAnsi="Arial" w:cs="Arial"/>
                <w:color w:val="000000"/>
                <w:sz w:val="18"/>
                <w:szCs w:val="18"/>
                <w:lang w:val="en-US"/>
              </w:rPr>
            </w:pPr>
          </w:p>
        </w:tc>
        <w:tc>
          <w:tcPr>
            <w:tcW w:w="1569" w:type="dxa"/>
            <w:tcBorders>
              <w:top w:val="nil"/>
              <w:left w:val="nil"/>
              <w:bottom w:val="nil"/>
              <w:right w:val="nil"/>
            </w:tcBorders>
            <w:vAlign w:val="bottom"/>
            <w:hideMark/>
          </w:tcPr>
          <w:p w14:paraId="594CAEAE" w14:textId="77777777" w:rsidR="00701809" w:rsidRPr="00C6538D" w:rsidRDefault="00701809" w:rsidP="00C6538D">
            <w:pPr>
              <w:spacing w:line="276" w:lineRule="auto"/>
              <w:rPr>
                <w:rFonts w:ascii="Arial" w:eastAsia="Times New Roman" w:hAnsi="Arial" w:cs="Arial"/>
                <w:sz w:val="20"/>
                <w:szCs w:val="20"/>
                <w:lang w:val="en-US"/>
              </w:rPr>
            </w:pPr>
          </w:p>
        </w:tc>
      </w:tr>
      <w:tr w:rsidR="00701809" w:rsidRPr="00C6538D" w14:paraId="034A6EF8" w14:textId="77777777" w:rsidTr="00701809">
        <w:trPr>
          <w:trHeight w:val="480"/>
        </w:trPr>
        <w:tc>
          <w:tcPr>
            <w:tcW w:w="555" w:type="dxa"/>
            <w:tcBorders>
              <w:top w:val="nil"/>
              <w:left w:val="single" w:sz="4" w:space="0" w:color="auto"/>
              <w:bottom w:val="single" w:sz="4" w:space="0" w:color="auto"/>
              <w:right w:val="single" w:sz="4" w:space="0" w:color="auto"/>
            </w:tcBorders>
            <w:vAlign w:val="bottom"/>
            <w:hideMark/>
          </w:tcPr>
          <w:p w14:paraId="4EEB2EC7" w14:textId="77777777" w:rsidR="00701809" w:rsidRPr="00C6538D" w:rsidRDefault="0070180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2236" w:type="dxa"/>
            <w:tcBorders>
              <w:top w:val="nil"/>
              <w:left w:val="nil"/>
              <w:bottom w:val="single" w:sz="4" w:space="0" w:color="auto"/>
              <w:right w:val="single" w:sz="4" w:space="0" w:color="auto"/>
            </w:tcBorders>
            <w:shd w:val="clear" w:color="000000" w:fill="D9D9D9"/>
            <w:vAlign w:val="bottom"/>
            <w:hideMark/>
          </w:tcPr>
          <w:p w14:paraId="2F6E5F70" w14:textId="49ED26AF" w:rsidR="00701809" w:rsidRPr="00C6538D" w:rsidRDefault="0070180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xml:space="preserve">                      </w:t>
            </w:r>
            <w:r w:rsidR="00832EA7" w:rsidRPr="00C6538D">
              <w:rPr>
                <w:rFonts w:ascii="Arial" w:eastAsia="Times New Roman" w:hAnsi="Arial" w:cs="Arial"/>
                <w:color w:val="000000"/>
                <w:sz w:val="22"/>
                <w:lang w:val="en-US"/>
              </w:rPr>
              <w:t>2</w:t>
            </w:r>
            <w:r w:rsidR="00470483" w:rsidRPr="00C6538D">
              <w:rPr>
                <w:rFonts w:ascii="Arial" w:eastAsia="Times New Roman" w:hAnsi="Arial" w:cs="Arial"/>
                <w:color w:val="000000"/>
                <w:sz w:val="22"/>
                <w:lang w:val="en-US"/>
              </w:rPr>
              <w:t>.</w:t>
            </w:r>
            <w:r w:rsidR="00832EA7" w:rsidRPr="00C6538D">
              <w:rPr>
                <w:rFonts w:ascii="Arial" w:eastAsia="Times New Roman" w:hAnsi="Arial" w:cs="Arial"/>
                <w:color w:val="000000"/>
                <w:sz w:val="22"/>
                <w:lang w:val="en-US"/>
              </w:rPr>
              <w:t>056</w:t>
            </w:r>
            <w:r w:rsidR="00470483" w:rsidRPr="00C6538D">
              <w:rPr>
                <w:rFonts w:ascii="Arial" w:eastAsia="Times New Roman" w:hAnsi="Arial" w:cs="Arial"/>
                <w:color w:val="000000"/>
                <w:sz w:val="22"/>
                <w:lang w:val="en-US"/>
              </w:rPr>
              <w:t>,00</w:t>
            </w:r>
          </w:p>
        </w:tc>
        <w:tc>
          <w:tcPr>
            <w:tcW w:w="1900" w:type="dxa"/>
            <w:tcBorders>
              <w:top w:val="nil"/>
              <w:left w:val="nil"/>
              <w:bottom w:val="nil"/>
              <w:right w:val="nil"/>
            </w:tcBorders>
            <w:vAlign w:val="bottom"/>
            <w:hideMark/>
          </w:tcPr>
          <w:p w14:paraId="385008AE" w14:textId="77777777" w:rsidR="00701809" w:rsidRPr="00C6538D" w:rsidRDefault="00701809" w:rsidP="00C6538D">
            <w:pPr>
              <w:spacing w:line="276" w:lineRule="auto"/>
              <w:rPr>
                <w:rFonts w:ascii="Arial" w:eastAsia="Times New Roman" w:hAnsi="Arial" w:cs="Arial"/>
                <w:color w:val="000000"/>
                <w:sz w:val="22"/>
                <w:lang w:val="en-US"/>
              </w:rPr>
            </w:pPr>
          </w:p>
        </w:tc>
        <w:tc>
          <w:tcPr>
            <w:tcW w:w="1569" w:type="dxa"/>
            <w:tcBorders>
              <w:top w:val="nil"/>
              <w:left w:val="nil"/>
              <w:bottom w:val="nil"/>
              <w:right w:val="nil"/>
            </w:tcBorders>
            <w:vAlign w:val="bottom"/>
            <w:hideMark/>
          </w:tcPr>
          <w:p w14:paraId="7169CF81" w14:textId="77777777" w:rsidR="00701809" w:rsidRPr="00C6538D" w:rsidRDefault="00701809" w:rsidP="00C6538D">
            <w:pPr>
              <w:spacing w:line="276" w:lineRule="auto"/>
              <w:rPr>
                <w:rFonts w:ascii="Arial" w:eastAsia="Times New Roman" w:hAnsi="Arial" w:cs="Arial"/>
                <w:sz w:val="20"/>
                <w:szCs w:val="20"/>
                <w:lang w:val="en-US"/>
              </w:rPr>
            </w:pPr>
          </w:p>
        </w:tc>
      </w:tr>
    </w:tbl>
    <w:p w14:paraId="598FD12C" w14:textId="77777777" w:rsidR="00701809" w:rsidRPr="00C6538D" w:rsidRDefault="00701809" w:rsidP="00C6538D">
      <w:pPr>
        <w:spacing w:line="276" w:lineRule="auto"/>
        <w:jc w:val="both"/>
        <w:rPr>
          <w:rFonts w:ascii="Arial" w:hAnsi="Arial" w:cs="Arial"/>
          <w:szCs w:val="24"/>
        </w:rPr>
      </w:pPr>
      <w:r w:rsidRPr="00C6538D">
        <w:rPr>
          <w:rFonts w:ascii="Arial" w:hAnsi="Arial" w:cs="Arial"/>
          <w:szCs w:val="24"/>
        </w:rPr>
        <w:fldChar w:fldCharType="end"/>
      </w:r>
    </w:p>
    <w:p w14:paraId="7D585DD9" w14:textId="77777777" w:rsidR="00701809" w:rsidRPr="00C6538D" w:rsidRDefault="00701809" w:rsidP="00C6538D">
      <w:pPr>
        <w:spacing w:line="276" w:lineRule="auto"/>
        <w:jc w:val="both"/>
        <w:rPr>
          <w:rFonts w:ascii="Arial" w:hAnsi="Arial" w:cs="Arial"/>
          <w:szCs w:val="24"/>
        </w:rPr>
      </w:pPr>
    </w:p>
    <w:p w14:paraId="42154F02" w14:textId="3EBAB8AE" w:rsidR="00945C10" w:rsidRPr="00C6538D" w:rsidRDefault="00945C10" w:rsidP="00C6538D">
      <w:pPr>
        <w:spacing w:line="276" w:lineRule="auto"/>
        <w:jc w:val="both"/>
        <w:rPr>
          <w:rFonts w:ascii="Arial" w:eastAsia="Times New Roman" w:hAnsi="Arial" w:cs="Arial"/>
          <w:b/>
          <w:bCs/>
          <w:color w:val="000000"/>
          <w:sz w:val="22"/>
          <w:lang w:val="en-US"/>
        </w:rPr>
      </w:pPr>
      <w:proofErr w:type="spellStart"/>
      <w:r w:rsidRPr="00C6538D">
        <w:rPr>
          <w:rFonts w:ascii="Arial" w:eastAsia="Times New Roman" w:hAnsi="Arial" w:cs="Arial"/>
          <w:b/>
          <w:bCs/>
          <w:color w:val="000000"/>
          <w:sz w:val="22"/>
          <w:lang w:val="en-US"/>
        </w:rPr>
        <w:t>Tablica</w:t>
      </w:r>
      <w:proofErr w:type="spellEnd"/>
      <w:r w:rsidRPr="00C6538D">
        <w:rPr>
          <w:rFonts w:ascii="Arial" w:eastAsia="Times New Roman" w:hAnsi="Arial" w:cs="Arial"/>
          <w:b/>
          <w:bCs/>
          <w:color w:val="000000"/>
          <w:sz w:val="22"/>
          <w:lang w:val="en-US"/>
        </w:rPr>
        <w:t xml:space="preserve"> 3 - </w:t>
      </w:r>
      <w:proofErr w:type="spellStart"/>
      <w:r w:rsidRPr="00C6538D">
        <w:rPr>
          <w:rFonts w:ascii="Arial" w:eastAsia="Times New Roman" w:hAnsi="Arial" w:cs="Arial"/>
          <w:b/>
          <w:bCs/>
          <w:color w:val="000000"/>
          <w:sz w:val="22"/>
          <w:lang w:val="en-US"/>
        </w:rPr>
        <w:t>nepodmirene</w:t>
      </w:r>
      <w:proofErr w:type="spellEnd"/>
      <w:r w:rsidRPr="00C6538D">
        <w:rPr>
          <w:rFonts w:ascii="Arial" w:eastAsia="Times New Roman" w:hAnsi="Arial" w:cs="Arial"/>
          <w:b/>
          <w:bCs/>
          <w:color w:val="000000"/>
          <w:sz w:val="22"/>
          <w:lang w:val="en-US"/>
        </w:rPr>
        <w:t xml:space="preserve"> </w:t>
      </w:r>
      <w:proofErr w:type="spellStart"/>
      <w:r w:rsidRPr="00C6538D">
        <w:rPr>
          <w:rFonts w:ascii="Arial" w:eastAsia="Times New Roman" w:hAnsi="Arial" w:cs="Arial"/>
          <w:b/>
          <w:bCs/>
          <w:color w:val="000000"/>
          <w:sz w:val="22"/>
          <w:lang w:val="en-US"/>
        </w:rPr>
        <w:t>dospjele</w:t>
      </w:r>
      <w:proofErr w:type="spellEnd"/>
      <w:r w:rsidRPr="00C6538D">
        <w:rPr>
          <w:rFonts w:ascii="Arial" w:eastAsia="Times New Roman" w:hAnsi="Arial" w:cs="Arial"/>
          <w:b/>
          <w:bCs/>
          <w:color w:val="000000"/>
          <w:sz w:val="22"/>
          <w:lang w:val="en-US"/>
        </w:rPr>
        <w:t xml:space="preserve"> </w:t>
      </w:r>
      <w:proofErr w:type="spellStart"/>
      <w:r w:rsidRPr="00C6538D">
        <w:rPr>
          <w:rFonts w:ascii="Arial" w:eastAsia="Times New Roman" w:hAnsi="Arial" w:cs="Arial"/>
          <w:b/>
          <w:bCs/>
          <w:color w:val="000000"/>
          <w:sz w:val="22"/>
          <w:lang w:val="en-US"/>
        </w:rPr>
        <w:t>obveze</w:t>
      </w:r>
      <w:proofErr w:type="spellEnd"/>
      <w:r w:rsidRPr="00C6538D">
        <w:rPr>
          <w:rFonts w:ascii="Arial" w:eastAsia="Times New Roman" w:hAnsi="Arial" w:cs="Arial"/>
          <w:b/>
          <w:bCs/>
          <w:color w:val="000000"/>
          <w:sz w:val="22"/>
          <w:lang w:val="en-US"/>
        </w:rPr>
        <w:t xml:space="preserve"> </w:t>
      </w:r>
      <w:proofErr w:type="spellStart"/>
      <w:r w:rsidRPr="00C6538D">
        <w:rPr>
          <w:rFonts w:ascii="Arial" w:eastAsia="Times New Roman" w:hAnsi="Arial" w:cs="Arial"/>
          <w:b/>
          <w:bCs/>
          <w:color w:val="000000"/>
          <w:sz w:val="22"/>
          <w:lang w:val="en-US"/>
        </w:rPr>
        <w:t>sa</w:t>
      </w:r>
      <w:proofErr w:type="spellEnd"/>
      <w:r w:rsidRPr="00C6538D">
        <w:rPr>
          <w:rFonts w:ascii="Arial" w:eastAsia="Times New Roman" w:hAnsi="Arial" w:cs="Arial"/>
          <w:b/>
          <w:bCs/>
          <w:color w:val="000000"/>
          <w:sz w:val="22"/>
          <w:lang w:val="en-US"/>
        </w:rPr>
        <w:t xml:space="preserve"> </w:t>
      </w:r>
      <w:proofErr w:type="spellStart"/>
      <w:r w:rsidRPr="00C6538D">
        <w:rPr>
          <w:rFonts w:ascii="Arial" w:eastAsia="Times New Roman" w:hAnsi="Arial" w:cs="Arial"/>
          <w:b/>
          <w:bCs/>
          <w:color w:val="000000"/>
          <w:sz w:val="22"/>
          <w:lang w:val="en-US"/>
        </w:rPr>
        <w:t>stanjem</w:t>
      </w:r>
      <w:proofErr w:type="spellEnd"/>
      <w:r w:rsidRPr="00C6538D">
        <w:rPr>
          <w:rFonts w:ascii="Arial" w:eastAsia="Times New Roman" w:hAnsi="Arial" w:cs="Arial"/>
          <w:b/>
          <w:bCs/>
          <w:color w:val="000000"/>
          <w:sz w:val="22"/>
          <w:lang w:val="en-US"/>
        </w:rPr>
        <w:t xml:space="preserve"> </w:t>
      </w:r>
      <w:proofErr w:type="spellStart"/>
      <w:r w:rsidRPr="00C6538D">
        <w:rPr>
          <w:rFonts w:ascii="Arial" w:eastAsia="Times New Roman" w:hAnsi="Arial" w:cs="Arial"/>
          <w:b/>
          <w:bCs/>
          <w:color w:val="000000"/>
          <w:sz w:val="22"/>
          <w:lang w:val="en-US"/>
        </w:rPr>
        <w:t>na</w:t>
      </w:r>
      <w:proofErr w:type="spellEnd"/>
      <w:r w:rsidRPr="00C6538D">
        <w:rPr>
          <w:rFonts w:ascii="Arial" w:eastAsia="Times New Roman" w:hAnsi="Arial" w:cs="Arial"/>
          <w:b/>
          <w:bCs/>
          <w:color w:val="000000"/>
          <w:sz w:val="22"/>
          <w:lang w:val="en-US"/>
        </w:rPr>
        <w:t xml:space="preserve"> 31.12.202</w:t>
      </w:r>
      <w:r w:rsidR="00832EA7" w:rsidRPr="00C6538D">
        <w:rPr>
          <w:rFonts w:ascii="Arial" w:eastAsia="Times New Roman" w:hAnsi="Arial" w:cs="Arial"/>
          <w:b/>
          <w:bCs/>
          <w:color w:val="000000"/>
          <w:sz w:val="22"/>
          <w:lang w:val="en-US"/>
        </w:rPr>
        <w:t>5</w:t>
      </w:r>
      <w:r w:rsidRPr="00C6538D">
        <w:rPr>
          <w:rFonts w:ascii="Arial" w:eastAsia="Times New Roman" w:hAnsi="Arial" w:cs="Arial"/>
          <w:b/>
          <w:bCs/>
          <w:color w:val="000000"/>
          <w:sz w:val="22"/>
          <w:lang w:val="en-US"/>
        </w:rPr>
        <w:t>.</w:t>
      </w:r>
    </w:p>
    <w:p w14:paraId="4684DF43" w14:textId="77777777" w:rsidR="00945C10" w:rsidRPr="00C6538D" w:rsidRDefault="00945C10" w:rsidP="00C6538D">
      <w:pPr>
        <w:spacing w:line="276" w:lineRule="auto"/>
        <w:jc w:val="both"/>
        <w:rPr>
          <w:rFonts w:ascii="Arial" w:hAnsi="Arial" w:cs="Arial"/>
        </w:rPr>
      </w:pPr>
      <w:r w:rsidRPr="00C6538D">
        <w:rPr>
          <w:rFonts w:ascii="Arial" w:hAnsi="Arial" w:cs="Arial"/>
        </w:rPr>
        <w:fldChar w:fldCharType="begin"/>
      </w:r>
      <w:r w:rsidRPr="00C6538D">
        <w:rPr>
          <w:rFonts w:ascii="Arial" w:hAnsi="Arial" w:cs="Arial"/>
        </w:rPr>
        <w:instrText xml:space="preserve"> LINK </w:instrText>
      </w:r>
      <w:r w:rsidR="006C6AF9" w:rsidRPr="00C6538D">
        <w:rPr>
          <w:rFonts w:ascii="Arial" w:hAnsi="Arial" w:cs="Arial"/>
        </w:rPr>
        <w:instrText xml:space="preserve">Excel.Sheet.12 "C:\\Users\\Korisnik\\PRORAČUN OBRASCI\\CZK_obveze potraživanja sudski sporovi_2023._BILJEŠKE.xlsx" List1!R10C1:R16C8 </w:instrText>
      </w:r>
      <w:r w:rsidRPr="00C6538D">
        <w:rPr>
          <w:rFonts w:ascii="Arial" w:hAnsi="Arial" w:cs="Arial"/>
        </w:rPr>
        <w:instrText xml:space="preserve">\a \f 4 \h </w:instrText>
      </w:r>
      <w:r w:rsidR="003138CE" w:rsidRPr="00C6538D">
        <w:rPr>
          <w:rFonts w:ascii="Arial" w:hAnsi="Arial" w:cs="Arial"/>
        </w:rPr>
        <w:instrText xml:space="preserve"> \* MERGEFORMAT </w:instrText>
      </w:r>
      <w:r w:rsidRPr="00C6538D">
        <w:rPr>
          <w:rFonts w:ascii="Arial" w:hAnsi="Arial" w:cs="Arial"/>
        </w:rPr>
        <w:fldChar w:fldCharType="separate"/>
      </w:r>
    </w:p>
    <w:tbl>
      <w:tblPr>
        <w:tblW w:w="8200" w:type="dxa"/>
        <w:tblLook w:val="04A0" w:firstRow="1" w:lastRow="0" w:firstColumn="1" w:lastColumn="0" w:noHBand="0" w:noVBand="1"/>
      </w:tblPr>
      <w:tblGrid>
        <w:gridCol w:w="676"/>
        <w:gridCol w:w="1407"/>
        <w:gridCol w:w="1858"/>
        <w:gridCol w:w="1070"/>
        <w:gridCol w:w="942"/>
        <w:gridCol w:w="719"/>
        <w:gridCol w:w="670"/>
        <w:gridCol w:w="858"/>
      </w:tblGrid>
      <w:tr w:rsidR="00945C10" w:rsidRPr="00C6538D" w14:paraId="6D7B1CC3" w14:textId="77777777" w:rsidTr="00945C10">
        <w:trPr>
          <w:trHeight w:val="585"/>
        </w:trPr>
        <w:tc>
          <w:tcPr>
            <w:tcW w:w="490" w:type="dxa"/>
            <w:tcBorders>
              <w:top w:val="single" w:sz="4" w:space="0" w:color="auto"/>
              <w:left w:val="single" w:sz="4" w:space="0" w:color="auto"/>
              <w:bottom w:val="single" w:sz="4" w:space="0" w:color="auto"/>
              <w:right w:val="single" w:sz="4" w:space="0" w:color="auto"/>
            </w:tcBorders>
            <w:vAlign w:val="bottom"/>
            <w:hideMark/>
          </w:tcPr>
          <w:p w14:paraId="7275D784" w14:textId="77777777" w:rsidR="00945C10" w:rsidRPr="00C6538D" w:rsidRDefault="00945C10" w:rsidP="00C6538D">
            <w:pPr>
              <w:spacing w:line="276" w:lineRule="auto"/>
              <w:rPr>
                <w:rFonts w:ascii="Arial" w:eastAsia="Times New Roman" w:hAnsi="Arial" w:cs="Arial"/>
                <w:color w:val="000000"/>
                <w:sz w:val="14"/>
                <w:szCs w:val="14"/>
                <w:lang w:val="en-US"/>
              </w:rPr>
            </w:pPr>
            <w:r w:rsidRPr="00C6538D">
              <w:rPr>
                <w:rFonts w:ascii="Arial" w:eastAsia="Times New Roman" w:hAnsi="Arial" w:cs="Arial"/>
                <w:color w:val="000000"/>
                <w:sz w:val="14"/>
                <w:szCs w:val="14"/>
                <w:lang w:val="en-US"/>
              </w:rPr>
              <w:t>Red.br.</w:t>
            </w:r>
          </w:p>
        </w:tc>
        <w:tc>
          <w:tcPr>
            <w:tcW w:w="1291" w:type="dxa"/>
            <w:tcBorders>
              <w:top w:val="single" w:sz="4" w:space="0" w:color="auto"/>
              <w:left w:val="nil"/>
              <w:bottom w:val="single" w:sz="4" w:space="0" w:color="auto"/>
              <w:right w:val="single" w:sz="4" w:space="0" w:color="auto"/>
            </w:tcBorders>
            <w:vAlign w:val="center"/>
            <w:hideMark/>
          </w:tcPr>
          <w:p w14:paraId="2DD9DC6A" w14:textId="77777777" w:rsidR="00945C10" w:rsidRPr="00C6538D" w:rsidRDefault="00945C10" w:rsidP="00C6538D">
            <w:pPr>
              <w:spacing w:line="276" w:lineRule="auto"/>
              <w:jc w:val="center"/>
              <w:rPr>
                <w:rFonts w:ascii="Arial" w:eastAsia="Times New Roman" w:hAnsi="Arial" w:cs="Arial"/>
                <w:color w:val="000000"/>
                <w:sz w:val="18"/>
                <w:szCs w:val="18"/>
                <w:lang w:val="en-US"/>
              </w:rPr>
            </w:pPr>
            <w:r w:rsidRPr="00C6538D">
              <w:rPr>
                <w:rFonts w:ascii="Arial" w:eastAsia="Times New Roman" w:hAnsi="Arial" w:cs="Arial"/>
                <w:color w:val="000000"/>
                <w:sz w:val="18"/>
                <w:szCs w:val="18"/>
                <w:lang w:val="en-US"/>
              </w:rPr>
              <w:t xml:space="preserve">NAZIV DOBAVLJAČA </w:t>
            </w:r>
          </w:p>
        </w:tc>
        <w:tc>
          <w:tcPr>
            <w:tcW w:w="1672" w:type="dxa"/>
            <w:tcBorders>
              <w:top w:val="single" w:sz="4" w:space="0" w:color="auto"/>
              <w:left w:val="nil"/>
              <w:bottom w:val="single" w:sz="4" w:space="0" w:color="auto"/>
              <w:right w:val="single" w:sz="4" w:space="0" w:color="auto"/>
            </w:tcBorders>
            <w:vAlign w:val="center"/>
            <w:hideMark/>
          </w:tcPr>
          <w:p w14:paraId="19E992EC" w14:textId="77777777" w:rsidR="00945C10" w:rsidRPr="00C6538D" w:rsidRDefault="00945C10" w:rsidP="00C6538D">
            <w:pPr>
              <w:spacing w:line="276" w:lineRule="auto"/>
              <w:jc w:val="center"/>
              <w:rPr>
                <w:rFonts w:ascii="Arial" w:eastAsia="Times New Roman" w:hAnsi="Arial" w:cs="Arial"/>
                <w:color w:val="000000"/>
                <w:sz w:val="14"/>
                <w:szCs w:val="14"/>
                <w:lang w:val="en-US"/>
              </w:rPr>
            </w:pPr>
            <w:r w:rsidRPr="00C6538D">
              <w:rPr>
                <w:rFonts w:ascii="Arial" w:eastAsia="Times New Roman" w:hAnsi="Arial" w:cs="Arial"/>
                <w:color w:val="000000"/>
                <w:sz w:val="14"/>
                <w:szCs w:val="14"/>
                <w:lang w:val="en-US"/>
              </w:rPr>
              <w:t>VRSTA RADOVA/USLUGA/ROBA</w:t>
            </w:r>
          </w:p>
        </w:tc>
        <w:tc>
          <w:tcPr>
            <w:tcW w:w="1177" w:type="dxa"/>
            <w:tcBorders>
              <w:top w:val="single" w:sz="4" w:space="0" w:color="auto"/>
              <w:left w:val="nil"/>
              <w:bottom w:val="single" w:sz="4" w:space="0" w:color="auto"/>
              <w:right w:val="single" w:sz="4" w:space="0" w:color="auto"/>
            </w:tcBorders>
            <w:vAlign w:val="center"/>
            <w:hideMark/>
          </w:tcPr>
          <w:p w14:paraId="30B614FE" w14:textId="77777777" w:rsidR="00945C10" w:rsidRPr="00C6538D" w:rsidRDefault="00945C10" w:rsidP="00C6538D">
            <w:pPr>
              <w:spacing w:line="276" w:lineRule="auto"/>
              <w:jc w:val="center"/>
              <w:rPr>
                <w:rFonts w:ascii="Arial" w:eastAsia="Times New Roman" w:hAnsi="Arial" w:cs="Arial"/>
                <w:color w:val="000000"/>
                <w:sz w:val="18"/>
                <w:szCs w:val="18"/>
                <w:lang w:val="en-US"/>
              </w:rPr>
            </w:pPr>
            <w:r w:rsidRPr="00C6538D">
              <w:rPr>
                <w:rFonts w:ascii="Arial" w:eastAsia="Times New Roman" w:hAnsi="Arial" w:cs="Arial"/>
                <w:color w:val="000000"/>
                <w:sz w:val="18"/>
                <w:szCs w:val="18"/>
                <w:lang w:val="en-US"/>
              </w:rPr>
              <w:t>BROJ RAČUNA</w:t>
            </w:r>
          </w:p>
        </w:tc>
        <w:tc>
          <w:tcPr>
            <w:tcW w:w="1040" w:type="dxa"/>
            <w:tcBorders>
              <w:top w:val="single" w:sz="4" w:space="0" w:color="auto"/>
              <w:left w:val="nil"/>
              <w:bottom w:val="single" w:sz="4" w:space="0" w:color="auto"/>
              <w:right w:val="single" w:sz="4" w:space="0" w:color="auto"/>
            </w:tcBorders>
            <w:vAlign w:val="center"/>
            <w:hideMark/>
          </w:tcPr>
          <w:p w14:paraId="54502306" w14:textId="77777777" w:rsidR="00945C10" w:rsidRPr="00C6538D" w:rsidRDefault="00945C10" w:rsidP="00C6538D">
            <w:pPr>
              <w:spacing w:line="276" w:lineRule="auto"/>
              <w:jc w:val="center"/>
              <w:rPr>
                <w:rFonts w:ascii="Arial" w:eastAsia="Times New Roman" w:hAnsi="Arial" w:cs="Arial"/>
                <w:color w:val="000000"/>
                <w:sz w:val="18"/>
                <w:szCs w:val="18"/>
                <w:lang w:val="en-US"/>
              </w:rPr>
            </w:pPr>
            <w:r w:rsidRPr="00C6538D">
              <w:rPr>
                <w:rFonts w:ascii="Arial" w:eastAsia="Times New Roman" w:hAnsi="Arial" w:cs="Arial"/>
                <w:color w:val="000000"/>
                <w:sz w:val="18"/>
                <w:szCs w:val="18"/>
                <w:lang w:val="en-US"/>
              </w:rPr>
              <w:t xml:space="preserve">DATUM </w:t>
            </w:r>
          </w:p>
        </w:tc>
        <w:tc>
          <w:tcPr>
            <w:tcW w:w="805" w:type="dxa"/>
            <w:tcBorders>
              <w:top w:val="single" w:sz="4" w:space="0" w:color="auto"/>
              <w:left w:val="nil"/>
              <w:bottom w:val="single" w:sz="4" w:space="0" w:color="auto"/>
              <w:right w:val="single" w:sz="4" w:space="0" w:color="auto"/>
            </w:tcBorders>
            <w:vAlign w:val="center"/>
            <w:hideMark/>
          </w:tcPr>
          <w:p w14:paraId="215C7359" w14:textId="77777777" w:rsidR="00945C10" w:rsidRPr="00C6538D" w:rsidRDefault="00945C10" w:rsidP="00C6538D">
            <w:pPr>
              <w:spacing w:line="276" w:lineRule="auto"/>
              <w:jc w:val="center"/>
              <w:rPr>
                <w:rFonts w:ascii="Arial" w:eastAsia="Times New Roman" w:hAnsi="Arial" w:cs="Arial"/>
                <w:color w:val="000000"/>
                <w:sz w:val="14"/>
                <w:szCs w:val="14"/>
                <w:lang w:val="en-US"/>
              </w:rPr>
            </w:pPr>
            <w:r w:rsidRPr="00C6538D">
              <w:rPr>
                <w:rFonts w:ascii="Arial" w:eastAsia="Times New Roman" w:hAnsi="Arial" w:cs="Arial"/>
                <w:color w:val="000000"/>
                <w:sz w:val="14"/>
                <w:szCs w:val="14"/>
                <w:lang w:val="en-US"/>
              </w:rPr>
              <w:t>IZNOS bez PDV-a</w:t>
            </w:r>
          </w:p>
        </w:tc>
        <w:tc>
          <w:tcPr>
            <w:tcW w:w="764" w:type="dxa"/>
            <w:tcBorders>
              <w:top w:val="single" w:sz="4" w:space="0" w:color="auto"/>
              <w:left w:val="nil"/>
              <w:bottom w:val="single" w:sz="4" w:space="0" w:color="auto"/>
              <w:right w:val="single" w:sz="4" w:space="0" w:color="auto"/>
            </w:tcBorders>
            <w:vAlign w:val="center"/>
            <w:hideMark/>
          </w:tcPr>
          <w:p w14:paraId="72C1F2D3" w14:textId="77777777" w:rsidR="00945C10" w:rsidRPr="00C6538D" w:rsidRDefault="00945C10" w:rsidP="00C6538D">
            <w:pPr>
              <w:spacing w:line="276" w:lineRule="auto"/>
              <w:jc w:val="center"/>
              <w:rPr>
                <w:rFonts w:ascii="Arial" w:eastAsia="Times New Roman" w:hAnsi="Arial" w:cs="Arial"/>
                <w:color w:val="000000"/>
                <w:sz w:val="18"/>
                <w:szCs w:val="18"/>
                <w:lang w:val="en-US"/>
              </w:rPr>
            </w:pPr>
            <w:r w:rsidRPr="00C6538D">
              <w:rPr>
                <w:rFonts w:ascii="Arial" w:eastAsia="Times New Roman" w:hAnsi="Arial" w:cs="Arial"/>
                <w:color w:val="000000"/>
                <w:sz w:val="18"/>
                <w:szCs w:val="18"/>
                <w:lang w:val="en-US"/>
              </w:rPr>
              <w:t>PDV</w:t>
            </w:r>
          </w:p>
        </w:tc>
        <w:tc>
          <w:tcPr>
            <w:tcW w:w="961" w:type="dxa"/>
            <w:tcBorders>
              <w:top w:val="single" w:sz="4" w:space="0" w:color="auto"/>
              <w:left w:val="nil"/>
              <w:bottom w:val="single" w:sz="4" w:space="0" w:color="auto"/>
              <w:right w:val="single" w:sz="4" w:space="0" w:color="auto"/>
            </w:tcBorders>
            <w:vAlign w:val="center"/>
            <w:hideMark/>
          </w:tcPr>
          <w:p w14:paraId="158D6C29" w14:textId="77777777" w:rsidR="00945C10" w:rsidRPr="00C6538D" w:rsidRDefault="00945C10" w:rsidP="00C6538D">
            <w:pPr>
              <w:spacing w:line="276" w:lineRule="auto"/>
              <w:jc w:val="center"/>
              <w:rPr>
                <w:rFonts w:ascii="Arial" w:eastAsia="Times New Roman" w:hAnsi="Arial" w:cs="Arial"/>
                <w:color w:val="000000"/>
                <w:sz w:val="18"/>
                <w:szCs w:val="18"/>
                <w:lang w:val="en-US"/>
              </w:rPr>
            </w:pPr>
            <w:r w:rsidRPr="00C6538D">
              <w:rPr>
                <w:rFonts w:ascii="Arial" w:eastAsia="Times New Roman" w:hAnsi="Arial" w:cs="Arial"/>
                <w:color w:val="000000"/>
                <w:sz w:val="18"/>
                <w:szCs w:val="18"/>
                <w:lang w:val="en-US"/>
              </w:rPr>
              <w:t xml:space="preserve">IZNOS </w:t>
            </w:r>
            <w:proofErr w:type="spellStart"/>
            <w:r w:rsidRPr="00C6538D">
              <w:rPr>
                <w:rFonts w:ascii="Arial" w:eastAsia="Times New Roman" w:hAnsi="Arial" w:cs="Arial"/>
                <w:color w:val="000000"/>
                <w:sz w:val="18"/>
                <w:szCs w:val="18"/>
                <w:lang w:val="en-US"/>
              </w:rPr>
              <w:t>sa</w:t>
            </w:r>
            <w:proofErr w:type="spellEnd"/>
            <w:r w:rsidRPr="00C6538D">
              <w:rPr>
                <w:rFonts w:ascii="Arial" w:eastAsia="Times New Roman" w:hAnsi="Arial" w:cs="Arial"/>
                <w:color w:val="000000"/>
                <w:sz w:val="18"/>
                <w:szCs w:val="18"/>
                <w:lang w:val="en-US"/>
              </w:rPr>
              <w:t xml:space="preserve"> PDV-om</w:t>
            </w:r>
          </w:p>
        </w:tc>
      </w:tr>
      <w:tr w:rsidR="00945C10" w:rsidRPr="00C6538D" w14:paraId="6352A45F" w14:textId="77777777" w:rsidTr="00832EA7">
        <w:trPr>
          <w:trHeight w:val="352"/>
        </w:trPr>
        <w:tc>
          <w:tcPr>
            <w:tcW w:w="490" w:type="dxa"/>
            <w:tcBorders>
              <w:top w:val="nil"/>
              <w:left w:val="single" w:sz="4" w:space="0" w:color="auto"/>
              <w:bottom w:val="single" w:sz="4" w:space="0" w:color="auto"/>
              <w:right w:val="single" w:sz="4" w:space="0" w:color="auto"/>
            </w:tcBorders>
            <w:vAlign w:val="center"/>
            <w:hideMark/>
          </w:tcPr>
          <w:p w14:paraId="270B43B3" w14:textId="77777777" w:rsidR="00945C10" w:rsidRPr="00C6538D" w:rsidRDefault="00945C10" w:rsidP="00C6538D">
            <w:pPr>
              <w:spacing w:line="276" w:lineRule="auto"/>
              <w:rPr>
                <w:rFonts w:ascii="Arial" w:eastAsia="Times New Roman" w:hAnsi="Arial" w:cs="Arial"/>
                <w:color w:val="000000"/>
                <w:sz w:val="16"/>
                <w:szCs w:val="16"/>
                <w:lang w:val="en-US"/>
              </w:rPr>
            </w:pPr>
            <w:r w:rsidRPr="00C6538D">
              <w:rPr>
                <w:rFonts w:ascii="Arial" w:eastAsia="Times New Roman" w:hAnsi="Arial" w:cs="Arial"/>
                <w:color w:val="000000"/>
                <w:sz w:val="16"/>
                <w:szCs w:val="16"/>
                <w:lang w:val="en-US"/>
              </w:rPr>
              <w:t>1.</w:t>
            </w:r>
          </w:p>
        </w:tc>
        <w:tc>
          <w:tcPr>
            <w:tcW w:w="1291" w:type="dxa"/>
            <w:tcBorders>
              <w:top w:val="nil"/>
              <w:left w:val="nil"/>
              <w:bottom w:val="single" w:sz="4" w:space="0" w:color="auto"/>
              <w:right w:val="single" w:sz="4" w:space="0" w:color="auto"/>
            </w:tcBorders>
            <w:vAlign w:val="center"/>
          </w:tcPr>
          <w:p w14:paraId="7631025D" w14:textId="5F324F4E" w:rsidR="00945C10" w:rsidRPr="00C6538D" w:rsidRDefault="00945C10" w:rsidP="00C6538D">
            <w:pPr>
              <w:spacing w:line="276" w:lineRule="auto"/>
              <w:rPr>
                <w:rFonts w:ascii="Arial" w:eastAsia="Times New Roman" w:hAnsi="Arial" w:cs="Arial"/>
                <w:color w:val="000000"/>
                <w:sz w:val="16"/>
                <w:szCs w:val="16"/>
                <w:lang w:val="en-US"/>
              </w:rPr>
            </w:pPr>
          </w:p>
        </w:tc>
        <w:tc>
          <w:tcPr>
            <w:tcW w:w="1672" w:type="dxa"/>
            <w:tcBorders>
              <w:top w:val="nil"/>
              <w:left w:val="nil"/>
              <w:bottom w:val="single" w:sz="4" w:space="0" w:color="auto"/>
              <w:right w:val="single" w:sz="4" w:space="0" w:color="auto"/>
            </w:tcBorders>
            <w:vAlign w:val="center"/>
            <w:hideMark/>
          </w:tcPr>
          <w:p w14:paraId="5134AFE8" w14:textId="6376CA0D" w:rsidR="00945C10" w:rsidRPr="00C6538D" w:rsidRDefault="00945C10" w:rsidP="00C6538D">
            <w:pPr>
              <w:spacing w:line="276" w:lineRule="auto"/>
              <w:rPr>
                <w:rFonts w:ascii="Arial" w:eastAsia="Times New Roman" w:hAnsi="Arial" w:cs="Arial"/>
                <w:color w:val="000000"/>
                <w:sz w:val="16"/>
                <w:szCs w:val="16"/>
                <w:lang w:val="en-US"/>
              </w:rPr>
            </w:pPr>
          </w:p>
        </w:tc>
        <w:tc>
          <w:tcPr>
            <w:tcW w:w="1177" w:type="dxa"/>
            <w:tcBorders>
              <w:top w:val="nil"/>
              <w:left w:val="nil"/>
              <w:bottom w:val="single" w:sz="4" w:space="0" w:color="auto"/>
              <w:right w:val="single" w:sz="4" w:space="0" w:color="auto"/>
            </w:tcBorders>
            <w:vAlign w:val="center"/>
          </w:tcPr>
          <w:p w14:paraId="6D4D3683" w14:textId="6128AA01" w:rsidR="00945C10" w:rsidRPr="00C6538D" w:rsidRDefault="00945C10" w:rsidP="00C6538D">
            <w:pPr>
              <w:spacing w:line="276" w:lineRule="auto"/>
              <w:jc w:val="center"/>
              <w:rPr>
                <w:rFonts w:ascii="Arial" w:eastAsia="Times New Roman" w:hAnsi="Arial" w:cs="Arial"/>
                <w:color w:val="000000"/>
                <w:sz w:val="16"/>
                <w:szCs w:val="16"/>
                <w:lang w:val="en-US"/>
              </w:rPr>
            </w:pPr>
          </w:p>
        </w:tc>
        <w:tc>
          <w:tcPr>
            <w:tcW w:w="1040" w:type="dxa"/>
            <w:tcBorders>
              <w:top w:val="nil"/>
              <w:left w:val="nil"/>
              <w:bottom w:val="single" w:sz="4" w:space="0" w:color="auto"/>
              <w:right w:val="single" w:sz="4" w:space="0" w:color="auto"/>
            </w:tcBorders>
            <w:vAlign w:val="center"/>
          </w:tcPr>
          <w:p w14:paraId="46313A9F" w14:textId="227AEED2" w:rsidR="00945C10" w:rsidRPr="00C6538D" w:rsidRDefault="00945C10" w:rsidP="00C6538D">
            <w:pPr>
              <w:spacing w:line="276" w:lineRule="auto"/>
              <w:jc w:val="center"/>
              <w:rPr>
                <w:rFonts w:ascii="Arial" w:eastAsia="Times New Roman" w:hAnsi="Arial" w:cs="Arial"/>
                <w:color w:val="000000"/>
                <w:sz w:val="18"/>
                <w:szCs w:val="18"/>
                <w:lang w:val="en-US"/>
              </w:rPr>
            </w:pPr>
          </w:p>
        </w:tc>
        <w:tc>
          <w:tcPr>
            <w:tcW w:w="805" w:type="dxa"/>
            <w:tcBorders>
              <w:top w:val="nil"/>
              <w:left w:val="nil"/>
              <w:bottom w:val="single" w:sz="4" w:space="0" w:color="auto"/>
              <w:right w:val="single" w:sz="4" w:space="0" w:color="auto"/>
            </w:tcBorders>
            <w:vAlign w:val="center"/>
          </w:tcPr>
          <w:p w14:paraId="69A2C97D" w14:textId="371101B3" w:rsidR="00945C10" w:rsidRPr="00C6538D" w:rsidRDefault="00945C10" w:rsidP="00C6538D">
            <w:pPr>
              <w:spacing w:line="276" w:lineRule="auto"/>
              <w:jc w:val="center"/>
              <w:rPr>
                <w:rFonts w:ascii="Arial" w:eastAsia="Times New Roman" w:hAnsi="Arial" w:cs="Arial"/>
                <w:color w:val="000000"/>
                <w:sz w:val="18"/>
                <w:szCs w:val="18"/>
                <w:lang w:val="en-US"/>
              </w:rPr>
            </w:pPr>
          </w:p>
        </w:tc>
        <w:tc>
          <w:tcPr>
            <w:tcW w:w="764" w:type="dxa"/>
            <w:tcBorders>
              <w:top w:val="nil"/>
              <w:left w:val="nil"/>
              <w:bottom w:val="single" w:sz="4" w:space="0" w:color="auto"/>
              <w:right w:val="single" w:sz="4" w:space="0" w:color="auto"/>
            </w:tcBorders>
            <w:vAlign w:val="center"/>
          </w:tcPr>
          <w:p w14:paraId="2518B78C" w14:textId="2575E64E" w:rsidR="00945C10" w:rsidRPr="00C6538D" w:rsidRDefault="00945C10" w:rsidP="00C6538D">
            <w:pPr>
              <w:spacing w:line="276" w:lineRule="auto"/>
              <w:jc w:val="center"/>
              <w:rPr>
                <w:rFonts w:ascii="Arial" w:eastAsia="Times New Roman" w:hAnsi="Arial" w:cs="Arial"/>
                <w:color w:val="000000"/>
                <w:sz w:val="18"/>
                <w:szCs w:val="18"/>
                <w:lang w:val="en-US"/>
              </w:rPr>
            </w:pPr>
          </w:p>
        </w:tc>
        <w:tc>
          <w:tcPr>
            <w:tcW w:w="961" w:type="dxa"/>
            <w:tcBorders>
              <w:top w:val="nil"/>
              <w:left w:val="nil"/>
              <w:bottom w:val="single" w:sz="4" w:space="0" w:color="auto"/>
              <w:right w:val="single" w:sz="4" w:space="0" w:color="auto"/>
            </w:tcBorders>
            <w:vAlign w:val="center"/>
          </w:tcPr>
          <w:p w14:paraId="4046485B" w14:textId="7397E695" w:rsidR="00945C10" w:rsidRPr="00C6538D" w:rsidRDefault="00945C10" w:rsidP="00C6538D">
            <w:pPr>
              <w:spacing w:line="276" w:lineRule="auto"/>
              <w:jc w:val="center"/>
              <w:rPr>
                <w:rFonts w:ascii="Arial" w:eastAsia="Times New Roman" w:hAnsi="Arial" w:cs="Arial"/>
                <w:color w:val="000000"/>
                <w:sz w:val="18"/>
                <w:szCs w:val="18"/>
                <w:lang w:val="en-US"/>
              </w:rPr>
            </w:pPr>
          </w:p>
        </w:tc>
      </w:tr>
      <w:tr w:rsidR="00945C10" w:rsidRPr="00C6538D" w14:paraId="402C00B3" w14:textId="77777777" w:rsidTr="00832EA7">
        <w:trPr>
          <w:trHeight w:val="300"/>
        </w:trPr>
        <w:tc>
          <w:tcPr>
            <w:tcW w:w="490" w:type="dxa"/>
            <w:tcBorders>
              <w:top w:val="nil"/>
              <w:left w:val="single" w:sz="4" w:space="0" w:color="auto"/>
              <w:bottom w:val="single" w:sz="4" w:space="0" w:color="auto"/>
              <w:right w:val="single" w:sz="4" w:space="0" w:color="auto"/>
            </w:tcBorders>
            <w:vAlign w:val="center"/>
            <w:hideMark/>
          </w:tcPr>
          <w:p w14:paraId="7478BE21" w14:textId="77777777" w:rsidR="00945C10" w:rsidRPr="00C6538D" w:rsidRDefault="00945C10" w:rsidP="00C6538D">
            <w:pPr>
              <w:spacing w:line="276" w:lineRule="auto"/>
              <w:rPr>
                <w:rFonts w:ascii="Arial" w:eastAsia="Times New Roman" w:hAnsi="Arial" w:cs="Arial"/>
                <w:color w:val="000000"/>
                <w:sz w:val="16"/>
                <w:szCs w:val="16"/>
                <w:lang w:val="en-US"/>
              </w:rPr>
            </w:pPr>
            <w:r w:rsidRPr="00C6538D">
              <w:rPr>
                <w:rFonts w:ascii="Arial" w:eastAsia="Times New Roman" w:hAnsi="Arial" w:cs="Arial"/>
                <w:color w:val="000000"/>
                <w:sz w:val="16"/>
                <w:szCs w:val="16"/>
                <w:lang w:val="en-US"/>
              </w:rPr>
              <w:t>2.</w:t>
            </w:r>
          </w:p>
        </w:tc>
        <w:tc>
          <w:tcPr>
            <w:tcW w:w="1291" w:type="dxa"/>
            <w:tcBorders>
              <w:top w:val="nil"/>
              <w:left w:val="nil"/>
              <w:bottom w:val="single" w:sz="4" w:space="0" w:color="auto"/>
              <w:right w:val="single" w:sz="4" w:space="0" w:color="auto"/>
            </w:tcBorders>
            <w:vAlign w:val="bottom"/>
          </w:tcPr>
          <w:p w14:paraId="5722EE39" w14:textId="28194379" w:rsidR="00945C10" w:rsidRPr="00C6538D" w:rsidRDefault="00945C10" w:rsidP="00C6538D">
            <w:pPr>
              <w:spacing w:line="276" w:lineRule="auto"/>
              <w:rPr>
                <w:rFonts w:ascii="Arial" w:eastAsia="Times New Roman" w:hAnsi="Arial" w:cs="Arial"/>
                <w:color w:val="000000"/>
                <w:sz w:val="16"/>
                <w:szCs w:val="16"/>
                <w:lang w:val="en-US"/>
              </w:rPr>
            </w:pPr>
          </w:p>
        </w:tc>
        <w:tc>
          <w:tcPr>
            <w:tcW w:w="1672" w:type="dxa"/>
            <w:tcBorders>
              <w:top w:val="nil"/>
              <w:left w:val="nil"/>
              <w:bottom w:val="single" w:sz="4" w:space="0" w:color="auto"/>
              <w:right w:val="single" w:sz="4" w:space="0" w:color="auto"/>
            </w:tcBorders>
            <w:vAlign w:val="bottom"/>
          </w:tcPr>
          <w:p w14:paraId="7219F2D2" w14:textId="4D44F594" w:rsidR="00945C10" w:rsidRPr="00C6538D" w:rsidRDefault="00945C10" w:rsidP="00C6538D">
            <w:pPr>
              <w:spacing w:line="276" w:lineRule="auto"/>
              <w:rPr>
                <w:rFonts w:ascii="Arial" w:eastAsia="Times New Roman" w:hAnsi="Arial" w:cs="Arial"/>
                <w:color w:val="000000"/>
                <w:sz w:val="16"/>
                <w:szCs w:val="16"/>
                <w:lang w:val="en-US"/>
              </w:rPr>
            </w:pPr>
          </w:p>
        </w:tc>
        <w:tc>
          <w:tcPr>
            <w:tcW w:w="1177" w:type="dxa"/>
            <w:tcBorders>
              <w:top w:val="nil"/>
              <w:left w:val="nil"/>
              <w:bottom w:val="single" w:sz="4" w:space="0" w:color="auto"/>
              <w:right w:val="single" w:sz="4" w:space="0" w:color="auto"/>
            </w:tcBorders>
            <w:vAlign w:val="bottom"/>
          </w:tcPr>
          <w:p w14:paraId="688554A1" w14:textId="6834D10E" w:rsidR="00945C10" w:rsidRPr="00C6538D" w:rsidRDefault="00945C10" w:rsidP="00C6538D">
            <w:pPr>
              <w:spacing w:line="276" w:lineRule="auto"/>
              <w:rPr>
                <w:rFonts w:ascii="Arial" w:eastAsia="Times New Roman" w:hAnsi="Arial" w:cs="Arial"/>
                <w:color w:val="000000"/>
                <w:sz w:val="16"/>
                <w:szCs w:val="16"/>
                <w:lang w:val="en-US"/>
              </w:rPr>
            </w:pPr>
          </w:p>
        </w:tc>
        <w:tc>
          <w:tcPr>
            <w:tcW w:w="1040" w:type="dxa"/>
            <w:tcBorders>
              <w:top w:val="nil"/>
              <w:left w:val="nil"/>
              <w:bottom w:val="single" w:sz="4" w:space="0" w:color="auto"/>
              <w:right w:val="single" w:sz="4" w:space="0" w:color="auto"/>
            </w:tcBorders>
            <w:vAlign w:val="bottom"/>
          </w:tcPr>
          <w:p w14:paraId="5E0C8585" w14:textId="1F35A62D" w:rsidR="00945C10" w:rsidRPr="00C6538D" w:rsidRDefault="00945C10" w:rsidP="00C6538D">
            <w:pPr>
              <w:spacing w:line="276" w:lineRule="auto"/>
              <w:rPr>
                <w:rFonts w:ascii="Arial" w:eastAsia="Times New Roman" w:hAnsi="Arial" w:cs="Arial"/>
                <w:color w:val="000000"/>
                <w:sz w:val="16"/>
                <w:szCs w:val="16"/>
                <w:lang w:val="en-US"/>
              </w:rPr>
            </w:pPr>
          </w:p>
        </w:tc>
        <w:tc>
          <w:tcPr>
            <w:tcW w:w="805" w:type="dxa"/>
            <w:tcBorders>
              <w:top w:val="nil"/>
              <w:left w:val="nil"/>
              <w:bottom w:val="single" w:sz="4" w:space="0" w:color="auto"/>
              <w:right w:val="single" w:sz="4" w:space="0" w:color="auto"/>
            </w:tcBorders>
            <w:vAlign w:val="bottom"/>
          </w:tcPr>
          <w:p w14:paraId="216B21C6" w14:textId="69AFFACE" w:rsidR="00945C10" w:rsidRPr="00C6538D" w:rsidRDefault="00945C10" w:rsidP="00C6538D">
            <w:pPr>
              <w:spacing w:line="276" w:lineRule="auto"/>
              <w:rPr>
                <w:rFonts w:ascii="Arial" w:eastAsia="Times New Roman" w:hAnsi="Arial" w:cs="Arial"/>
                <w:color w:val="000000"/>
                <w:sz w:val="16"/>
                <w:szCs w:val="16"/>
                <w:lang w:val="en-US"/>
              </w:rPr>
            </w:pPr>
          </w:p>
        </w:tc>
        <w:tc>
          <w:tcPr>
            <w:tcW w:w="764" w:type="dxa"/>
            <w:tcBorders>
              <w:top w:val="nil"/>
              <w:left w:val="nil"/>
              <w:bottom w:val="single" w:sz="4" w:space="0" w:color="auto"/>
              <w:right w:val="single" w:sz="4" w:space="0" w:color="auto"/>
            </w:tcBorders>
            <w:vAlign w:val="bottom"/>
          </w:tcPr>
          <w:p w14:paraId="25FB7655" w14:textId="05A6C3BE" w:rsidR="00945C10" w:rsidRPr="00C6538D" w:rsidRDefault="00945C10" w:rsidP="00C6538D">
            <w:pPr>
              <w:spacing w:line="276" w:lineRule="auto"/>
              <w:rPr>
                <w:rFonts w:ascii="Arial" w:eastAsia="Times New Roman" w:hAnsi="Arial" w:cs="Arial"/>
                <w:color w:val="000000"/>
                <w:sz w:val="16"/>
                <w:szCs w:val="16"/>
                <w:lang w:val="en-US"/>
              </w:rPr>
            </w:pPr>
          </w:p>
        </w:tc>
        <w:tc>
          <w:tcPr>
            <w:tcW w:w="961" w:type="dxa"/>
            <w:tcBorders>
              <w:top w:val="nil"/>
              <w:left w:val="nil"/>
              <w:bottom w:val="single" w:sz="4" w:space="0" w:color="auto"/>
              <w:right w:val="single" w:sz="4" w:space="0" w:color="auto"/>
            </w:tcBorders>
            <w:vAlign w:val="bottom"/>
          </w:tcPr>
          <w:p w14:paraId="3AF766B5" w14:textId="700EDFA6" w:rsidR="00945C10" w:rsidRPr="00C6538D" w:rsidRDefault="00945C10" w:rsidP="00C6538D">
            <w:pPr>
              <w:spacing w:line="276" w:lineRule="auto"/>
              <w:rPr>
                <w:rFonts w:ascii="Arial" w:eastAsia="Times New Roman" w:hAnsi="Arial" w:cs="Arial"/>
                <w:color w:val="000000"/>
                <w:sz w:val="16"/>
                <w:szCs w:val="16"/>
                <w:lang w:val="en-US"/>
              </w:rPr>
            </w:pPr>
          </w:p>
        </w:tc>
      </w:tr>
      <w:tr w:rsidR="00945C10" w:rsidRPr="00C6538D" w14:paraId="1DBF8E50" w14:textId="77777777" w:rsidTr="00832EA7">
        <w:trPr>
          <w:trHeight w:val="300"/>
        </w:trPr>
        <w:tc>
          <w:tcPr>
            <w:tcW w:w="490" w:type="dxa"/>
            <w:tcBorders>
              <w:top w:val="single" w:sz="4" w:space="0" w:color="auto"/>
              <w:left w:val="single" w:sz="4" w:space="0" w:color="auto"/>
              <w:bottom w:val="single" w:sz="4" w:space="0" w:color="auto"/>
              <w:right w:val="single" w:sz="4" w:space="0" w:color="auto"/>
            </w:tcBorders>
            <w:vAlign w:val="center"/>
            <w:hideMark/>
          </w:tcPr>
          <w:p w14:paraId="7323AFC9" w14:textId="77777777" w:rsidR="00945C10" w:rsidRPr="00C6538D" w:rsidRDefault="00945C10" w:rsidP="00C6538D">
            <w:pPr>
              <w:spacing w:line="276" w:lineRule="auto"/>
              <w:rPr>
                <w:rFonts w:ascii="Arial" w:eastAsia="Times New Roman" w:hAnsi="Arial" w:cs="Arial"/>
                <w:color w:val="000000"/>
                <w:sz w:val="16"/>
                <w:szCs w:val="16"/>
                <w:lang w:val="en-US"/>
              </w:rPr>
            </w:pPr>
            <w:r w:rsidRPr="00C6538D">
              <w:rPr>
                <w:rFonts w:ascii="Arial" w:eastAsia="Times New Roman" w:hAnsi="Arial" w:cs="Arial"/>
                <w:color w:val="000000"/>
                <w:sz w:val="16"/>
                <w:szCs w:val="16"/>
                <w:lang w:val="en-US"/>
              </w:rPr>
              <w:t>3.</w:t>
            </w:r>
          </w:p>
        </w:tc>
        <w:tc>
          <w:tcPr>
            <w:tcW w:w="1291" w:type="dxa"/>
            <w:tcBorders>
              <w:top w:val="single" w:sz="4" w:space="0" w:color="auto"/>
              <w:left w:val="nil"/>
              <w:bottom w:val="single" w:sz="4" w:space="0" w:color="auto"/>
              <w:right w:val="single" w:sz="4" w:space="0" w:color="auto"/>
            </w:tcBorders>
            <w:vAlign w:val="bottom"/>
          </w:tcPr>
          <w:p w14:paraId="3B1BAD47" w14:textId="6C3E2E27" w:rsidR="00945C10" w:rsidRPr="00C6538D" w:rsidRDefault="00945C10" w:rsidP="00C6538D">
            <w:pPr>
              <w:spacing w:line="276" w:lineRule="auto"/>
              <w:rPr>
                <w:rFonts w:ascii="Arial" w:eastAsia="Times New Roman" w:hAnsi="Arial" w:cs="Arial"/>
                <w:color w:val="000000"/>
                <w:sz w:val="16"/>
                <w:szCs w:val="16"/>
                <w:lang w:val="en-US"/>
              </w:rPr>
            </w:pPr>
          </w:p>
        </w:tc>
        <w:tc>
          <w:tcPr>
            <w:tcW w:w="1672" w:type="dxa"/>
            <w:tcBorders>
              <w:top w:val="single" w:sz="4" w:space="0" w:color="auto"/>
              <w:left w:val="nil"/>
              <w:bottom w:val="single" w:sz="4" w:space="0" w:color="auto"/>
              <w:right w:val="single" w:sz="4" w:space="0" w:color="auto"/>
            </w:tcBorders>
            <w:vAlign w:val="bottom"/>
          </w:tcPr>
          <w:p w14:paraId="2FD34EFE" w14:textId="520B6307" w:rsidR="00945C10" w:rsidRPr="00C6538D" w:rsidRDefault="00945C10" w:rsidP="00C6538D">
            <w:pPr>
              <w:spacing w:line="276" w:lineRule="auto"/>
              <w:rPr>
                <w:rFonts w:ascii="Arial" w:eastAsia="Times New Roman" w:hAnsi="Arial" w:cs="Arial"/>
                <w:color w:val="000000"/>
                <w:sz w:val="16"/>
                <w:szCs w:val="16"/>
                <w:lang w:val="en-US"/>
              </w:rPr>
            </w:pPr>
          </w:p>
        </w:tc>
        <w:tc>
          <w:tcPr>
            <w:tcW w:w="1177" w:type="dxa"/>
            <w:tcBorders>
              <w:top w:val="single" w:sz="4" w:space="0" w:color="auto"/>
              <w:left w:val="nil"/>
              <w:bottom w:val="single" w:sz="4" w:space="0" w:color="auto"/>
              <w:right w:val="single" w:sz="4" w:space="0" w:color="auto"/>
            </w:tcBorders>
            <w:vAlign w:val="bottom"/>
          </w:tcPr>
          <w:p w14:paraId="588A23B7" w14:textId="1618D761" w:rsidR="00945C10" w:rsidRPr="00C6538D" w:rsidRDefault="00945C10" w:rsidP="00C6538D">
            <w:pPr>
              <w:spacing w:line="276" w:lineRule="auto"/>
              <w:rPr>
                <w:rFonts w:ascii="Arial" w:eastAsia="Times New Roman" w:hAnsi="Arial" w:cs="Arial"/>
                <w:color w:val="000000"/>
                <w:sz w:val="16"/>
                <w:szCs w:val="16"/>
                <w:lang w:val="en-US"/>
              </w:rPr>
            </w:pPr>
          </w:p>
        </w:tc>
        <w:tc>
          <w:tcPr>
            <w:tcW w:w="1040" w:type="dxa"/>
            <w:tcBorders>
              <w:top w:val="single" w:sz="4" w:space="0" w:color="auto"/>
              <w:left w:val="nil"/>
              <w:bottom w:val="single" w:sz="4" w:space="0" w:color="auto"/>
              <w:right w:val="single" w:sz="4" w:space="0" w:color="auto"/>
            </w:tcBorders>
            <w:vAlign w:val="bottom"/>
          </w:tcPr>
          <w:p w14:paraId="4688FB39" w14:textId="135A9BD4" w:rsidR="00945C10" w:rsidRPr="00C6538D" w:rsidRDefault="00945C10" w:rsidP="00C6538D">
            <w:pPr>
              <w:spacing w:line="276" w:lineRule="auto"/>
              <w:rPr>
                <w:rFonts w:ascii="Arial" w:eastAsia="Times New Roman" w:hAnsi="Arial" w:cs="Arial"/>
                <w:color w:val="000000"/>
                <w:sz w:val="16"/>
                <w:szCs w:val="16"/>
                <w:lang w:val="en-US"/>
              </w:rPr>
            </w:pPr>
          </w:p>
        </w:tc>
        <w:tc>
          <w:tcPr>
            <w:tcW w:w="805" w:type="dxa"/>
            <w:tcBorders>
              <w:top w:val="single" w:sz="4" w:space="0" w:color="auto"/>
              <w:left w:val="nil"/>
              <w:bottom w:val="single" w:sz="4" w:space="0" w:color="auto"/>
              <w:right w:val="single" w:sz="4" w:space="0" w:color="auto"/>
            </w:tcBorders>
            <w:vAlign w:val="bottom"/>
          </w:tcPr>
          <w:p w14:paraId="101A8816" w14:textId="0CF44DD5" w:rsidR="00945C10" w:rsidRPr="00C6538D" w:rsidRDefault="00945C10" w:rsidP="00C6538D">
            <w:pPr>
              <w:spacing w:line="276" w:lineRule="auto"/>
              <w:rPr>
                <w:rFonts w:ascii="Arial" w:eastAsia="Times New Roman" w:hAnsi="Arial" w:cs="Arial"/>
                <w:color w:val="000000"/>
                <w:sz w:val="16"/>
                <w:szCs w:val="16"/>
                <w:lang w:val="en-US"/>
              </w:rPr>
            </w:pPr>
          </w:p>
        </w:tc>
        <w:tc>
          <w:tcPr>
            <w:tcW w:w="764" w:type="dxa"/>
            <w:tcBorders>
              <w:top w:val="single" w:sz="4" w:space="0" w:color="auto"/>
              <w:left w:val="nil"/>
              <w:bottom w:val="single" w:sz="4" w:space="0" w:color="auto"/>
              <w:right w:val="single" w:sz="4" w:space="0" w:color="auto"/>
            </w:tcBorders>
            <w:vAlign w:val="bottom"/>
          </w:tcPr>
          <w:p w14:paraId="64E36751" w14:textId="0A8AE15C" w:rsidR="00945C10" w:rsidRPr="00C6538D" w:rsidRDefault="00945C10" w:rsidP="00C6538D">
            <w:pPr>
              <w:spacing w:line="276" w:lineRule="auto"/>
              <w:rPr>
                <w:rFonts w:ascii="Arial" w:eastAsia="Times New Roman" w:hAnsi="Arial" w:cs="Arial"/>
                <w:color w:val="000000"/>
                <w:sz w:val="16"/>
                <w:szCs w:val="16"/>
                <w:lang w:val="en-US"/>
              </w:rPr>
            </w:pPr>
          </w:p>
        </w:tc>
        <w:tc>
          <w:tcPr>
            <w:tcW w:w="961" w:type="dxa"/>
            <w:tcBorders>
              <w:top w:val="single" w:sz="4" w:space="0" w:color="auto"/>
              <w:left w:val="nil"/>
              <w:bottom w:val="single" w:sz="4" w:space="0" w:color="auto"/>
              <w:right w:val="single" w:sz="4" w:space="0" w:color="auto"/>
            </w:tcBorders>
            <w:vAlign w:val="bottom"/>
          </w:tcPr>
          <w:p w14:paraId="02FF7887" w14:textId="698E1364" w:rsidR="00945C10" w:rsidRPr="00C6538D" w:rsidRDefault="00945C10" w:rsidP="00C6538D">
            <w:pPr>
              <w:spacing w:line="276" w:lineRule="auto"/>
              <w:rPr>
                <w:rFonts w:ascii="Arial" w:eastAsia="Times New Roman" w:hAnsi="Arial" w:cs="Arial"/>
                <w:color w:val="000000"/>
                <w:sz w:val="16"/>
                <w:szCs w:val="16"/>
                <w:lang w:val="en-US"/>
              </w:rPr>
            </w:pPr>
          </w:p>
        </w:tc>
      </w:tr>
      <w:tr w:rsidR="00945C10" w:rsidRPr="00C6538D" w14:paraId="3E94B1B5" w14:textId="77777777" w:rsidTr="00832EA7">
        <w:trPr>
          <w:trHeight w:val="300"/>
        </w:trPr>
        <w:tc>
          <w:tcPr>
            <w:tcW w:w="490" w:type="dxa"/>
            <w:tcBorders>
              <w:top w:val="single" w:sz="4" w:space="0" w:color="auto"/>
              <w:left w:val="single" w:sz="4" w:space="0" w:color="auto"/>
              <w:bottom w:val="single" w:sz="4" w:space="0" w:color="auto"/>
              <w:right w:val="single" w:sz="4" w:space="0" w:color="auto"/>
            </w:tcBorders>
            <w:vAlign w:val="center"/>
            <w:hideMark/>
          </w:tcPr>
          <w:p w14:paraId="58C3608A" w14:textId="77777777" w:rsidR="00945C10" w:rsidRPr="00C6538D" w:rsidRDefault="00945C10" w:rsidP="00C6538D">
            <w:pPr>
              <w:spacing w:line="276" w:lineRule="auto"/>
              <w:rPr>
                <w:rFonts w:ascii="Arial" w:eastAsia="Times New Roman" w:hAnsi="Arial" w:cs="Arial"/>
                <w:color w:val="000000"/>
                <w:sz w:val="16"/>
                <w:szCs w:val="16"/>
                <w:lang w:val="en-US"/>
              </w:rPr>
            </w:pPr>
            <w:r w:rsidRPr="00C6538D">
              <w:rPr>
                <w:rFonts w:ascii="Arial" w:eastAsia="Times New Roman" w:hAnsi="Arial" w:cs="Arial"/>
                <w:color w:val="000000"/>
                <w:sz w:val="16"/>
                <w:szCs w:val="16"/>
                <w:lang w:val="en-US"/>
              </w:rPr>
              <w:t>4.</w:t>
            </w:r>
          </w:p>
        </w:tc>
        <w:tc>
          <w:tcPr>
            <w:tcW w:w="1291" w:type="dxa"/>
            <w:tcBorders>
              <w:top w:val="single" w:sz="4" w:space="0" w:color="auto"/>
              <w:left w:val="nil"/>
              <w:bottom w:val="single" w:sz="4" w:space="0" w:color="auto"/>
              <w:right w:val="single" w:sz="4" w:space="0" w:color="auto"/>
            </w:tcBorders>
            <w:vAlign w:val="bottom"/>
          </w:tcPr>
          <w:p w14:paraId="5A5B77EE" w14:textId="287D8D06" w:rsidR="00945C10" w:rsidRPr="00C6538D" w:rsidRDefault="00945C10" w:rsidP="00C6538D">
            <w:pPr>
              <w:spacing w:line="276" w:lineRule="auto"/>
              <w:rPr>
                <w:rFonts w:ascii="Arial" w:eastAsia="Times New Roman" w:hAnsi="Arial" w:cs="Arial"/>
                <w:color w:val="000000"/>
                <w:sz w:val="16"/>
                <w:szCs w:val="16"/>
                <w:lang w:val="en-US"/>
              </w:rPr>
            </w:pPr>
          </w:p>
        </w:tc>
        <w:tc>
          <w:tcPr>
            <w:tcW w:w="1672" w:type="dxa"/>
            <w:tcBorders>
              <w:top w:val="single" w:sz="4" w:space="0" w:color="auto"/>
              <w:left w:val="nil"/>
              <w:bottom w:val="single" w:sz="4" w:space="0" w:color="auto"/>
              <w:right w:val="single" w:sz="4" w:space="0" w:color="auto"/>
            </w:tcBorders>
            <w:vAlign w:val="bottom"/>
          </w:tcPr>
          <w:p w14:paraId="0214D196" w14:textId="6583A070" w:rsidR="00945C10" w:rsidRPr="00C6538D" w:rsidRDefault="00945C10" w:rsidP="00C6538D">
            <w:pPr>
              <w:spacing w:line="276" w:lineRule="auto"/>
              <w:rPr>
                <w:rFonts w:ascii="Arial" w:eastAsia="Times New Roman" w:hAnsi="Arial" w:cs="Arial"/>
                <w:color w:val="000000"/>
                <w:sz w:val="16"/>
                <w:szCs w:val="16"/>
                <w:lang w:val="en-US"/>
              </w:rPr>
            </w:pPr>
          </w:p>
        </w:tc>
        <w:tc>
          <w:tcPr>
            <w:tcW w:w="1177" w:type="dxa"/>
            <w:tcBorders>
              <w:top w:val="single" w:sz="4" w:space="0" w:color="auto"/>
              <w:left w:val="nil"/>
              <w:bottom w:val="single" w:sz="4" w:space="0" w:color="auto"/>
              <w:right w:val="single" w:sz="4" w:space="0" w:color="auto"/>
            </w:tcBorders>
            <w:vAlign w:val="bottom"/>
          </w:tcPr>
          <w:p w14:paraId="73B91F16" w14:textId="6FFA044B" w:rsidR="00945C10" w:rsidRPr="00C6538D" w:rsidRDefault="00945C10" w:rsidP="00C6538D">
            <w:pPr>
              <w:spacing w:line="276" w:lineRule="auto"/>
              <w:rPr>
                <w:rFonts w:ascii="Arial" w:eastAsia="Times New Roman" w:hAnsi="Arial" w:cs="Arial"/>
                <w:color w:val="000000"/>
                <w:sz w:val="16"/>
                <w:szCs w:val="16"/>
                <w:lang w:val="en-US"/>
              </w:rPr>
            </w:pPr>
          </w:p>
        </w:tc>
        <w:tc>
          <w:tcPr>
            <w:tcW w:w="1040" w:type="dxa"/>
            <w:tcBorders>
              <w:top w:val="single" w:sz="4" w:space="0" w:color="auto"/>
              <w:left w:val="nil"/>
              <w:bottom w:val="single" w:sz="4" w:space="0" w:color="auto"/>
              <w:right w:val="single" w:sz="4" w:space="0" w:color="auto"/>
            </w:tcBorders>
            <w:vAlign w:val="bottom"/>
          </w:tcPr>
          <w:p w14:paraId="1FEA86A8" w14:textId="0F2094D2" w:rsidR="00945C10" w:rsidRPr="00C6538D" w:rsidRDefault="00945C10" w:rsidP="00C6538D">
            <w:pPr>
              <w:spacing w:line="276" w:lineRule="auto"/>
              <w:rPr>
                <w:rFonts w:ascii="Arial" w:eastAsia="Times New Roman" w:hAnsi="Arial" w:cs="Arial"/>
                <w:color w:val="000000"/>
                <w:sz w:val="16"/>
                <w:szCs w:val="16"/>
                <w:lang w:val="en-US"/>
              </w:rPr>
            </w:pPr>
          </w:p>
        </w:tc>
        <w:tc>
          <w:tcPr>
            <w:tcW w:w="805" w:type="dxa"/>
            <w:tcBorders>
              <w:top w:val="single" w:sz="4" w:space="0" w:color="auto"/>
              <w:left w:val="nil"/>
              <w:bottom w:val="single" w:sz="4" w:space="0" w:color="auto"/>
              <w:right w:val="single" w:sz="4" w:space="0" w:color="auto"/>
            </w:tcBorders>
            <w:vAlign w:val="bottom"/>
          </w:tcPr>
          <w:p w14:paraId="033CA896" w14:textId="1EC538CB" w:rsidR="00945C10" w:rsidRPr="00C6538D" w:rsidRDefault="00945C10" w:rsidP="00C6538D">
            <w:pPr>
              <w:spacing w:line="276" w:lineRule="auto"/>
              <w:rPr>
                <w:rFonts w:ascii="Arial" w:eastAsia="Times New Roman" w:hAnsi="Arial" w:cs="Arial"/>
                <w:color w:val="000000"/>
                <w:sz w:val="16"/>
                <w:szCs w:val="16"/>
                <w:lang w:val="en-US"/>
              </w:rPr>
            </w:pPr>
          </w:p>
        </w:tc>
        <w:tc>
          <w:tcPr>
            <w:tcW w:w="764" w:type="dxa"/>
            <w:tcBorders>
              <w:top w:val="single" w:sz="4" w:space="0" w:color="auto"/>
              <w:left w:val="nil"/>
              <w:bottom w:val="single" w:sz="4" w:space="0" w:color="auto"/>
              <w:right w:val="single" w:sz="4" w:space="0" w:color="auto"/>
            </w:tcBorders>
            <w:vAlign w:val="bottom"/>
          </w:tcPr>
          <w:p w14:paraId="491C35E5" w14:textId="308FFC0C" w:rsidR="00945C10" w:rsidRPr="00C6538D" w:rsidRDefault="00945C10" w:rsidP="00C6538D">
            <w:pPr>
              <w:spacing w:line="276" w:lineRule="auto"/>
              <w:rPr>
                <w:rFonts w:ascii="Arial" w:eastAsia="Times New Roman" w:hAnsi="Arial" w:cs="Arial"/>
                <w:color w:val="000000"/>
                <w:sz w:val="16"/>
                <w:szCs w:val="16"/>
                <w:lang w:val="en-US"/>
              </w:rPr>
            </w:pPr>
          </w:p>
        </w:tc>
        <w:tc>
          <w:tcPr>
            <w:tcW w:w="961" w:type="dxa"/>
            <w:tcBorders>
              <w:top w:val="single" w:sz="4" w:space="0" w:color="auto"/>
              <w:left w:val="nil"/>
              <w:bottom w:val="single" w:sz="4" w:space="0" w:color="auto"/>
              <w:right w:val="single" w:sz="4" w:space="0" w:color="auto"/>
            </w:tcBorders>
            <w:vAlign w:val="bottom"/>
          </w:tcPr>
          <w:p w14:paraId="5A4C5CE5" w14:textId="19E2E5A0" w:rsidR="00945C10" w:rsidRPr="00C6538D" w:rsidRDefault="00945C10" w:rsidP="00C6538D">
            <w:pPr>
              <w:spacing w:line="276" w:lineRule="auto"/>
              <w:rPr>
                <w:rFonts w:ascii="Arial" w:eastAsia="Times New Roman" w:hAnsi="Arial" w:cs="Arial"/>
                <w:color w:val="000000"/>
                <w:sz w:val="16"/>
                <w:szCs w:val="16"/>
                <w:lang w:val="en-US"/>
              </w:rPr>
            </w:pPr>
          </w:p>
        </w:tc>
      </w:tr>
      <w:tr w:rsidR="00945C10" w:rsidRPr="00C6538D" w14:paraId="5F5943D2" w14:textId="77777777" w:rsidTr="00832EA7">
        <w:trPr>
          <w:trHeight w:val="300"/>
        </w:trPr>
        <w:tc>
          <w:tcPr>
            <w:tcW w:w="490" w:type="dxa"/>
            <w:tcBorders>
              <w:top w:val="nil"/>
              <w:left w:val="single" w:sz="4" w:space="0" w:color="auto"/>
              <w:bottom w:val="single" w:sz="4" w:space="0" w:color="auto"/>
              <w:right w:val="single" w:sz="4" w:space="0" w:color="auto"/>
            </w:tcBorders>
            <w:vAlign w:val="center"/>
            <w:hideMark/>
          </w:tcPr>
          <w:p w14:paraId="69723189" w14:textId="77777777" w:rsidR="00945C10" w:rsidRPr="00C6538D" w:rsidRDefault="00945C10" w:rsidP="00C6538D">
            <w:pPr>
              <w:spacing w:line="276" w:lineRule="auto"/>
              <w:rPr>
                <w:rFonts w:ascii="Arial" w:eastAsia="Times New Roman" w:hAnsi="Arial" w:cs="Arial"/>
                <w:color w:val="000000"/>
                <w:sz w:val="16"/>
                <w:szCs w:val="16"/>
                <w:lang w:val="en-US"/>
              </w:rPr>
            </w:pPr>
            <w:r w:rsidRPr="00C6538D">
              <w:rPr>
                <w:rFonts w:ascii="Arial" w:eastAsia="Times New Roman" w:hAnsi="Arial" w:cs="Arial"/>
                <w:color w:val="000000"/>
                <w:sz w:val="16"/>
                <w:szCs w:val="16"/>
                <w:lang w:val="en-US"/>
              </w:rPr>
              <w:t>5.</w:t>
            </w:r>
          </w:p>
        </w:tc>
        <w:tc>
          <w:tcPr>
            <w:tcW w:w="1291" w:type="dxa"/>
            <w:tcBorders>
              <w:top w:val="nil"/>
              <w:left w:val="nil"/>
              <w:bottom w:val="single" w:sz="4" w:space="0" w:color="auto"/>
              <w:right w:val="single" w:sz="4" w:space="0" w:color="auto"/>
            </w:tcBorders>
            <w:vAlign w:val="bottom"/>
            <w:hideMark/>
          </w:tcPr>
          <w:p w14:paraId="5CE34B3B" w14:textId="77777777" w:rsidR="00945C10" w:rsidRPr="00C6538D" w:rsidRDefault="00945C10" w:rsidP="00C6538D">
            <w:pPr>
              <w:spacing w:line="276" w:lineRule="auto"/>
              <w:rPr>
                <w:rFonts w:ascii="Arial" w:eastAsia="Times New Roman" w:hAnsi="Arial" w:cs="Arial"/>
                <w:color w:val="000000"/>
                <w:sz w:val="16"/>
                <w:szCs w:val="16"/>
                <w:lang w:val="en-US"/>
              </w:rPr>
            </w:pPr>
            <w:r w:rsidRPr="00C6538D">
              <w:rPr>
                <w:rFonts w:ascii="Arial" w:eastAsia="Times New Roman" w:hAnsi="Arial" w:cs="Arial"/>
                <w:color w:val="000000"/>
                <w:sz w:val="16"/>
                <w:szCs w:val="16"/>
                <w:lang w:val="en-US"/>
              </w:rPr>
              <w:t> </w:t>
            </w:r>
          </w:p>
        </w:tc>
        <w:tc>
          <w:tcPr>
            <w:tcW w:w="1672" w:type="dxa"/>
            <w:tcBorders>
              <w:top w:val="nil"/>
              <w:left w:val="nil"/>
              <w:bottom w:val="single" w:sz="4" w:space="0" w:color="auto"/>
              <w:right w:val="single" w:sz="4" w:space="0" w:color="auto"/>
            </w:tcBorders>
            <w:vAlign w:val="bottom"/>
          </w:tcPr>
          <w:p w14:paraId="16C9F6F2" w14:textId="4735696A" w:rsidR="00945C10" w:rsidRPr="00C6538D" w:rsidRDefault="00945C10" w:rsidP="00C6538D">
            <w:pPr>
              <w:spacing w:line="276" w:lineRule="auto"/>
              <w:rPr>
                <w:rFonts w:ascii="Arial" w:eastAsia="Times New Roman" w:hAnsi="Arial" w:cs="Arial"/>
                <w:color w:val="000000"/>
                <w:sz w:val="16"/>
                <w:szCs w:val="16"/>
                <w:lang w:val="en-US"/>
              </w:rPr>
            </w:pPr>
          </w:p>
        </w:tc>
        <w:tc>
          <w:tcPr>
            <w:tcW w:w="1177" w:type="dxa"/>
            <w:tcBorders>
              <w:top w:val="nil"/>
              <w:left w:val="nil"/>
              <w:bottom w:val="single" w:sz="4" w:space="0" w:color="auto"/>
              <w:right w:val="single" w:sz="4" w:space="0" w:color="auto"/>
            </w:tcBorders>
            <w:vAlign w:val="bottom"/>
          </w:tcPr>
          <w:p w14:paraId="5D135397" w14:textId="2B145CB6" w:rsidR="00945C10" w:rsidRPr="00C6538D" w:rsidRDefault="00945C10" w:rsidP="00C6538D">
            <w:pPr>
              <w:spacing w:line="276" w:lineRule="auto"/>
              <w:rPr>
                <w:rFonts w:ascii="Arial" w:eastAsia="Times New Roman" w:hAnsi="Arial" w:cs="Arial"/>
                <w:color w:val="000000"/>
                <w:sz w:val="16"/>
                <w:szCs w:val="16"/>
                <w:lang w:val="en-US"/>
              </w:rPr>
            </w:pPr>
          </w:p>
        </w:tc>
        <w:tc>
          <w:tcPr>
            <w:tcW w:w="1040" w:type="dxa"/>
            <w:tcBorders>
              <w:top w:val="nil"/>
              <w:left w:val="nil"/>
              <w:bottom w:val="single" w:sz="4" w:space="0" w:color="auto"/>
              <w:right w:val="single" w:sz="4" w:space="0" w:color="auto"/>
            </w:tcBorders>
            <w:vAlign w:val="bottom"/>
          </w:tcPr>
          <w:p w14:paraId="497AB21B" w14:textId="4C7E79D2" w:rsidR="00945C10" w:rsidRPr="00C6538D" w:rsidRDefault="00945C10" w:rsidP="00C6538D">
            <w:pPr>
              <w:spacing w:line="276" w:lineRule="auto"/>
              <w:rPr>
                <w:rFonts w:ascii="Arial" w:eastAsia="Times New Roman" w:hAnsi="Arial" w:cs="Arial"/>
                <w:color w:val="000000"/>
                <w:sz w:val="16"/>
                <w:szCs w:val="16"/>
                <w:lang w:val="en-US"/>
              </w:rPr>
            </w:pPr>
          </w:p>
        </w:tc>
        <w:tc>
          <w:tcPr>
            <w:tcW w:w="805" w:type="dxa"/>
            <w:tcBorders>
              <w:top w:val="nil"/>
              <w:left w:val="nil"/>
              <w:bottom w:val="single" w:sz="4" w:space="0" w:color="auto"/>
              <w:right w:val="single" w:sz="4" w:space="0" w:color="auto"/>
            </w:tcBorders>
            <w:vAlign w:val="bottom"/>
          </w:tcPr>
          <w:p w14:paraId="030F7F05" w14:textId="6D7F6CD1" w:rsidR="00945C10" w:rsidRPr="00C6538D" w:rsidRDefault="00945C10" w:rsidP="00C6538D">
            <w:pPr>
              <w:spacing w:line="276" w:lineRule="auto"/>
              <w:rPr>
                <w:rFonts w:ascii="Arial" w:eastAsia="Times New Roman" w:hAnsi="Arial" w:cs="Arial"/>
                <w:color w:val="000000"/>
                <w:sz w:val="16"/>
                <w:szCs w:val="16"/>
                <w:lang w:val="en-US"/>
              </w:rPr>
            </w:pPr>
          </w:p>
        </w:tc>
        <w:tc>
          <w:tcPr>
            <w:tcW w:w="764" w:type="dxa"/>
            <w:tcBorders>
              <w:top w:val="nil"/>
              <w:left w:val="nil"/>
              <w:bottom w:val="single" w:sz="4" w:space="0" w:color="auto"/>
              <w:right w:val="single" w:sz="4" w:space="0" w:color="auto"/>
            </w:tcBorders>
            <w:vAlign w:val="bottom"/>
          </w:tcPr>
          <w:p w14:paraId="048881B1" w14:textId="1F99E1FD" w:rsidR="00945C10" w:rsidRPr="00C6538D" w:rsidRDefault="00945C10" w:rsidP="00C6538D">
            <w:pPr>
              <w:spacing w:line="276" w:lineRule="auto"/>
              <w:rPr>
                <w:rFonts w:ascii="Arial" w:eastAsia="Times New Roman" w:hAnsi="Arial" w:cs="Arial"/>
                <w:color w:val="000000"/>
                <w:sz w:val="16"/>
                <w:szCs w:val="16"/>
                <w:lang w:val="en-US"/>
              </w:rPr>
            </w:pPr>
          </w:p>
        </w:tc>
        <w:tc>
          <w:tcPr>
            <w:tcW w:w="961" w:type="dxa"/>
            <w:tcBorders>
              <w:top w:val="nil"/>
              <w:left w:val="nil"/>
              <w:bottom w:val="single" w:sz="4" w:space="0" w:color="auto"/>
              <w:right w:val="single" w:sz="4" w:space="0" w:color="auto"/>
            </w:tcBorders>
            <w:vAlign w:val="bottom"/>
          </w:tcPr>
          <w:p w14:paraId="03E4107D" w14:textId="05AED7CF" w:rsidR="00945C10" w:rsidRPr="00C6538D" w:rsidRDefault="00945C10" w:rsidP="00C6538D">
            <w:pPr>
              <w:spacing w:line="276" w:lineRule="auto"/>
              <w:rPr>
                <w:rFonts w:ascii="Arial" w:eastAsia="Times New Roman" w:hAnsi="Arial" w:cs="Arial"/>
                <w:color w:val="000000"/>
                <w:sz w:val="16"/>
                <w:szCs w:val="16"/>
                <w:lang w:val="en-US"/>
              </w:rPr>
            </w:pPr>
          </w:p>
        </w:tc>
      </w:tr>
      <w:tr w:rsidR="00945C10" w:rsidRPr="00C6538D" w14:paraId="6FD61D65" w14:textId="77777777" w:rsidTr="00832EA7">
        <w:trPr>
          <w:trHeight w:val="585"/>
        </w:trPr>
        <w:tc>
          <w:tcPr>
            <w:tcW w:w="490" w:type="dxa"/>
            <w:tcBorders>
              <w:top w:val="nil"/>
              <w:left w:val="single" w:sz="4" w:space="0" w:color="auto"/>
              <w:bottom w:val="single" w:sz="4" w:space="0" w:color="auto"/>
              <w:right w:val="single" w:sz="4" w:space="0" w:color="auto"/>
            </w:tcBorders>
            <w:hideMark/>
          </w:tcPr>
          <w:p w14:paraId="7E8BB79D" w14:textId="77777777" w:rsidR="00945C10" w:rsidRPr="00C6538D" w:rsidRDefault="00945C10"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1291" w:type="dxa"/>
            <w:tcBorders>
              <w:top w:val="nil"/>
              <w:left w:val="nil"/>
              <w:bottom w:val="single" w:sz="4" w:space="0" w:color="auto"/>
              <w:right w:val="single" w:sz="4" w:space="0" w:color="auto"/>
            </w:tcBorders>
            <w:vAlign w:val="bottom"/>
            <w:hideMark/>
          </w:tcPr>
          <w:p w14:paraId="511003A9" w14:textId="77777777" w:rsidR="00945C10" w:rsidRPr="00C6538D" w:rsidRDefault="00945C10" w:rsidP="00C6538D">
            <w:pPr>
              <w:spacing w:line="276" w:lineRule="auto"/>
              <w:rPr>
                <w:rFonts w:ascii="Arial" w:eastAsia="Times New Roman" w:hAnsi="Arial" w:cs="Arial"/>
                <w:color w:val="000000"/>
                <w:sz w:val="16"/>
                <w:szCs w:val="16"/>
                <w:lang w:val="en-US"/>
              </w:rPr>
            </w:pPr>
            <w:r w:rsidRPr="00C6538D">
              <w:rPr>
                <w:rFonts w:ascii="Arial" w:eastAsia="Times New Roman" w:hAnsi="Arial" w:cs="Arial"/>
                <w:color w:val="000000"/>
                <w:sz w:val="16"/>
                <w:szCs w:val="16"/>
                <w:lang w:val="en-US"/>
              </w:rPr>
              <w:t>UKUPNO:</w:t>
            </w:r>
          </w:p>
        </w:tc>
        <w:tc>
          <w:tcPr>
            <w:tcW w:w="1672" w:type="dxa"/>
            <w:tcBorders>
              <w:top w:val="nil"/>
              <w:left w:val="nil"/>
              <w:bottom w:val="single" w:sz="4" w:space="0" w:color="auto"/>
              <w:right w:val="single" w:sz="4" w:space="0" w:color="auto"/>
            </w:tcBorders>
            <w:vAlign w:val="bottom"/>
            <w:hideMark/>
          </w:tcPr>
          <w:p w14:paraId="6E694D86" w14:textId="77777777" w:rsidR="00945C10" w:rsidRPr="00C6538D" w:rsidRDefault="00945C10" w:rsidP="00C6538D">
            <w:pPr>
              <w:spacing w:line="276" w:lineRule="auto"/>
              <w:rPr>
                <w:rFonts w:ascii="Arial" w:eastAsia="Times New Roman" w:hAnsi="Arial" w:cs="Arial"/>
                <w:color w:val="000000"/>
                <w:sz w:val="16"/>
                <w:szCs w:val="16"/>
                <w:lang w:val="en-US"/>
              </w:rPr>
            </w:pPr>
            <w:r w:rsidRPr="00C6538D">
              <w:rPr>
                <w:rFonts w:ascii="Arial" w:eastAsia="Times New Roman" w:hAnsi="Arial" w:cs="Arial"/>
                <w:color w:val="000000"/>
                <w:sz w:val="16"/>
                <w:szCs w:val="16"/>
                <w:lang w:val="en-US"/>
              </w:rPr>
              <w:t> </w:t>
            </w:r>
          </w:p>
        </w:tc>
        <w:tc>
          <w:tcPr>
            <w:tcW w:w="1177" w:type="dxa"/>
            <w:tcBorders>
              <w:top w:val="nil"/>
              <w:left w:val="nil"/>
              <w:bottom w:val="single" w:sz="4" w:space="0" w:color="auto"/>
              <w:right w:val="single" w:sz="4" w:space="0" w:color="auto"/>
            </w:tcBorders>
            <w:vAlign w:val="bottom"/>
            <w:hideMark/>
          </w:tcPr>
          <w:p w14:paraId="58CFF36E" w14:textId="77777777" w:rsidR="00945C10" w:rsidRPr="00C6538D" w:rsidRDefault="00945C10" w:rsidP="00C6538D">
            <w:pPr>
              <w:spacing w:line="276" w:lineRule="auto"/>
              <w:rPr>
                <w:rFonts w:ascii="Arial" w:eastAsia="Times New Roman" w:hAnsi="Arial" w:cs="Arial"/>
                <w:color w:val="000000"/>
                <w:sz w:val="16"/>
                <w:szCs w:val="16"/>
                <w:lang w:val="en-US"/>
              </w:rPr>
            </w:pPr>
            <w:r w:rsidRPr="00C6538D">
              <w:rPr>
                <w:rFonts w:ascii="Arial" w:eastAsia="Times New Roman" w:hAnsi="Arial" w:cs="Arial"/>
                <w:color w:val="000000"/>
                <w:sz w:val="16"/>
                <w:szCs w:val="16"/>
                <w:lang w:val="en-US"/>
              </w:rPr>
              <w:t> </w:t>
            </w:r>
          </w:p>
        </w:tc>
        <w:tc>
          <w:tcPr>
            <w:tcW w:w="1040" w:type="dxa"/>
            <w:tcBorders>
              <w:top w:val="nil"/>
              <w:left w:val="nil"/>
              <w:bottom w:val="single" w:sz="4" w:space="0" w:color="auto"/>
              <w:right w:val="single" w:sz="4" w:space="0" w:color="auto"/>
            </w:tcBorders>
            <w:vAlign w:val="bottom"/>
            <w:hideMark/>
          </w:tcPr>
          <w:p w14:paraId="3CBAB693" w14:textId="77777777" w:rsidR="00945C10" w:rsidRPr="00C6538D" w:rsidRDefault="00945C10" w:rsidP="00C6538D">
            <w:pPr>
              <w:spacing w:line="276" w:lineRule="auto"/>
              <w:rPr>
                <w:rFonts w:ascii="Arial" w:eastAsia="Times New Roman" w:hAnsi="Arial" w:cs="Arial"/>
                <w:color w:val="000000"/>
                <w:sz w:val="16"/>
                <w:szCs w:val="16"/>
                <w:lang w:val="en-US"/>
              </w:rPr>
            </w:pPr>
            <w:r w:rsidRPr="00C6538D">
              <w:rPr>
                <w:rFonts w:ascii="Arial" w:eastAsia="Times New Roman" w:hAnsi="Arial" w:cs="Arial"/>
                <w:color w:val="000000"/>
                <w:sz w:val="16"/>
                <w:szCs w:val="16"/>
                <w:lang w:val="en-US"/>
              </w:rPr>
              <w:t> </w:t>
            </w:r>
          </w:p>
        </w:tc>
        <w:tc>
          <w:tcPr>
            <w:tcW w:w="805" w:type="dxa"/>
            <w:tcBorders>
              <w:top w:val="nil"/>
              <w:left w:val="nil"/>
              <w:bottom w:val="single" w:sz="4" w:space="0" w:color="auto"/>
              <w:right w:val="single" w:sz="4" w:space="0" w:color="auto"/>
            </w:tcBorders>
            <w:vAlign w:val="bottom"/>
          </w:tcPr>
          <w:p w14:paraId="61FB09A8" w14:textId="7612F1E8" w:rsidR="00945C10" w:rsidRPr="00C6538D" w:rsidRDefault="00945C10" w:rsidP="00C6538D">
            <w:pPr>
              <w:spacing w:line="276" w:lineRule="auto"/>
              <w:rPr>
                <w:rFonts w:ascii="Arial" w:eastAsia="Times New Roman" w:hAnsi="Arial" w:cs="Arial"/>
                <w:color w:val="000000"/>
                <w:sz w:val="16"/>
                <w:szCs w:val="16"/>
                <w:lang w:val="en-US"/>
              </w:rPr>
            </w:pPr>
          </w:p>
        </w:tc>
        <w:tc>
          <w:tcPr>
            <w:tcW w:w="764" w:type="dxa"/>
            <w:tcBorders>
              <w:top w:val="nil"/>
              <w:left w:val="nil"/>
              <w:bottom w:val="single" w:sz="4" w:space="0" w:color="auto"/>
              <w:right w:val="single" w:sz="4" w:space="0" w:color="auto"/>
            </w:tcBorders>
            <w:vAlign w:val="bottom"/>
          </w:tcPr>
          <w:p w14:paraId="76AE4D37" w14:textId="6731A1A4" w:rsidR="00945C10" w:rsidRPr="00C6538D" w:rsidRDefault="00945C10" w:rsidP="00C6538D">
            <w:pPr>
              <w:spacing w:line="276" w:lineRule="auto"/>
              <w:rPr>
                <w:rFonts w:ascii="Arial" w:eastAsia="Times New Roman" w:hAnsi="Arial" w:cs="Arial"/>
                <w:color w:val="000000"/>
                <w:sz w:val="16"/>
                <w:szCs w:val="16"/>
                <w:lang w:val="en-US"/>
              </w:rPr>
            </w:pPr>
          </w:p>
        </w:tc>
        <w:tc>
          <w:tcPr>
            <w:tcW w:w="961" w:type="dxa"/>
            <w:tcBorders>
              <w:top w:val="nil"/>
              <w:left w:val="nil"/>
              <w:bottom w:val="single" w:sz="4" w:space="0" w:color="auto"/>
              <w:right w:val="single" w:sz="4" w:space="0" w:color="auto"/>
            </w:tcBorders>
            <w:shd w:val="clear" w:color="000000" w:fill="D9D9D9"/>
            <w:vAlign w:val="center"/>
          </w:tcPr>
          <w:p w14:paraId="0B05929C" w14:textId="6719E34B" w:rsidR="00945C10" w:rsidRPr="00C6538D" w:rsidRDefault="00945C10" w:rsidP="00C6538D">
            <w:pPr>
              <w:spacing w:line="276" w:lineRule="auto"/>
              <w:jc w:val="right"/>
              <w:rPr>
                <w:rFonts w:ascii="Arial" w:eastAsia="Times New Roman" w:hAnsi="Arial" w:cs="Arial"/>
                <w:color w:val="000000"/>
                <w:sz w:val="16"/>
                <w:szCs w:val="16"/>
                <w:lang w:val="en-US"/>
              </w:rPr>
            </w:pPr>
          </w:p>
        </w:tc>
      </w:tr>
    </w:tbl>
    <w:p w14:paraId="0432AAC6" w14:textId="77777777" w:rsidR="00AA71E8" w:rsidRPr="00C6538D" w:rsidRDefault="00945C10" w:rsidP="00C6538D">
      <w:pPr>
        <w:spacing w:line="276" w:lineRule="auto"/>
        <w:jc w:val="both"/>
        <w:rPr>
          <w:rFonts w:ascii="Arial" w:hAnsi="Arial" w:cs="Arial"/>
          <w:szCs w:val="24"/>
        </w:rPr>
      </w:pPr>
      <w:r w:rsidRPr="00C6538D">
        <w:rPr>
          <w:rFonts w:ascii="Arial" w:hAnsi="Arial" w:cs="Arial"/>
          <w:szCs w:val="24"/>
        </w:rPr>
        <w:fldChar w:fldCharType="end"/>
      </w:r>
    </w:p>
    <w:p w14:paraId="39BBCC08" w14:textId="77777777" w:rsidR="00AA71E8" w:rsidRPr="00C6538D" w:rsidRDefault="00AA71E8" w:rsidP="00C6538D">
      <w:pPr>
        <w:spacing w:line="276" w:lineRule="auto"/>
        <w:jc w:val="both"/>
        <w:rPr>
          <w:rFonts w:ascii="Arial" w:hAnsi="Arial" w:cs="Arial"/>
          <w:szCs w:val="24"/>
        </w:rPr>
      </w:pPr>
    </w:p>
    <w:p w14:paraId="748F291E" w14:textId="77777777" w:rsidR="00701809" w:rsidRPr="00C6538D" w:rsidRDefault="00701809" w:rsidP="00C6538D">
      <w:pPr>
        <w:spacing w:line="276" w:lineRule="auto"/>
        <w:jc w:val="both"/>
        <w:rPr>
          <w:rFonts w:ascii="Arial" w:eastAsia="Times New Roman" w:hAnsi="Arial" w:cs="Arial"/>
          <w:b/>
          <w:bCs/>
          <w:color w:val="000000"/>
          <w:sz w:val="22"/>
          <w:lang w:val="en-US"/>
        </w:rPr>
      </w:pPr>
      <w:proofErr w:type="spellStart"/>
      <w:r w:rsidRPr="00C6538D">
        <w:rPr>
          <w:rFonts w:ascii="Arial" w:eastAsia="Times New Roman" w:hAnsi="Arial" w:cs="Arial"/>
          <w:b/>
          <w:bCs/>
          <w:color w:val="000000"/>
          <w:sz w:val="22"/>
          <w:lang w:val="en-US"/>
        </w:rPr>
        <w:t>Tablica</w:t>
      </w:r>
      <w:proofErr w:type="spellEnd"/>
      <w:r w:rsidRPr="00C6538D">
        <w:rPr>
          <w:rFonts w:ascii="Arial" w:eastAsia="Times New Roman" w:hAnsi="Arial" w:cs="Arial"/>
          <w:b/>
          <w:bCs/>
          <w:color w:val="000000"/>
          <w:sz w:val="22"/>
          <w:lang w:val="en-US"/>
        </w:rPr>
        <w:t xml:space="preserve"> 4 - </w:t>
      </w:r>
      <w:proofErr w:type="spellStart"/>
      <w:r w:rsidRPr="00C6538D">
        <w:rPr>
          <w:rFonts w:ascii="Arial" w:eastAsia="Times New Roman" w:hAnsi="Arial" w:cs="Arial"/>
          <w:b/>
          <w:bCs/>
          <w:color w:val="000000"/>
          <w:sz w:val="22"/>
          <w:lang w:val="en-US"/>
        </w:rPr>
        <w:t>stanje</w:t>
      </w:r>
      <w:proofErr w:type="spellEnd"/>
      <w:r w:rsidRPr="00C6538D">
        <w:rPr>
          <w:rFonts w:ascii="Arial" w:eastAsia="Times New Roman" w:hAnsi="Arial" w:cs="Arial"/>
          <w:b/>
          <w:bCs/>
          <w:color w:val="000000"/>
          <w:sz w:val="22"/>
          <w:lang w:val="en-US"/>
        </w:rPr>
        <w:t xml:space="preserve"> </w:t>
      </w:r>
      <w:proofErr w:type="spellStart"/>
      <w:r w:rsidRPr="00C6538D">
        <w:rPr>
          <w:rFonts w:ascii="Arial" w:eastAsia="Times New Roman" w:hAnsi="Arial" w:cs="Arial"/>
          <w:b/>
          <w:bCs/>
          <w:color w:val="000000"/>
          <w:sz w:val="22"/>
          <w:lang w:val="en-US"/>
        </w:rPr>
        <w:t>potencijalnih</w:t>
      </w:r>
      <w:proofErr w:type="spellEnd"/>
      <w:r w:rsidRPr="00C6538D">
        <w:rPr>
          <w:rFonts w:ascii="Arial" w:eastAsia="Times New Roman" w:hAnsi="Arial" w:cs="Arial"/>
          <w:b/>
          <w:bCs/>
          <w:color w:val="000000"/>
          <w:sz w:val="22"/>
          <w:lang w:val="en-US"/>
        </w:rPr>
        <w:t xml:space="preserve"> </w:t>
      </w:r>
      <w:proofErr w:type="spellStart"/>
      <w:r w:rsidRPr="00C6538D">
        <w:rPr>
          <w:rFonts w:ascii="Arial" w:eastAsia="Times New Roman" w:hAnsi="Arial" w:cs="Arial"/>
          <w:b/>
          <w:bCs/>
          <w:color w:val="000000"/>
          <w:sz w:val="22"/>
          <w:lang w:val="en-US"/>
        </w:rPr>
        <w:t>obveza</w:t>
      </w:r>
      <w:proofErr w:type="spellEnd"/>
      <w:r w:rsidRPr="00C6538D">
        <w:rPr>
          <w:rFonts w:ascii="Arial" w:eastAsia="Times New Roman" w:hAnsi="Arial" w:cs="Arial"/>
          <w:b/>
          <w:bCs/>
          <w:color w:val="000000"/>
          <w:sz w:val="22"/>
          <w:lang w:val="en-US"/>
        </w:rPr>
        <w:t xml:space="preserve"> po </w:t>
      </w:r>
      <w:proofErr w:type="spellStart"/>
      <w:r w:rsidRPr="00C6538D">
        <w:rPr>
          <w:rFonts w:ascii="Arial" w:eastAsia="Times New Roman" w:hAnsi="Arial" w:cs="Arial"/>
          <w:b/>
          <w:bCs/>
          <w:color w:val="000000"/>
          <w:sz w:val="22"/>
          <w:lang w:val="en-US"/>
        </w:rPr>
        <w:t>osnovi</w:t>
      </w:r>
      <w:proofErr w:type="spellEnd"/>
      <w:r w:rsidRPr="00C6538D">
        <w:rPr>
          <w:rFonts w:ascii="Arial" w:eastAsia="Times New Roman" w:hAnsi="Arial" w:cs="Arial"/>
          <w:b/>
          <w:bCs/>
          <w:color w:val="000000"/>
          <w:sz w:val="22"/>
          <w:lang w:val="en-US"/>
        </w:rPr>
        <w:t xml:space="preserve"> </w:t>
      </w:r>
      <w:proofErr w:type="spellStart"/>
      <w:r w:rsidRPr="00C6538D">
        <w:rPr>
          <w:rFonts w:ascii="Arial" w:eastAsia="Times New Roman" w:hAnsi="Arial" w:cs="Arial"/>
          <w:b/>
          <w:bCs/>
          <w:color w:val="000000"/>
          <w:sz w:val="22"/>
          <w:lang w:val="en-US"/>
        </w:rPr>
        <w:t>sudskih</w:t>
      </w:r>
      <w:proofErr w:type="spellEnd"/>
      <w:r w:rsidRPr="00C6538D">
        <w:rPr>
          <w:rFonts w:ascii="Arial" w:eastAsia="Times New Roman" w:hAnsi="Arial" w:cs="Arial"/>
          <w:b/>
          <w:bCs/>
          <w:color w:val="000000"/>
          <w:sz w:val="22"/>
          <w:lang w:val="en-US"/>
        </w:rPr>
        <w:t xml:space="preserve"> </w:t>
      </w:r>
      <w:proofErr w:type="spellStart"/>
      <w:r w:rsidRPr="00C6538D">
        <w:rPr>
          <w:rFonts w:ascii="Arial" w:eastAsia="Times New Roman" w:hAnsi="Arial" w:cs="Arial"/>
          <w:b/>
          <w:bCs/>
          <w:color w:val="000000"/>
          <w:sz w:val="22"/>
          <w:lang w:val="en-US"/>
        </w:rPr>
        <w:t>postupaka</w:t>
      </w:r>
      <w:proofErr w:type="spellEnd"/>
      <w:r w:rsidRPr="00C6538D">
        <w:rPr>
          <w:rFonts w:ascii="Arial" w:eastAsia="Times New Roman" w:hAnsi="Arial" w:cs="Arial"/>
          <w:b/>
          <w:bCs/>
          <w:color w:val="000000"/>
          <w:sz w:val="22"/>
          <w:lang w:val="en-US"/>
        </w:rPr>
        <w:t>:</w:t>
      </w:r>
    </w:p>
    <w:p w14:paraId="3329586A" w14:textId="77777777" w:rsidR="00AA71E8" w:rsidRPr="00C6538D" w:rsidRDefault="00AA71E8" w:rsidP="00C6538D">
      <w:pPr>
        <w:spacing w:line="276" w:lineRule="auto"/>
        <w:jc w:val="both"/>
        <w:rPr>
          <w:rFonts w:ascii="Arial" w:hAnsi="Arial" w:cs="Arial"/>
          <w:szCs w:val="24"/>
        </w:rPr>
      </w:pPr>
    </w:p>
    <w:p w14:paraId="54319F5E" w14:textId="5168D43C" w:rsidR="00701809" w:rsidRPr="00C6538D" w:rsidRDefault="00701809" w:rsidP="00C6538D">
      <w:pPr>
        <w:spacing w:line="276" w:lineRule="auto"/>
        <w:jc w:val="both"/>
        <w:rPr>
          <w:rFonts w:ascii="Arial" w:hAnsi="Arial" w:cs="Arial"/>
        </w:rPr>
      </w:pPr>
      <w:r w:rsidRPr="00C6538D">
        <w:rPr>
          <w:rFonts w:ascii="Arial" w:hAnsi="Arial" w:cs="Arial"/>
        </w:rPr>
        <w:fldChar w:fldCharType="begin"/>
      </w:r>
      <w:r w:rsidRPr="00C6538D">
        <w:rPr>
          <w:rFonts w:ascii="Arial" w:hAnsi="Arial" w:cs="Arial"/>
        </w:rPr>
        <w:instrText xml:space="preserve"> LINK </w:instrText>
      </w:r>
      <w:r w:rsidR="006C6AF9" w:rsidRPr="00C6538D">
        <w:rPr>
          <w:rFonts w:ascii="Arial" w:hAnsi="Arial" w:cs="Arial"/>
        </w:rPr>
        <w:instrText xml:space="preserve">Excel.Sheet.12 "C:\\Users\\Korisnik\\PRORAČUN OBRASCI\\CZK_obveze potraživanja sudski sporovi_2023._BILJEŠKE.xlsx" List1!R22C1:R26C9 </w:instrText>
      </w:r>
      <w:r w:rsidRPr="00C6538D">
        <w:rPr>
          <w:rFonts w:ascii="Arial" w:hAnsi="Arial" w:cs="Arial"/>
        </w:rPr>
        <w:instrText xml:space="preserve">\a \f 4 \h </w:instrText>
      </w:r>
      <w:r w:rsidR="00C6538D">
        <w:rPr>
          <w:rFonts w:ascii="Arial" w:hAnsi="Arial" w:cs="Arial"/>
        </w:rPr>
        <w:instrText xml:space="preserve"> \* MERGEFORMAT </w:instrText>
      </w:r>
      <w:r w:rsidRPr="00C6538D">
        <w:rPr>
          <w:rFonts w:ascii="Arial" w:hAnsi="Arial" w:cs="Arial"/>
        </w:rPr>
        <w:fldChar w:fldCharType="separate"/>
      </w:r>
    </w:p>
    <w:tbl>
      <w:tblPr>
        <w:tblW w:w="9160" w:type="dxa"/>
        <w:tblLook w:val="04A0" w:firstRow="1" w:lastRow="0" w:firstColumn="1" w:lastColumn="0" w:noHBand="0" w:noVBand="1"/>
      </w:tblPr>
      <w:tblGrid>
        <w:gridCol w:w="676"/>
        <w:gridCol w:w="1248"/>
        <w:gridCol w:w="1061"/>
        <w:gridCol w:w="1038"/>
        <w:gridCol w:w="1105"/>
        <w:gridCol w:w="1328"/>
        <w:gridCol w:w="832"/>
        <w:gridCol w:w="740"/>
        <w:gridCol w:w="1132"/>
      </w:tblGrid>
      <w:tr w:rsidR="00701809" w:rsidRPr="00C6538D" w14:paraId="68A39717" w14:textId="77777777" w:rsidTr="00701809">
        <w:trPr>
          <w:trHeight w:val="900"/>
        </w:trPr>
        <w:tc>
          <w:tcPr>
            <w:tcW w:w="490" w:type="dxa"/>
            <w:tcBorders>
              <w:top w:val="single" w:sz="4" w:space="0" w:color="auto"/>
              <w:left w:val="single" w:sz="4" w:space="0" w:color="auto"/>
              <w:bottom w:val="single" w:sz="4" w:space="0" w:color="auto"/>
              <w:right w:val="single" w:sz="4" w:space="0" w:color="auto"/>
            </w:tcBorders>
            <w:vAlign w:val="center"/>
            <w:hideMark/>
          </w:tcPr>
          <w:p w14:paraId="0EBBB038" w14:textId="77777777" w:rsidR="00701809" w:rsidRPr="00C6538D" w:rsidRDefault="00701809" w:rsidP="00C6538D">
            <w:pPr>
              <w:spacing w:line="276" w:lineRule="auto"/>
              <w:rPr>
                <w:rFonts w:ascii="Arial" w:eastAsia="Times New Roman" w:hAnsi="Arial" w:cs="Arial"/>
                <w:color w:val="000000"/>
                <w:sz w:val="14"/>
                <w:szCs w:val="14"/>
                <w:lang w:val="en-US"/>
              </w:rPr>
            </w:pPr>
            <w:r w:rsidRPr="00C6538D">
              <w:rPr>
                <w:rFonts w:ascii="Arial" w:eastAsia="Times New Roman" w:hAnsi="Arial" w:cs="Arial"/>
                <w:color w:val="000000"/>
                <w:sz w:val="14"/>
                <w:szCs w:val="14"/>
                <w:lang w:val="en-US"/>
              </w:rPr>
              <w:t>Red.br.</w:t>
            </w:r>
          </w:p>
        </w:tc>
        <w:tc>
          <w:tcPr>
            <w:tcW w:w="1299" w:type="dxa"/>
            <w:tcBorders>
              <w:top w:val="single" w:sz="4" w:space="0" w:color="auto"/>
              <w:left w:val="nil"/>
              <w:bottom w:val="single" w:sz="4" w:space="0" w:color="auto"/>
              <w:right w:val="single" w:sz="4" w:space="0" w:color="auto"/>
            </w:tcBorders>
            <w:vAlign w:val="center"/>
            <w:hideMark/>
          </w:tcPr>
          <w:p w14:paraId="51640A5E" w14:textId="77777777" w:rsidR="00701809" w:rsidRPr="00C6538D" w:rsidRDefault="00701809" w:rsidP="00C6538D">
            <w:pPr>
              <w:spacing w:line="276" w:lineRule="auto"/>
              <w:jc w:val="center"/>
              <w:rPr>
                <w:rFonts w:ascii="Arial" w:eastAsia="Times New Roman" w:hAnsi="Arial" w:cs="Arial"/>
                <w:color w:val="000000"/>
                <w:sz w:val="16"/>
                <w:szCs w:val="16"/>
                <w:lang w:val="en-US"/>
              </w:rPr>
            </w:pPr>
            <w:r w:rsidRPr="00C6538D">
              <w:rPr>
                <w:rFonts w:ascii="Arial" w:eastAsia="Times New Roman" w:hAnsi="Arial" w:cs="Arial"/>
                <w:color w:val="000000"/>
                <w:sz w:val="16"/>
                <w:szCs w:val="16"/>
                <w:lang w:val="en-US"/>
              </w:rPr>
              <w:t>UKUPNA VRIJEDNOST SPORA U EUR-KN</w:t>
            </w:r>
          </w:p>
        </w:tc>
        <w:tc>
          <w:tcPr>
            <w:tcW w:w="1085" w:type="dxa"/>
            <w:tcBorders>
              <w:top w:val="single" w:sz="4" w:space="0" w:color="auto"/>
              <w:left w:val="nil"/>
              <w:bottom w:val="single" w:sz="4" w:space="0" w:color="auto"/>
              <w:right w:val="single" w:sz="4" w:space="0" w:color="auto"/>
            </w:tcBorders>
            <w:vAlign w:val="center"/>
            <w:hideMark/>
          </w:tcPr>
          <w:p w14:paraId="05EE9091" w14:textId="77777777" w:rsidR="00701809" w:rsidRPr="00C6538D" w:rsidRDefault="00701809" w:rsidP="00C6538D">
            <w:pPr>
              <w:spacing w:line="276" w:lineRule="auto"/>
              <w:jc w:val="center"/>
              <w:rPr>
                <w:rFonts w:ascii="Arial" w:eastAsia="Times New Roman" w:hAnsi="Arial" w:cs="Arial"/>
                <w:color w:val="000000"/>
                <w:sz w:val="16"/>
                <w:szCs w:val="16"/>
                <w:lang w:val="en-US"/>
              </w:rPr>
            </w:pPr>
            <w:r w:rsidRPr="00C6538D">
              <w:rPr>
                <w:rFonts w:ascii="Arial" w:eastAsia="Times New Roman" w:hAnsi="Arial" w:cs="Arial"/>
                <w:color w:val="000000"/>
                <w:sz w:val="16"/>
                <w:szCs w:val="16"/>
                <w:lang w:val="en-US"/>
              </w:rPr>
              <w:t>NAZIV TUŽITELJA</w:t>
            </w:r>
          </w:p>
        </w:tc>
        <w:tc>
          <w:tcPr>
            <w:tcW w:w="1147" w:type="dxa"/>
            <w:tcBorders>
              <w:top w:val="single" w:sz="4" w:space="0" w:color="auto"/>
              <w:left w:val="nil"/>
              <w:bottom w:val="single" w:sz="4" w:space="0" w:color="auto"/>
              <w:right w:val="single" w:sz="4" w:space="0" w:color="auto"/>
            </w:tcBorders>
            <w:vAlign w:val="center"/>
            <w:hideMark/>
          </w:tcPr>
          <w:p w14:paraId="2C2CCB0A" w14:textId="77777777" w:rsidR="00701809" w:rsidRPr="00C6538D" w:rsidRDefault="00701809" w:rsidP="00C6538D">
            <w:pPr>
              <w:spacing w:line="276" w:lineRule="auto"/>
              <w:jc w:val="center"/>
              <w:rPr>
                <w:rFonts w:ascii="Arial" w:eastAsia="Times New Roman" w:hAnsi="Arial" w:cs="Arial"/>
                <w:color w:val="000000"/>
                <w:sz w:val="16"/>
                <w:szCs w:val="16"/>
                <w:lang w:val="en-US"/>
              </w:rPr>
            </w:pPr>
            <w:r w:rsidRPr="00C6538D">
              <w:rPr>
                <w:rFonts w:ascii="Arial" w:eastAsia="Times New Roman" w:hAnsi="Arial" w:cs="Arial"/>
                <w:color w:val="000000"/>
                <w:sz w:val="16"/>
                <w:szCs w:val="16"/>
                <w:lang w:val="en-US"/>
              </w:rPr>
              <w:t>PREDMET SPORA</w:t>
            </w:r>
          </w:p>
        </w:tc>
        <w:tc>
          <w:tcPr>
            <w:tcW w:w="1058" w:type="dxa"/>
            <w:tcBorders>
              <w:top w:val="single" w:sz="4" w:space="0" w:color="auto"/>
              <w:left w:val="nil"/>
              <w:bottom w:val="single" w:sz="4" w:space="0" w:color="auto"/>
              <w:right w:val="single" w:sz="4" w:space="0" w:color="auto"/>
            </w:tcBorders>
            <w:vAlign w:val="center"/>
            <w:hideMark/>
          </w:tcPr>
          <w:p w14:paraId="4D761998" w14:textId="77777777" w:rsidR="00701809" w:rsidRPr="00C6538D" w:rsidRDefault="00701809" w:rsidP="00C6538D">
            <w:pPr>
              <w:spacing w:line="276" w:lineRule="auto"/>
              <w:jc w:val="center"/>
              <w:rPr>
                <w:rFonts w:ascii="Arial" w:eastAsia="Times New Roman" w:hAnsi="Arial" w:cs="Arial"/>
                <w:color w:val="000000"/>
                <w:sz w:val="16"/>
                <w:szCs w:val="16"/>
                <w:lang w:val="en-US"/>
              </w:rPr>
            </w:pPr>
            <w:r w:rsidRPr="00C6538D">
              <w:rPr>
                <w:rFonts w:ascii="Arial" w:eastAsia="Times New Roman" w:hAnsi="Arial" w:cs="Arial"/>
                <w:color w:val="000000"/>
                <w:sz w:val="16"/>
                <w:szCs w:val="16"/>
                <w:lang w:val="en-US"/>
              </w:rPr>
              <w:t>GODINA KAD JE SPOR POKRENUT</w:t>
            </w:r>
          </w:p>
        </w:tc>
        <w:tc>
          <w:tcPr>
            <w:tcW w:w="1142" w:type="dxa"/>
            <w:tcBorders>
              <w:top w:val="single" w:sz="4" w:space="0" w:color="auto"/>
              <w:left w:val="nil"/>
              <w:bottom w:val="single" w:sz="4" w:space="0" w:color="auto"/>
              <w:right w:val="single" w:sz="4" w:space="0" w:color="auto"/>
            </w:tcBorders>
            <w:vAlign w:val="center"/>
            <w:hideMark/>
          </w:tcPr>
          <w:p w14:paraId="46C0C9B0" w14:textId="77777777" w:rsidR="00701809" w:rsidRPr="00C6538D" w:rsidRDefault="00701809" w:rsidP="00C6538D">
            <w:pPr>
              <w:spacing w:line="276" w:lineRule="auto"/>
              <w:jc w:val="center"/>
              <w:rPr>
                <w:rFonts w:ascii="Arial" w:eastAsia="Times New Roman" w:hAnsi="Arial" w:cs="Arial"/>
                <w:color w:val="000000"/>
                <w:sz w:val="16"/>
                <w:szCs w:val="16"/>
                <w:lang w:val="en-US"/>
              </w:rPr>
            </w:pPr>
            <w:r w:rsidRPr="00C6538D">
              <w:rPr>
                <w:rFonts w:ascii="Arial" w:eastAsia="Times New Roman" w:hAnsi="Arial" w:cs="Arial"/>
                <w:color w:val="000000"/>
                <w:sz w:val="16"/>
                <w:szCs w:val="16"/>
                <w:lang w:val="en-US"/>
              </w:rPr>
              <w:t>PROCIJENJEN ROK OKONČANJA SPORA</w:t>
            </w:r>
          </w:p>
        </w:tc>
        <w:tc>
          <w:tcPr>
            <w:tcW w:w="1981" w:type="dxa"/>
            <w:gridSpan w:val="2"/>
            <w:tcBorders>
              <w:top w:val="single" w:sz="4" w:space="0" w:color="auto"/>
              <w:left w:val="nil"/>
              <w:bottom w:val="nil"/>
              <w:right w:val="single" w:sz="4" w:space="0" w:color="000000"/>
            </w:tcBorders>
            <w:vAlign w:val="center"/>
            <w:hideMark/>
          </w:tcPr>
          <w:p w14:paraId="6D064D3C" w14:textId="77777777" w:rsidR="00701809" w:rsidRPr="00C6538D" w:rsidRDefault="00701809" w:rsidP="00C6538D">
            <w:pPr>
              <w:spacing w:line="276" w:lineRule="auto"/>
              <w:jc w:val="center"/>
              <w:rPr>
                <w:rFonts w:ascii="Arial" w:eastAsia="Times New Roman" w:hAnsi="Arial" w:cs="Arial"/>
                <w:color w:val="000000"/>
                <w:sz w:val="16"/>
                <w:szCs w:val="16"/>
                <w:lang w:val="en-US"/>
              </w:rPr>
            </w:pPr>
            <w:r w:rsidRPr="00C6538D">
              <w:rPr>
                <w:rFonts w:ascii="Arial" w:eastAsia="Times New Roman" w:hAnsi="Arial" w:cs="Arial"/>
                <w:color w:val="000000"/>
                <w:sz w:val="16"/>
                <w:szCs w:val="16"/>
                <w:lang w:val="en-US"/>
              </w:rPr>
              <w:t>STANJE POTENCIJALNE OBVEZE PO OSNOVI SUDSKIH POSTUPAKA U EUR</w:t>
            </w:r>
          </w:p>
        </w:tc>
        <w:tc>
          <w:tcPr>
            <w:tcW w:w="958" w:type="dxa"/>
            <w:tcBorders>
              <w:top w:val="single" w:sz="4" w:space="0" w:color="auto"/>
              <w:left w:val="nil"/>
              <w:bottom w:val="single" w:sz="4" w:space="0" w:color="auto"/>
              <w:right w:val="single" w:sz="4" w:space="0" w:color="auto"/>
            </w:tcBorders>
            <w:vAlign w:val="center"/>
            <w:hideMark/>
          </w:tcPr>
          <w:p w14:paraId="25CDF102" w14:textId="77777777" w:rsidR="00701809" w:rsidRPr="00C6538D" w:rsidRDefault="00701809" w:rsidP="00C6538D">
            <w:pPr>
              <w:spacing w:line="276" w:lineRule="auto"/>
              <w:jc w:val="center"/>
              <w:rPr>
                <w:rFonts w:ascii="Arial" w:eastAsia="Times New Roman" w:hAnsi="Arial" w:cs="Arial"/>
                <w:color w:val="000000"/>
                <w:sz w:val="16"/>
                <w:szCs w:val="16"/>
                <w:lang w:val="en-US"/>
              </w:rPr>
            </w:pPr>
            <w:r w:rsidRPr="00C6538D">
              <w:rPr>
                <w:rFonts w:ascii="Arial" w:eastAsia="Times New Roman" w:hAnsi="Arial" w:cs="Arial"/>
                <w:color w:val="000000"/>
                <w:sz w:val="16"/>
                <w:szCs w:val="16"/>
                <w:lang w:val="en-US"/>
              </w:rPr>
              <w:t>NAPOMENA</w:t>
            </w:r>
          </w:p>
        </w:tc>
      </w:tr>
      <w:tr w:rsidR="00701809" w:rsidRPr="00C6538D" w14:paraId="401A75FA" w14:textId="77777777" w:rsidTr="00701809">
        <w:trPr>
          <w:trHeight w:val="300"/>
        </w:trPr>
        <w:tc>
          <w:tcPr>
            <w:tcW w:w="490" w:type="dxa"/>
            <w:tcBorders>
              <w:top w:val="nil"/>
              <w:left w:val="single" w:sz="4" w:space="0" w:color="auto"/>
              <w:bottom w:val="single" w:sz="4" w:space="0" w:color="auto"/>
              <w:right w:val="single" w:sz="4" w:space="0" w:color="auto"/>
            </w:tcBorders>
            <w:vAlign w:val="bottom"/>
            <w:hideMark/>
          </w:tcPr>
          <w:p w14:paraId="66E8447D" w14:textId="77777777" w:rsidR="00701809" w:rsidRPr="00C6538D" w:rsidRDefault="0070180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1299" w:type="dxa"/>
            <w:tcBorders>
              <w:top w:val="nil"/>
              <w:left w:val="nil"/>
              <w:bottom w:val="single" w:sz="4" w:space="0" w:color="auto"/>
              <w:right w:val="single" w:sz="4" w:space="0" w:color="auto"/>
            </w:tcBorders>
            <w:vAlign w:val="center"/>
            <w:hideMark/>
          </w:tcPr>
          <w:p w14:paraId="77986844" w14:textId="77777777" w:rsidR="00701809" w:rsidRPr="00C6538D" w:rsidRDefault="00701809" w:rsidP="00C6538D">
            <w:pPr>
              <w:spacing w:line="276" w:lineRule="auto"/>
              <w:jc w:val="center"/>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1085" w:type="dxa"/>
            <w:tcBorders>
              <w:top w:val="nil"/>
              <w:left w:val="nil"/>
              <w:bottom w:val="single" w:sz="4" w:space="0" w:color="auto"/>
              <w:right w:val="single" w:sz="4" w:space="0" w:color="auto"/>
            </w:tcBorders>
            <w:vAlign w:val="center"/>
            <w:hideMark/>
          </w:tcPr>
          <w:p w14:paraId="2CE4F862" w14:textId="77777777" w:rsidR="00701809" w:rsidRPr="00C6538D" w:rsidRDefault="00701809" w:rsidP="00C6538D">
            <w:pPr>
              <w:spacing w:line="276" w:lineRule="auto"/>
              <w:jc w:val="center"/>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1147" w:type="dxa"/>
            <w:tcBorders>
              <w:top w:val="nil"/>
              <w:left w:val="nil"/>
              <w:bottom w:val="single" w:sz="4" w:space="0" w:color="auto"/>
              <w:right w:val="single" w:sz="4" w:space="0" w:color="auto"/>
            </w:tcBorders>
            <w:vAlign w:val="center"/>
            <w:hideMark/>
          </w:tcPr>
          <w:p w14:paraId="67198EDB" w14:textId="77777777" w:rsidR="00701809" w:rsidRPr="00C6538D" w:rsidRDefault="00701809" w:rsidP="00C6538D">
            <w:pPr>
              <w:spacing w:line="276" w:lineRule="auto"/>
              <w:jc w:val="center"/>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1058" w:type="dxa"/>
            <w:tcBorders>
              <w:top w:val="nil"/>
              <w:left w:val="nil"/>
              <w:bottom w:val="single" w:sz="4" w:space="0" w:color="auto"/>
              <w:right w:val="single" w:sz="4" w:space="0" w:color="auto"/>
            </w:tcBorders>
            <w:vAlign w:val="center"/>
            <w:hideMark/>
          </w:tcPr>
          <w:p w14:paraId="5A8A5DCB" w14:textId="77777777" w:rsidR="00701809" w:rsidRPr="00C6538D" w:rsidRDefault="0070180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1142" w:type="dxa"/>
            <w:tcBorders>
              <w:top w:val="nil"/>
              <w:left w:val="nil"/>
              <w:bottom w:val="single" w:sz="4" w:space="0" w:color="auto"/>
              <w:right w:val="nil"/>
            </w:tcBorders>
            <w:vAlign w:val="bottom"/>
            <w:hideMark/>
          </w:tcPr>
          <w:p w14:paraId="093D26B7" w14:textId="77777777" w:rsidR="00701809" w:rsidRPr="00C6538D" w:rsidRDefault="0070180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925" w:type="dxa"/>
            <w:tcBorders>
              <w:top w:val="single" w:sz="4" w:space="0" w:color="auto"/>
              <w:left w:val="single" w:sz="4" w:space="0" w:color="auto"/>
              <w:bottom w:val="nil"/>
              <w:right w:val="nil"/>
            </w:tcBorders>
            <w:vAlign w:val="bottom"/>
            <w:hideMark/>
          </w:tcPr>
          <w:p w14:paraId="0A02F886" w14:textId="77777777" w:rsidR="00701809" w:rsidRPr="00C6538D" w:rsidRDefault="00701809" w:rsidP="00C6538D">
            <w:pPr>
              <w:spacing w:line="276" w:lineRule="auto"/>
              <w:jc w:val="center"/>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1056" w:type="dxa"/>
            <w:tcBorders>
              <w:top w:val="single" w:sz="4" w:space="0" w:color="auto"/>
              <w:left w:val="nil"/>
              <w:bottom w:val="nil"/>
              <w:right w:val="single" w:sz="4" w:space="0" w:color="auto"/>
            </w:tcBorders>
            <w:vAlign w:val="bottom"/>
            <w:hideMark/>
          </w:tcPr>
          <w:p w14:paraId="2F04EF71" w14:textId="77777777" w:rsidR="00701809" w:rsidRPr="00C6538D" w:rsidRDefault="00701809" w:rsidP="00C6538D">
            <w:pPr>
              <w:spacing w:line="276" w:lineRule="auto"/>
              <w:jc w:val="center"/>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958" w:type="dxa"/>
            <w:tcBorders>
              <w:top w:val="nil"/>
              <w:left w:val="nil"/>
              <w:bottom w:val="single" w:sz="4" w:space="0" w:color="auto"/>
              <w:right w:val="single" w:sz="4" w:space="0" w:color="auto"/>
            </w:tcBorders>
            <w:noWrap/>
            <w:vAlign w:val="bottom"/>
            <w:hideMark/>
          </w:tcPr>
          <w:p w14:paraId="6B6295D1" w14:textId="77777777" w:rsidR="00701809" w:rsidRPr="00C6538D" w:rsidRDefault="0070180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r>
      <w:tr w:rsidR="00701809" w:rsidRPr="00C6538D" w14:paraId="3E8C63A7" w14:textId="77777777" w:rsidTr="00701809">
        <w:trPr>
          <w:trHeight w:val="300"/>
        </w:trPr>
        <w:tc>
          <w:tcPr>
            <w:tcW w:w="490" w:type="dxa"/>
            <w:tcBorders>
              <w:top w:val="nil"/>
              <w:left w:val="single" w:sz="4" w:space="0" w:color="auto"/>
              <w:bottom w:val="single" w:sz="4" w:space="0" w:color="auto"/>
              <w:right w:val="single" w:sz="4" w:space="0" w:color="auto"/>
            </w:tcBorders>
            <w:vAlign w:val="bottom"/>
            <w:hideMark/>
          </w:tcPr>
          <w:p w14:paraId="522CC5D2" w14:textId="77777777" w:rsidR="00701809" w:rsidRPr="00C6538D" w:rsidRDefault="0070180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1299" w:type="dxa"/>
            <w:tcBorders>
              <w:top w:val="nil"/>
              <w:left w:val="nil"/>
              <w:bottom w:val="single" w:sz="4" w:space="0" w:color="auto"/>
              <w:right w:val="single" w:sz="4" w:space="0" w:color="auto"/>
            </w:tcBorders>
            <w:vAlign w:val="bottom"/>
            <w:hideMark/>
          </w:tcPr>
          <w:p w14:paraId="1AADE681" w14:textId="77777777" w:rsidR="00701809" w:rsidRPr="00C6538D" w:rsidRDefault="0070180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1085" w:type="dxa"/>
            <w:tcBorders>
              <w:top w:val="nil"/>
              <w:left w:val="nil"/>
              <w:bottom w:val="single" w:sz="4" w:space="0" w:color="auto"/>
              <w:right w:val="single" w:sz="4" w:space="0" w:color="auto"/>
            </w:tcBorders>
            <w:vAlign w:val="bottom"/>
            <w:hideMark/>
          </w:tcPr>
          <w:p w14:paraId="1C7094D8" w14:textId="77777777" w:rsidR="00701809" w:rsidRPr="00C6538D" w:rsidRDefault="0070180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1147" w:type="dxa"/>
            <w:tcBorders>
              <w:top w:val="nil"/>
              <w:left w:val="nil"/>
              <w:bottom w:val="single" w:sz="4" w:space="0" w:color="auto"/>
              <w:right w:val="single" w:sz="4" w:space="0" w:color="auto"/>
            </w:tcBorders>
            <w:vAlign w:val="bottom"/>
            <w:hideMark/>
          </w:tcPr>
          <w:p w14:paraId="260ADBDE" w14:textId="77777777" w:rsidR="00701809" w:rsidRPr="00C6538D" w:rsidRDefault="0070180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1058" w:type="dxa"/>
            <w:tcBorders>
              <w:top w:val="nil"/>
              <w:left w:val="nil"/>
              <w:bottom w:val="single" w:sz="4" w:space="0" w:color="auto"/>
              <w:right w:val="single" w:sz="4" w:space="0" w:color="auto"/>
            </w:tcBorders>
            <w:vAlign w:val="bottom"/>
            <w:hideMark/>
          </w:tcPr>
          <w:p w14:paraId="09A18C5F" w14:textId="77777777" w:rsidR="00701809" w:rsidRPr="00C6538D" w:rsidRDefault="0070180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1142" w:type="dxa"/>
            <w:tcBorders>
              <w:top w:val="nil"/>
              <w:left w:val="nil"/>
              <w:bottom w:val="single" w:sz="4" w:space="0" w:color="auto"/>
              <w:right w:val="nil"/>
            </w:tcBorders>
            <w:vAlign w:val="bottom"/>
            <w:hideMark/>
          </w:tcPr>
          <w:p w14:paraId="1592DF3F" w14:textId="77777777" w:rsidR="00701809" w:rsidRPr="00C6538D" w:rsidRDefault="00701809" w:rsidP="00C6538D">
            <w:pPr>
              <w:spacing w:line="276" w:lineRule="auto"/>
              <w:rPr>
                <w:rFonts w:ascii="Arial" w:eastAsia="Times New Roman" w:hAnsi="Arial" w:cs="Arial"/>
                <w:sz w:val="22"/>
                <w:lang w:val="en-US"/>
              </w:rPr>
            </w:pPr>
            <w:r w:rsidRPr="00C6538D">
              <w:rPr>
                <w:rFonts w:ascii="Arial" w:eastAsia="Times New Roman" w:hAnsi="Arial" w:cs="Arial"/>
                <w:sz w:val="22"/>
                <w:lang w:val="en-US"/>
              </w:rPr>
              <w:t> </w:t>
            </w:r>
          </w:p>
        </w:tc>
        <w:tc>
          <w:tcPr>
            <w:tcW w:w="1981" w:type="dxa"/>
            <w:gridSpan w:val="2"/>
            <w:tcBorders>
              <w:top w:val="single" w:sz="4" w:space="0" w:color="auto"/>
              <w:left w:val="single" w:sz="4" w:space="0" w:color="auto"/>
              <w:bottom w:val="single" w:sz="4" w:space="0" w:color="auto"/>
              <w:right w:val="single" w:sz="4" w:space="0" w:color="000000"/>
            </w:tcBorders>
            <w:vAlign w:val="bottom"/>
            <w:hideMark/>
          </w:tcPr>
          <w:p w14:paraId="3E8B3958" w14:textId="77777777" w:rsidR="00701809" w:rsidRPr="00C6538D" w:rsidRDefault="00701809" w:rsidP="00C6538D">
            <w:pPr>
              <w:spacing w:line="276" w:lineRule="auto"/>
              <w:jc w:val="center"/>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958" w:type="dxa"/>
            <w:tcBorders>
              <w:top w:val="nil"/>
              <w:left w:val="nil"/>
              <w:bottom w:val="single" w:sz="4" w:space="0" w:color="auto"/>
              <w:right w:val="single" w:sz="4" w:space="0" w:color="auto"/>
            </w:tcBorders>
            <w:noWrap/>
            <w:vAlign w:val="bottom"/>
            <w:hideMark/>
          </w:tcPr>
          <w:p w14:paraId="7E23CD6A" w14:textId="77777777" w:rsidR="00701809" w:rsidRPr="00C6538D" w:rsidRDefault="0070180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r>
      <w:tr w:rsidR="00701809" w:rsidRPr="00C6538D" w14:paraId="2C7151B0" w14:textId="77777777" w:rsidTr="00701809">
        <w:trPr>
          <w:trHeight w:val="300"/>
        </w:trPr>
        <w:tc>
          <w:tcPr>
            <w:tcW w:w="490" w:type="dxa"/>
            <w:tcBorders>
              <w:top w:val="nil"/>
              <w:left w:val="single" w:sz="4" w:space="0" w:color="auto"/>
              <w:bottom w:val="single" w:sz="4" w:space="0" w:color="auto"/>
              <w:right w:val="single" w:sz="4" w:space="0" w:color="auto"/>
            </w:tcBorders>
            <w:vAlign w:val="bottom"/>
            <w:hideMark/>
          </w:tcPr>
          <w:p w14:paraId="2AD7D928" w14:textId="77777777" w:rsidR="00701809" w:rsidRPr="00C6538D" w:rsidRDefault="0070180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1299" w:type="dxa"/>
            <w:tcBorders>
              <w:top w:val="nil"/>
              <w:left w:val="nil"/>
              <w:bottom w:val="single" w:sz="4" w:space="0" w:color="auto"/>
              <w:right w:val="single" w:sz="4" w:space="0" w:color="auto"/>
            </w:tcBorders>
            <w:vAlign w:val="bottom"/>
            <w:hideMark/>
          </w:tcPr>
          <w:p w14:paraId="35B2A50E" w14:textId="77777777" w:rsidR="00701809" w:rsidRPr="00C6538D" w:rsidRDefault="0070180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1085" w:type="dxa"/>
            <w:tcBorders>
              <w:top w:val="nil"/>
              <w:left w:val="nil"/>
              <w:bottom w:val="single" w:sz="4" w:space="0" w:color="auto"/>
              <w:right w:val="single" w:sz="4" w:space="0" w:color="auto"/>
            </w:tcBorders>
            <w:vAlign w:val="bottom"/>
            <w:hideMark/>
          </w:tcPr>
          <w:p w14:paraId="2172D58A" w14:textId="77777777" w:rsidR="00701809" w:rsidRPr="00C6538D" w:rsidRDefault="0070180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1147" w:type="dxa"/>
            <w:tcBorders>
              <w:top w:val="nil"/>
              <w:left w:val="nil"/>
              <w:bottom w:val="single" w:sz="4" w:space="0" w:color="auto"/>
              <w:right w:val="single" w:sz="4" w:space="0" w:color="auto"/>
            </w:tcBorders>
            <w:vAlign w:val="bottom"/>
            <w:hideMark/>
          </w:tcPr>
          <w:p w14:paraId="4D76E599" w14:textId="77777777" w:rsidR="00701809" w:rsidRPr="00C6538D" w:rsidRDefault="0070180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1058" w:type="dxa"/>
            <w:tcBorders>
              <w:top w:val="nil"/>
              <w:left w:val="nil"/>
              <w:bottom w:val="single" w:sz="4" w:space="0" w:color="auto"/>
              <w:right w:val="single" w:sz="4" w:space="0" w:color="auto"/>
            </w:tcBorders>
            <w:vAlign w:val="bottom"/>
            <w:hideMark/>
          </w:tcPr>
          <w:p w14:paraId="65530FF2" w14:textId="77777777" w:rsidR="00701809" w:rsidRPr="00C6538D" w:rsidRDefault="0070180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1142" w:type="dxa"/>
            <w:tcBorders>
              <w:top w:val="nil"/>
              <w:left w:val="nil"/>
              <w:bottom w:val="single" w:sz="4" w:space="0" w:color="auto"/>
              <w:right w:val="nil"/>
            </w:tcBorders>
            <w:vAlign w:val="bottom"/>
            <w:hideMark/>
          </w:tcPr>
          <w:p w14:paraId="3E97B04C" w14:textId="77777777" w:rsidR="00701809" w:rsidRPr="00C6538D" w:rsidRDefault="00701809" w:rsidP="00C6538D">
            <w:pPr>
              <w:spacing w:line="276" w:lineRule="auto"/>
              <w:rPr>
                <w:rFonts w:ascii="Arial" w:eastAsia="Times New Roman" w:hAnsi="Arial" w:cs="Arial"/>
                <w:sz w:val="22"/>
                <w:lang w:val="en-US"/>
              </w:rPr>
            </w:pPr>
            <w:r w:rsidRPr="00C6538D">
              <w:rPr>
                <w:rFonts w:ascii="Arial" w:eastAsia="Times New Roman" w:hAnsi="Arial" w:cs="Arial"/>
                <w:sz w:val="22"/>
                <w:lang w:val="en-US"/>
              </w:rPr>
              <w:t> </w:t>
            </w:r>
          </w:p>
        </w:tc>
        <w:tc>
          <w:tcPr>
            <w:tcW w:w="925" w:type="dxa"/>
            <w:tcBorders>
              <w:top w:val="nil"/>
              <w:left w:val="single" w:sz="4" w:space="0" w:color="auto"/>
              <w:bottom w:val="single" w:sz="4" w:space="0" w:color="auto"/>
              <w:right w:val="nil"/>
            </w:tcBorders>
            <w:vAlign w:val="bottom"/>
            <w:hideMark/>
          </w:tcPr>
          <w:p w14:paraId="5C533756" w14:textId="77777777" w:rsidR="00701809" w:rsidRPr="00C6538D" w:rsidRDefault="00701809" w:rsidP="00C6538D">
            <w:pPr>
              <w:spacing w:line="276" w:lineRule="auto"/>
              <w:jc w:val="center"/>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1056" w:type="dxa"/>
            <w:tcBorders>
              <w:top w:val="nil"/>
              <w:left w:val="nil"/>
              <w:bottom w:val="single" w:sz="4" w:space="0" w:color="auto"/>
              <w:right w:val="single" w:sz="4" w:space="0" w:color="auto"/>
            </w:tcBorders>
            <w:vAlign w:val="bottom"/>
            <w:hideMark/>
          </w:tcPr>
          <w:p w14:paraId="7F7ED560" w14:textId="77777777" w:rsidR="00701809" w:rsidRPr="00C6538D" w:rsidRDefault="00701809" w:rsidP="00C6538D">
            <w:pPr>
              <w:spacing w:line="276" w:lineRule="auto"/>
              <w:jc w:val="center"/>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958" w:type="dxa"/>
            <w:tcBorders>
              <w:top w:val="nil"/>
              <w:left w:val="nil"/>
              <w:bottom w:val="single" w:sz="4" w:space="0" w:color="auto"/>
              <w:right w:val="single" w:sz="4" w:space="0" w:color="auto"/>
            </w:tcBorders>
            <w:noWrap/>
            <w:vAlign w:val="bottom"/>
            <w:hideMark/>
          </w:tcPr>
          <w:p w14:paraId="3FCCBCBC" w14:textId="77777777" w:rsidR="00701809" w:rsidRPr="00C6538D" w:rsidRDefault="0070180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r>
      <w:tr w:rsidR="00701809" w:rsidRPr="00C6538D" w14:paraId="49BF947C" w14:textId="77777777" w:rsidTr="00701809">
        <w:trPr>
          <w:trHeight w:val="585"/>
        </w:trPr>
        <w:tc>
          <w:tcPr>
            <w:tcW w:w="490" w:type="dxa"/>
            <w:tcBorders>
              <w:top w:val="nil"/>
              <w:left w:val="single" w:sz="4" w:space="0" w:color="auto"/>
              <w:bottom w:val="single" w:sz="4" w:space="0" w:color="auto"/>
              <w:right w:val="single" w:sz="4" w:space="0" w:color="auto"/>
            </w:tcBorders>
            <w:vAlign w:val="bottom"/>
            <w:hideMark/>
          </w:tcPr>
          <w:p w14:paraId="12579B2A" w14:textId="77777777" w:rsidR="00701809" w:rsidRPr="00C6538D" w:rsidRDefault="0070180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1299" w:type="dxa"/>
            <w:tcBorders>
              <w:top w:val="nil"/>
              <w:left w:val="nil"/>
              <w:bottom w:val="single" w:sz="4" w:space="0" w:color="auto"/>
              <w:right w:val="single" w:sz="4" w:space="0" w:color="auto"/>
            </w:tcBorders>
            <w:vAlign w:val="bottom"/>
            <w:hideMark/>
          </w:tcPr>
          <w:p w14:paraId="45E86603" w14:textId="77777777" w:rsidR="00701809" w:rsidRPr="00C6538D" w:rsidRDefault="0070180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UKUPNO:</w:t>
            </w:r>
          </w:p>
        </w:tc>
        <w:tc>
          <w:tcPr>
            <w:tcW w:w="1085" w:type="dxa"/>
            <w:tcBorders>
              <w:top w:val="nil"/>
              <w:left w:val="nil"/>
              <w:bottom w:val="single" w:sz="4" w:space="0" w:color="auto"/>
              <w:right w:val="single" w:sz="4" w:space="0" w:color="auto"/>
            </w:tcBorders>
            <w:vAlign w:val="bottom"/>
            <w:hideMark/>
          </w:tcPr>
          <w:p w14:paraId="7F9E4D10" w14:textId="77777777" w:rsidR="00701809" w:rsidRPr="00C6538D" w:rsidRDefault="0070180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1147" w:type="dxa"/>
            <w:tcBorders>
              <w:top w:val="nil"/>
              <w:left w:val="nil"/>
              <w:bottom w:val="single" w:sz="4" w:space="0" w:color="auto"/>
              <w:right w:val="single" w:sz="4" w:space="0" w:color="auto"/>
            </w:tcBorders>
            <w:vAlign w:val="bottom"/>
            <w:hideMark/>
          </w:tcPr>
          <w:p w14:paraId="76FF660E" w14:textId="77777777" w:rsidR="00701809" w:rsidRPr="00C6538D" w:rsidRDefault="0070180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1058" w:type="dxa"/>
            <w:tcBorders>
              <w:top w:val="nil"/>
              <w:left w:val="nil"/>
              <w:bottom w:val="single" w:sz="4" w:space="0" w:color="auto"/>
              <w:right w:val="single" w:sz="4" w:space="0" w:color="auto"/>
            </w:tcBorders>
            <w:vAlign w:val="bottom"/>
            <w:hideMark/>
          </w:tcPr>
          <w:p w14:paraId="3EFB220B" w14:textId="77777777" w:rsidR="00701809" w:rsidRPr="00C6538D" w:rsidRDefault="0070180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1142" w:type="dxa"/>
            <w:tcBorders>
              <w:top w:val="nil"/>
              <w:left w:val="nil"/>
              <w:bottom w:val="single" w:sz="4" w:space="0" w:color="auto"/>
              <w:right w:val="single" w:sz="4" w:space="0" w:color="auto"/>
            </w:tcBorders>
            <w:vAlign w:val="bottom"/>
            <w:hideMark/>
          </w:tcPr>
          <w:p w14:paraId="4355DCAF" w14:textId="77777777" w:rsidR="00701809" w:rsidRPr="00C6538D" w:rsidRDefault="0070180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1981" w:type="dxa"/>
            <w:gridSpan w:val="2"/>
            <w:tcBorders>
              <w:top w:val="nil"/>
              <w:left w:val="nil"/>
              <w:bottom w:val="single" w:sz="4" w:space="0" w:color="auto"/>
              <w:right w:val="single" w:sz="4" w:space="0" w:color="000000"/>
            </w:tcBorders>
            <w:shd w:val="clear" w:color="000000" w:fill="D9D9D9"/>
            <w:vAlign w:val="bottom"/>
            <w:hideMark/>
          </w:tcPr>
          <w:p w14:paraId="4FFFF380" w14:textId="77777777" w:rsidR="00701809" w:rsidRPr="00C6538D" w:rsidRDefault="00701809" w:rsidP="00C6538D">
            <w:pPr>
              <w:spacing w:line="276" w:lineRule="auto"/>
              <w:jc w:val="center"/>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c>
          <w:tcPr>
            <w:tcW w:w="958" w:type="dxa"/>
            <w:tcBorders>
              <w:top w:val="nil"/>
              <w:left w:val="nil"/>
              <w:bottom w:val="single" w:sz="4" w:space="0" w:color="auto"/>
              <w:right w:val="single" w:sz="4" w:space="0" w:color="auto"/>
            </w:tcBorders>
            <w:noWrap/>
            <w:vAlign w:val="bottom"/>
            <w:hideMark/>
          </w:tcPr>
          <w:p w14:paraId="292D4BBF" w14:textId="77777777" w:rsidR="00701809" w:rsidRPr="00C6538D" w:rsidRDefault="00701809" w:rsidP="00C6538D">
            <w:pPr>
              <w:spacing w:line="276" w:lineRule="auto"/>
              <w:rPr>
                <w:rFonts w:ascii="Arial" w:eastAsia="Times New Roman" w:hAnsi="Arial" w:cs="Arial"/>
                <w:color w:val="000000"/>
                <w:sz w:val="22"/>
                <w:lang w:val="en-US"/>
              </w:rPr>
            </w:pPr>
            <w:r w:rsidRPr="00C6538D">
              <w:rPr>
                <w:rFonts w:ascii="Arial" w:eastAsia="Times New Roman" w:hAnsi="Arial" w:cs="Arial"/>
                <w:color w:val="000000"/>
                <w:sz w:val="22"/>
                <w:lang w:val="en-US"/>
              </w:rPr>
              <w:t> </w:t>
            </w:r>
          </w:p>
        </w:tc>
      </w:tr>
    </w:tbl>
    <w:p w14:paraId="55B0386E" w14:textId="77777777" w:rsidR="00AA71E8" w:rsidRPr="00C6538D" w:rsidRDefault="00701809" w:rsidP="00C6538D">
      <w:pPr>
        <w:spacing w:line="276" w:lineRule="auto"/>
        <w:jc w:val="both"/>
        <w:rPr>
          <w:rFonts w:ascii="Arial" w:hAnsi="Arial" w:cs="Arial"/>
          <w:szCs w:val="24"/>
        </w:rPr>
      </w:pPr>
      <w:r w:rsidRPr="00C6538D">
        <w:rPr>
          <w:rFonts w:ascii="Arial" w:hAnsi="Arial" w:cs="Arial"/>
          <w:szCs w:val="24"/>
        </w:rPr>
        <w:fldChar w:fldCharType="end"/>
      </w:r>
    </w:p>
    <w:p w14:paraId="6471B691" w14:textId="3CC9DCC9" w:rsidR="00AA71E8" w:rsidRPr="00C6538D" w:rsidRDefault="00AA71E8" w:rsidP="00C6538D">
      <w:pPr>
        <w:pStyle w:val="ListParagraph"/>
        <w:numPr>
          <w:ilvl w:val="0"/>
          <w:numId w:val="11"/>
        </w:numPr>
        <w:jc w:val="both"/>
        <w:rPr>
          <w:rFonts w:ascii="Arial" w:hAnsi="Arial" w:cs="Arial"/>
          <w:sz w:val="24"/>
          <w:szCs w:val="24"/>
        </w:rPr>
      </w:pPr>
      <w:r w:rsidRPr="00C6538D">
        <w:rPr>
          <w:rFonts w:ascii="Arial" w:hAnsi="Arial" w:cs="Arial"/>
          <w:sz w:val="24"/>
          <w:szCs w:val="24"/>
        </w:rPr>
        <w:lastRenderedPageBreak/>
        <w:t>Izvještaj o danim jamstvima i plaćanjima po protestiranim jamstvima (opcionalno)</w:t>
      </w:r>
      <w:r w:rsidR="00701809" w:rsidRPr="00C6538D">
        <w:rPr>
          <w:rFonts w:ascii="Arial" w:hAnsi="Arial" w:cs="Arial"/>
          <w:sz w:val="24"/>
          <w:szCs w:val="24"/>
        </w:rPr>
        <w:t xml:space="preserve"> -</w:t>
      </w:r>
      <w:r w:rsidR="00A760A3">
        <w:rPr>
          <w:rFonts w:ascii="Arial" w:hAnsi="Arial" w:cs="Arial"/>
          <w:sz w:val="24"/>
          <w:szCs w:val="24"/>
        </w:rPr>
        <w:t xml:space="preserve"> </w:t>
      </w:r>
      <w:r w:rsidR="00701809" w:rsidRPr="00C6538D">
        <w:rPr>
          <w:rFonts w:ascii="Arial" w:hAnsi="Arial" w:cs="Arial"/>
          <w:sz w:val="24"/>
          <w:szCs w:val="24"/>
        </w:rPr>
        <w:t>NEMA</w:t>
      </w:r>
    </w:p>
    <w:p w14:paraId="7975B403" w14:textId="77777777" w:rsidR="00C21D91" w:rsidRPr="00C6538D" w:rsidRDefault="00C21D91" w:rsidP="00C6538D">
      <w:pPr>
        <w:spacing w:line="276" w:lineRule="auto"/>
        <w:jc w:val="both"/>
        <w:rPr>
          <w:rFonts w:ascii="Arial" w:hAnsi="Arial" w:cs="Arial"/>
          <w:b/>
        </w:rPr>
      </w:pPr>
    </w:p>
    <w:p w14:paraId="46BEC37C" w14:textId="77777777" w:rsidR="00C21D91" w:rsidRPr="00C6538D" w:rsidRDefault="00C21D91" w:rsidP="00C6538D">
      <w:pPr>
        <w:spacing w:line="276" w:lineRule="auto"/>
        <w:jc w:val="both"/>
        <w:rPr>
          <w:rFonts w:ascii="Arial" w:hAnsi="Arial" w:cs="Arial"/>
          <w:b/>
        </w:rPr>
      </w:pPr>
    </w:p>
    <w:p w14:paraId="1F5E3CE6" w14:textId="40E83911" w:rsidR="00701809" w:rsidRPr="00C6538D" w:rsidRDefault="00701809" w:rsidP="00C6538D">
      <w:pPr>
        <w:spacing w:line="276" w:lineRule="auto"/>
        <w:rPr>
          <w:rFonts w:ascii="Arial" w:hAnsi="Arial" w:cs="Arial"/>
        </w:rPr>
      </w:pPr>
      <w:r w:rsidRPr="00C6538D">
        <w:rPr>
          <w:rFonts w:ascii="Arial" w:hAnsi="Arial" w:cs="Arial"/>
        </w:rPr>
        <w:t xml:space="preserve">U Zagrebu, </w:t>
      </w:r>
      <w:r w:rsidR="003C4390" w:rsidRPr="00C6538D">
        <w:rPr>
          <w:rFonts w:ascii="Arial" w:hAnsi="Arial" w:cs="Arial"/>
        </w:rPr>
        <w:t>0</w:t>
      </w:r>
      <w:r w:rsidR="00A760A3">
        <w:rPr>
          <w:rFonts w:ascii="Arial" w:hAnsi="Arial" w:cs="Arial"/>
        </w:rPr>
        <w:t>5</w:t>
      </w:r>
      <w:r w:rsidRPr="00C6538D">
        <w:rPr>
          <w:rFonts w:ascii="Arial" w:hAnsi="Arial" w:cs="Arial"/>
        </w:rPr>
        <w:t>.0</w:t>
      </w:r>
      <w:r w:rsidR="00633CD5" w:rsidRPr="00C6538D">
        <w:rPr>
          <w:rFonts w:ascii="Arial" w:hAnsi="Arial" w:cs="Arial"/>
        </w:rPr>
        <w:t>3</w:t>
      </w:r>
      <w:r w:rsidRPr="00C6538D">
        <w:rPr>
          <w:rFonts w:ascii="Arial" w:hAnsi="Arial" w:cs="Arial"/>
        </w:rPr>
        <w:t>.202</w:t>
      </w:r>
      <w:r w:rsidR="003C4390" w:rsidRPr="00C6538D">
        <w:rPr>
          <w:rFonts w:ascii="Arial" w:hAnsi="Arial" w:cs="Arial"/>
        </w:rPr>
        <w:t>6</w:t>
      </w:r>
      <w:r w:rsidRPr="00C6538D">
        <w:rPr>
          <w:rFonts w:ascii="Arial" w:hAnsi="Arial" w:cs="Arial"/>
        </w:rPr>
        <w:t>.</w:t>
      </w:r>
    </w:p>
    <w:p w14:paraId="7D52F6A7" w14:textId="27F2C988" w:rsidR="00701809" w:rsidRPr="00C6538D" w:rsidRDefault="00701809" w:rsidP="00C6538D">
      <w:pPr>
        <w:spacing w:line="276" w:lineRule="auto"/>
        <w:rPr>
          <w:rFonts w:ascii="Arial" w:hAnsi="Arial" w:cs="Arial"/>
        </w:rPr>
      </w:pPr>
    </w:p>
    <w:p w14:paraId="72CD6039" w14:textId="2B80686D" w:rsidR="00701809" w:rsidRPr="00C6538D" w:rsidRDefault="00A651F9" w:rsidP="00C6538D">
      <w:pPr>
        <w:spacing w:line="276" w:lineRule="auto"/>
        <w:rPr>
          <w:rFonts w:ascii="Arial" w:hAnsi="Arial" w:cs="Arial"/>
        </w:rPr>
      </w:pPr>
      <w:r>
        <w:rPr>
          <w:rFonts w:ascii="Arial" w:hAnsi="Arial" w:cs="Arial"/>
          <w:noProof/>
        </w:rPr>
        <w:drawing>
          <wp:anchor distT="0" distB="0" distL="114300" distR="114300" simplePos="0" relativeHeight="251660288" behindDoc="1" locked="0" layoutInCell="1" allowOverlap="1" wp14:anchorId="1C4EF8CD" wp14:editId="5B557DC6">
            <wp:simplePos x="0" y="0"/>
            <wp:positionH relativeFrom="column">
              <wp:posOffset>-65516</wp:posOffset>
            </wp:positionH>
            <wp:positionV relativeFrom="paragraph">
              <wp:posOffset>170373</wp:posOffset>
            </wp:positionV>
            <wp:extent cx="1840865" cy="895985"/>
            <wp:effectExtent l="0" t="0" r="6985"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895985"/>
                    </a:xfrm>
                    <a:prstGeom prst="rect">
                      <a:avLst/>
                    </a:prstGeom>
                    <a:noFill/>
                  </pic:spPr>
                </pic:pic>
              </a:graphicData>
            </a:graphic>
            <wp14:sizeRelH relativeFrom="page">
              <wp14:pctWidth>0</wp14:pctWidth>
            </wp14:sizeRelH>
            <wp14:sizeRelV relativeFrom="page">
              <wp14:pctHeight>0</wp14:pctHeight>
            </wp14:sizeRelV>
          </wp:anchor>
        </w:drawing>
      </w:r>
      <w:r w:rsidR="001F7C70">
        <w:rPr>
          <w:rFonts w:ascii="Arial" w:hAnsi="Arial" w:cs="Arial"/>
          <w:noProof/>
        </w:rPr>
        <w:drawing>
          <wp:anchor distT="0" distB="0" distL="114300" distR="114300" simplePos="0" relativeHeight="251659264" behindDoc="1" locked="0" layoutInCell="1" allowOverlap="1" wp14:anchorId="3C7C6EFB" wp14:editId="25EDE85F">
            <wp:simplePos x="0" y="0"/>
            <wp:positionH relativeFrom="column">
              <wp:posOffset>3560031</wp:posOffset>
            </wp:positionH>
            <wp:positionV relativeFrom="paragraph">
              <wp:posOffset>82523</wp:posOffset>
            </wp:positionV>
            <wp:extent cx="1987826" cy="890300"/>
            <wp:effectExtent l="0" t="0" r="0" b="508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topis.png"/>
                    <pic:cNvPicPr/>
                  </pic:nvPicPr>
                  <pic:blipFill>
                    <a:blip r:embed="rId9">
                      <a:extLst>
                        <a:ext uri="{28A0092B-C50C-407E-A947-70E740481C1C}">
                          <a14:useLocalDpi xmlns:a14="http://schemas.microsoft.com/office/drawing/2010/main" val="0"/>
                        </a:ext>
                      </a:extLst>
                    </a:blip>
                    <a:stretch>
                      <a:fillRect/>
                    </a:stretch>
                  </pic:blipFill>
                  <pic:spPr>
                    <a:xfrm>
                      <a:off x="0" y="0"/>
                      <a:ext cx="1987826" cy="890300"/>
                    </a:xfrm>
                    <a:prstGeom prst="rect">
                      <a:avLst/>
                    </a:prstGeom>
                  </pic:spPr>
                </pic:pic>
              </a:graphicData>
            </a:graphic>
            <wp14:sizeRelH relativeFrom="page">
              <wp14:pctWidth>0</wp14:pctWidth>
            </wp14:sizeRelH>
            <wp14:sizeRelV relativeFrom="page">
              <wp14:pctHeight>0</wp14:pctHeight>
            </wp14:sizeRelV>
          </wp:anchor>
        </w:drawing>
      </w:r>
    </w:p>
    <w:p w14:paraId="4BF158C7" w14:textId="37B42B6A" w:rsidR="00701809" w:rsidRPr="00C6538D" w:rsidRDefault="00701809" w:rsidP="00C6538D">
      <w:pPr>
        <w:spacing w:line="276" w:lineRule="auto"/>
        <w:rPr>
          <w:rFonts w:ascii="Arial" w:hAnsi="Arial" w:cs="Arial"/>
        </w:rPr>
      </w:pPr>
    </w:p>
    <w:p w14:paraId="04E79DB1" w14:textId="057A5BE3" w:rsidR="00701809" w:rsidRPr="00C6538D" w:rsidRDefault="00701809" w:rsidP="00C6538D">
      <w:pPr>
        <w:spacing w:line="276" w:lineRule="auto"/>
        <w:rPr>
          <w:rFonts w:ascii="Arial" w:hAnsi="Arial" w:cs="Arial"/>
        </w:rPr>
      </w:pPr>
    </w:p>
    <w:p w14:paraId="44994925" w14:textId="33CBC63A" w:rsidR="00701809" w:rsidRPr="00C6538D" w:rsidRDefault="00701809" w:rsidP="00C6538D">
      <w:pPr>
        <w:spacing w:line="276" w:lineRule="auto"/>
        <w:rPr>
          <w:rFonts w:ascii="Arial" w:hAnsi="Arial" w:cs="Arial"/>
        </w:rPr>
      </w:pPr>
    </w:p>
    <w:p w14:paraId="4797F2F9" w14:textId="7385495F" w:rsidR="00701809" w:rsidRPr="00C6538D" w:rsidRDefault="0031311E" w:rsidP="00C6538D">
      <w:pPr>
        <w:spacing w:line="276" w:lineRule="auto"/>
        <w:rPr>
          <w:rFonts w:ascii="Arial" w:hAnsi="Arial" w:cs="Arial"/>
        </w:rPr>
      </w:pPr>
      <w:r>
        <w:rPr>
          <w:rFonts w:ascii="Arial" w:hAnsi="Arial" w:cs="Arial"/>
          <w:noProof/>
        </w:rPr>
        <w:drawing>
          <wp:anchor distT="0" distB="0" distL="114300" distR="114300" simplePos="0" relativeHeight="251658240" behindDoc="1" locked="0" layoutInCell="1" allowOverlap="1" wp14:anchorId="4166636E" wp14:editId="7F47EA46">
            <wp:simplePos x="0" y="0"/>
            <wp:positionH relativeFrom="column">
              <wp:posOffset>2756590</wp:posOffset>
            </wp:positionH>
            <wp:positionV relativeFrom="paragraph">
              <wp:posOffset>198672</wp:posOffset>
            </wp:positionV>
            <wp:extent cx="970059" cy="1006436"/>
            <wp:effectExtent l="0" t="0" r="1905" b="381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čat.png"/>
                    <pic:cNvPicPr/>
                  </pic:nvPicPr>
                  <pic:blipFill>
                    <a:blip r:embed="rId10">
                      <a:extLst>
                        <a:ext uri="{28A0092B-C50C-407E-A947-70E740481C1C}">
                          <a14:useLocalDpi xmlns:a14="http://schemas.microsoft.com/office/drawing/2010/main" val="0"/>
                        </a:ext>
                      </a:extLst>
                    </a:blip>
                    <a:stretch>
                      <a:fillRect/>
                    </a:stretch>
                  </pic:blipFill>
                  <pic:spPr>
                    <a:xfrm>
                      <a:off x="0" y="0"/>
                      <a:ext cx="970059" cy="1006436"/>
                    </a:xfrm>
                    <a:prstGeom prst="rect">
                      <a:avLst/>
                    </a:prstGeom>
                  </pic:spPr>
                </pic:pic>
              </a:graphicData>
            </a:graphic>
            <wp14:sizeRelH relativeFrom="page">
              <wp14:pctWidth>0</wp14:pctWidth>
            </wp14:sizeRelH>
            <wp14:sizeRelV relativeFrom="page">
              <wp14:pctHeight>0</wp14:pctHeight>
            </wp14:sizeRelV>
          </wp:anchor>
        </w:drawing>
      </w:r>
      <w:r w:rsidR="00A760A3">
        <w:rPr>
          <w:rFonts w:ascii="Arial" w:hAnsi="Arial" w:cs="Arial"/>
        </w:rPr>
        <w:t>_____________________</w:t>
      </w:r>
      <w:r w:rsidR="00A760A3">
        <w:rPr>
          <w:rFonts w:ascii="Arial" w:hAnsi="Arial" w:cs="Arial"/>
        </w:rPr>
        <w:tab/>
      </w:r>
      <w:r w:rsidR="00A760A3">
        <w:rPr>
          <w:rFonts w:ascii="Arial" w:hAnsi="Arial" w:cs="Arial"/>
        </w:rPr>
        <w:tab/>
      </w:r>
      <w:r w:rsidR="00A760A3">
        <w:rPr>
          <w:rFonts w:ascii="Arial" w:hAnsi="Arial" w:cs="Arial"/>
        </w:rPr>
        <w:tab/>
      </w:r>
      <w:r w:rsidR="00A760A3">
        <w:rPr>
          <w:rFonts w:ascii="Arial" w:hAnsi="Arial" w:cs="Arial"/>
        </w:rPr>
        <w:tab/>
      </w:r>
      <w:r w:rsidR="00A760A3">
        <w:rPr>
          <w:rFonts w:ascii="Arial" w:hAnsi="Arial" w:cs="Arial"/>
        </w:rPr>
        <w:tab/>
        <w:t>_______________________</w:t>
      </w:r>
    </w:p>
    <w:p w14:paraId="2B510ED4" w14:textId="3BA4773A" w:rsidR="00701809" w:rsidRPr="00C6538D" w:rsidRDefault="00701809" w:rsidP="00C6538D">
      <w:pPr>
        <w:spacing w:line="276" w:lineRule="auto"/>
        <w:rPr>
          <w:rFonts w:ascii="Arial" w:hAnsi="Arial" w:cs="Arial"/>
        </w:rPr>
      </w:pPr>
      <w:r w:rsidRPr="00C6538D">
        <w:rPr>
          <w:rFonts w:ascii="Arial" w:hAnsi="Arial" w:cs="Arial"/>
        </w:rPr>
        <w:t>Voditeljica računovodstva</w:t>
      </w:r>
      <w:r w:rsidRPr="00C6538D">
        <w:rPr>
          <w:rFonts w:ascii="Arial" w:hAnsi="Arial" w:cs="Arial"/>
        </w:rPr>
        <w:tab/>
      </w:r>
      <w:r w:rsidRPr="00C6538D">
        <w:rPr>
          <w:rFonts w:ascii="Arial" w:hAnsi="Arial" w:cs="Arial"/>
        </w:rPr>
        <w:tab/>
      </w:r>
      <w:r w:rsidRPr="00C6538D">
        <w:rPr>
          <w:rFonts w:ascii="Arial" w:hAnsi="Arial" w:cs="Arial"/>
        </w:rPr>
        <w:tab/>
      </w:r>
      <w:r w:rsidRPr="00C6538D">
        <w:rPr>
          <w:rFonts w:ascii="Arial" w:hAnsi="Arial" w:cs="Arial"/>
        </w:rPr>
        <w:tab/>
      </w:r>
      <w:r w:rsidRPr="00C6538D">
        <w:rPr>
          <w:rFonts w:ascii="Arial" w:hAnsi="Arial" w:cs="Arial"/>
        </w:rPr>
        <w:tab/>
        <w:t>Ravnatelj</w:t>
      </w:r>
      <w:r w:rsidR="008A3A2A" w:rsidRPr="00C6538D">
        <w:rPr>
          <w:rFonts w:ascii="Arial" w:hAnsi="Arial" w:cs="Arial"/>
        </w:rPr>
        <w:t>ica</w:t>
      </w:r>
      <w:r w:rsidRPr="00C6538D">
        <w:rPr>
          <w:rFonts w:ascii="Arial" w:hAnsi="Arial" w:cs="Arial"/>
        </w:rPr>
        <w:t xml:space="preserve">                                                                                                                </w:t>
      </w:r>
    </w:p>
    <w:p w14:paraId="5FB2A2B8" w14:textId="35EB6AC5" w:rsidR="00701809" w:rsidRPr="00C6538D" w:rsidRDefault="00701809" w:rsidP="00C6538D">
      <w:pPr>
        <w:spacing w:line="276" w:lineRule="auto"/>
        <w:rPr>
          <w:rFonts w:ascii="Arial" w:hAnsi="Arial" w:cs="Arial"/>
        </w:rPr>
      </w:pPr>
      <w:r w:rsidRPr="00C6538D">
        <w:rPr>
          <w:rFonts w:ascii="Arial" w:hAnsi="Arial" w:cs="Arial"/>
        </w:rPr>
        <w:t>Ksenija Vučković</w:t>
      </w:r>
      <w:r w:rsidRPr="00C6538D">
        <w:rPr>
          <w:rFonts w:ascii="Arial" w:hAnsi="Arial" w:cs="Arial"/>
        </w:rPr>
        <w:tab/>
      </w:r>
      <w:r w:rsidRPr="00C6538D">
        <w:rPr>
          <w:rFonts w:ascii="Arial" w:hAnsi="Arial" w:cs="Arial"/>
        </w:rPr>
        <w:tab/>
      </w:r>
      <w:r w:rsidRPr="00C6538D">
        <w:rPr>
          <w:rFonts w:ascii="Arial" w:hAnsi="Arial" w:cs="Arial"/>
        </w:rPr>
        <w:tab/>
      </w:r>
      <w:r w:rsidRPr="00C6538D">
        <w:rPr>
          <w:rFonts w:ascii="Arial" w:hAnsi="Arial" w:cs="Arial"/>
        </w:rPr>
        <w:tab/>
      </w:r>
      <w:r w:rsidRPr="00C6538D">
        <w:rPr>
          <w:rFonts w:ascii="Arial" w:hAnsi="Arial" w:cs="Arial"/>
        </w:rPr>
        <w:tab/>
      </w:r>
      <w:r w:rsidRPr="00C6538D">
        <w:rPr>
          <w:rFonts w:ascii="Arial" w:hAnsi="Arial" w:cs="Arial"/>
        </w:rPr>
        <w:tab/>
      </w:r>
      <w:r w:rsidR="008A3A2A" w:rsidRPr="00C6538D">
        <w:rPr>
          <w:rFonts w:ascii="Arial" w:hAnsi="Arial" w:cs="Arial"/>
        </w:rPr>
        <w:t>Ivana Viđak Bjedov</w:t>
      </w:r>
      <w:r w:rsidR="00BE5FA9" w:rsidRPr="00C6538D">
        <w:rPr>
          <w:rFonts w:ascii="Arial" w:hAnsi="Arial" w:cs="Arial"/>
        </w:rPr>
        <w:t xml:space="preserve">, </w:t>
      </w:r>
      <w:r w:rsidR="00C27DD4" w:rsidRPr="00C6538D">
        <w:rPr>
          <w:rFonts w:ascii="Arial" w:hAnsi="Arial" w:cs="Arial"/>
        </w:rPr>
        <w:t>mag.pol.</w:t>
      </w:r>
    </w:p>
    <w:p w14:paraId="63196687" w14:textId="23E06B68" w:rsidR="00C21D91" w:rsidRPr="00C6538D" w:rsidRDefault="00C21D91" w:rsidP="00C6538D">
      <w:pPr>
        <w:spacing w:line="276" w:lineRule="auto"/>
        <w:jc w:val="both"/>
        <w:rPr>
          <w:rFonts w:ascii="Arial" w:hAnsi="Arial" w:cs="Arial"/>
          <w:b/>
        </w:rPr>
      </w:pPr>
    </w:p>
    <w:p w14:paraId="5761FC41" w14:textId="0EC77420" w:rsidR="000C34F6" w:rsidRPr="00C6538D" w:rsidRDefault="000C34F6" w:rsidP="00C6538D">
      <w:pPr>
        <w:spacing w:line="276" w:lineRule="auto"/>
        <w:jc w:val="both"/>
        <w:rPr>
          <w:rFonts w:ascii="Arial" w:hAnsi="Arial" w:cs="Arial"/>
          <w:b/>
        </w:rPr>
      </w:pPr>
    </w:p>
    <w:sectPr w:rsidR="000C34F6" w:rsidRPr="00C6538D" w:rsidSect="003D677C">
      <w:footerReference w:type="default" r:id="rId11"/>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E3BBA" w14:textId="77777777" w:rsidR="004F7A48" w:rsidRDefault="004F7A48" w:rsidP="00513358">
      <w:r>
        <w:separator/>
      </w:r>
    </w:p>
  </w:endnote>
  <w:endnote w:type="continuationSeparator" w:id="0">
    <w:p w14:paraId="3235E968" w14:textId="77777777" w:rsidR="004F7A48" w:rsidRDefault="004F7A48" w:rsidP="00513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650527"/>
      <w:docPartObj>
        <w:docPartGallery w:val="Page Numbers (Bottom of Page)"/>
        <w:docPartUnique/>
      </w:docPartObj>
    </w:sdtPr>
    <w:sdtEndPr>
      <w:rPr>
        <w:noProof/>
      </w:rPr>
    </w:sdtEndPr>
    <w:sdtContent>
      <w:p w14:paraId="191E28A1" w14:textId="77777777" w:rsidR="00C6538D" w:rsidRDefault="00C6538D">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35097837" w14:textId="77777777" w:rsidR="00C6538D" w:rsidRDefault="00C65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4C6A1" w14:textId="77777777" w:rsidR="004F7A48" w:rsidRDefault="004F7A48" w:rsidP="00513358">
      <w:r>
        <w:separator/>
      </w:r>
    </w:p>
  </w:footnote>
  <w:footnote w:type="continuationSeparator" w:id="0">
    <w:p w14:paraId="3081CD0C" w14:textId="77777777" w:rsidR="004F7A48" w:rsidRDefault="004F7A48" w:rsidP="00513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D56"/>
    <w:multiLevelType w:val="hybridMultilevel"/>
    <w:tmpl w:val="8CC84A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AD73B0"/>
    <w:multiLevelType w:val="hybridMultilevel"/>
    <w:tmpl w:val="1540BB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A2787A"/>
    <w:multiLevelType w:val="hybridMultilevel"/>
    <w:tmpl w:val="4D5891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977A06"/>
    <w:multiLevelType w:val="hybridMultilevel"/>
    <w:tmpl w:val="6F5CB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758A9"/>
    <w:multiLevelType w:val="hybridMultilevel"/>
    <w:tmpl w:val="3DA092F6"/>
    <w:lvl w:ilvl="0" w:tplc="D044361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B80715"/>
    <w:multiLevelType w:val="hybridMultilevel"/>
    <w:tmpl w:val="91222F08"/>
    <w:lvl w:ilvl="0" w:tplc="5DB095B8">
      <w:start w:val="1"/>
      <w:numFmt w:val="upp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17AF58E4"/>
    <w:multiLevelType w:val="hybridMultilevel"/>
    <w:tmpl w:val="BCE2E5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A73587"/>
    <w:multiLevelType w:val="hybridMultilevel"/>
    <w:tmpl w:val="6616C8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0CB4FE3"/>
    <w:multiLevelType w:val="hybridMultilevel"/>
    <w:tmpl w:val="E63AE2F2"/>
    <w:lvl w:ilvl="0" w:tplc="5128014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32F0027"/>
    <w:multiLevelType w:val="hybridMultilevel"/>
    <w:tmpl w:val="2C5403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20C2B22"/>
    <w:multiLevelType w:val="hybridMultilevel"/>
    <w:tmpl w:val="65A61E9A"/>
    <w:lvl w:ilvl="0" w:tplc="9DF2F8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D46A00"/>
    <w:multiLevelType w:val="hybridMultilevel"/>
    <w:tmpl w:val="A6382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42C2C"/>
    <w:multiLevelType w:val="hybridMultilevel"/>
    <w:tmpl w:val="B4B28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16BED"/>
    <w:multiLevelType w:val="hybridMultilevel"/>
    <w:tmpl w:val="DAC2F01E"/>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BCA619D"/>
    <w:multiLevelType w:val="hybridMultilevel"/>
    <w:tmpl w:val="FCF042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7BD71FE"/>
    <w:multiLevelType w:val="hybridMultilevel"/>
    <w:tmpl w:val="046AD6CA"/>
    <w:lvl w:ilvl="0" w:tplc="BB401C0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C786562"/>
    <w:multiLevelType w:val="hybridMultilevel"/>
    <w:tmpl w:val="0A84D4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F780194"/>
    <w:multiLevelType w:val="hybridMultilevel"/>
    <w:tmpl w:val="74AED9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263E1"/>
    <w:multiLevelType w:val="hybridMultilevel"/>
    <w:tmpl w:val="6FA4606E"/>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10B3137"/>
    <w:multiLevelType w:val="hybridMultilevel"/>
    <w:tmpl w:val="5336CC34"/>
    <w:lvl w:ilvl="0" w:tplc="1D0EF480">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6572087D"/>
    <w:multiLevelType w:val="hybridMultilevel"/>
    <w:tmpl w:val="C9B8408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C943C48"/>
    <w:multiLevelType w:val="hybridMultilevel"/>
    <w:tmpl w:val="B308DA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8897142"/>
    <w:multiLevelType w:val="hybridMultilevel"/>
    <w:tmpl w:val="BD3A1214"/>
    <w:lvl w:ilvl="0" w:tplc="816455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6903257">
    <w:abstractNumId w:val="4"/>
  </w:num>
  <w:num w:numId="2" w16cid:durableId="1365593740">
    <w:abstractNumId w:val="15"/>
  </w:num>
  <w:num w:numId="3" w16cid:durableId="1896088190">
    <w:abstractNumId w:val="20"/>
  </w:num>
  <w:num w:numId="4" w16cid:durableId="130709792">
    <w:abstractNumId w:val="5"/>
  </w:num>
  <w:num w:numId="5" w16cid:durableId="579870159">
    <w:abstractNumId w:val="16"/>
  </w:num>
  <w:num w:numId="6" w16cid:durableId="1165630998">
    <w:abstractNumId w:val="19"/>
  </w:num>
  <w:num w:numId="7" w16cid:durableId="1239444496">
    <w:abstractNumId w:val="3"/>
  </w:num>
  <w:num w:numId="8" w16cid:durableId="1860197933">
    <w:abstractNumId w:val="10"/>
  </w:num>
  <w:num w:numId="9" w16cid:durableId="490752014">
    <w:abstractNumId w:val="12"/>
  </w:num>
  <w:num w:numId="10" w16cid:durableId="874776749">
    <w:abstractNumId w:val="22"/>
  </w:num>
  <w:num w:numId="11" w16cid:durableId="539248064">
    <w:abstractNumId w:val="11"/>
  </w:num>
  <w:num w:numId="12" w16cid:durableId="29496708">
    <w:abstractNumId w:val="21"/>
  </w:num>
  <w:num w:numId="13" w16cid:durableId="1812288514">
    <w:abstractNumId w:val="1"/>
  </w:num>
  <w:num w:numId="14" w16cid:durableId="1097409710">
    <w:abstractNumId w:val="14"/>
  </w:num>
  <w:num w:numId="15" w16cid:durableId="78672215">
    <w:abstractNumId w:val="2"/>
  </w:num>
  <w:num w:numId="16" w16cid:durableId="618151551">
    <w:abstractNumId w:val="9"/>
  </w:num>
  <w:num w:numId="17" w16cid:durableId="678703533">
    <w:abstractNumId w:val="0"/>
  </w:num>
  <w:num w:numId="18" w16cid:durableId="1637492294">
    <w:abstractNumId w:val="7"/>
  </w:num>
  <w:num w:numId="19" w16cid:durableId="833373710">
    <w:abstractNumId w:val="8"/>
  </w:num>
  <w:num w:numId="20" w16cid:durableId="1614945696">
    <w:abstractNumId w:val="6"/>
  </w:num>
  <w:num w:numId="21" w16cid:durableId="1486967102">
    <w:abstractNumId w:val="13"/>
  </w:num>
  <w:num w:numId="22" w16cid:durableId="1019889806">
    <w:abstractNumId w:val="18"/>
  </w:num>
  <w:num w:numId="23" w16cid:durableId="20180694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DF0"/>
    <w:rsid w:val="000157D9"/>
    <w:rsid w:val="000166FB"/>
    <w:rsid w:val="00023D96"/>
    <w:rsid w:val="00026315"/>
    <w:rsid w:val="00034C50"/>
    <w:rsid w:val="00045735"/>
    <w:rsid w:val="00062069"/>
    <w:rsid w:val="00066380"/>
    <w:rsid w:val="00067B7B"/>
    <w:rsid w:val="00071F58"/>
    <w:rsid w:val="00087F94"/>
    <w:rsid w:val="00091ED1"/>
    <w:rsid w:val="00093C41"/>
    <w:rsid w:val="00096A53"/>
    <w:rsid w:val="000A0D26"/>
    <w:rsid w:val="000A1716"/>
    <w:rsid w:val="000A386F"/>
    <w:rsid w:val="000B0B7A"/>
    <w:rsid w:val="000B2872"/>
    <w:rsid w:val="000B7B67"/>
    <w:rsid w:val="000C34F6"/>
    <w:rsid w:val="000D24E4"/>
    <w:rsid w:val="000F4018"/>
    <w:rsid w:val="00103D78"/>
    <w:rsid w:val="0010480B"/>
    <w:rsid w:val="00105975"/>
    <w:rsid w:val="0010625A"/>
    <w:rsid w:val="001074E6"/>
    <w:rsid w:val="0011695B"/>
    <w:rsid w:val="001209DF"/>
    <w:rsid w:val="00122154"/>
    <w:rsid w:val="00124E6E"/>
    <w:rsid w:val="0013091C"/>
    <w:rsid w:val="00141FAF"/>
    <w:rsid w:val="00142451"/>
    <w:rsid w:val="001461A5"/>
    <w:rsid w:val="00146513"/>
    <w:rsid w:val="00160E60"/>
    <w:rsid w:val="00162C74"/>
    <w:rsid w:val="001635EF"/>
    <w:rsid w:val="00165536"/>
    <w:rsid w:val="00172097"/>
    <w:rsid w:val="0017596B"/>
    <w:rsid w:val="001838E1"/>
    <w:rsid w:val="001B02DE"/>
    <w:rsid w:val="001B4FEC"/>
    <w:rsid w:val="001B50BD"/>
    <w:rsid w:val="001B5E2A"/>
    <w:rsid w:val="001B7AFA"/>
    <w:rsid w:val="001C0321"/>
    <w:rsid w:val="001C1772"/>
    <w:rsid w:val="001C3AD1"/>
    <w:rsid w:val="001C3C16"/>
    <w:rsid w:val="001C4CA3"/>
    <w:rsid w:val="001C553D"/>
    <w:rsid w:val="001C7F81"/>
    <w:rsid w:val="001D730D"/>
    <w:rsid w:val="001E303B"/>
    <w:rsid w:val="001E4D3A"/>
    <w:rsid w:val="001E5FEA"/>
    <w:rsid w:val="001E746C"/>
    <w:rsid w:val="001E77B0"/>
    <w:rsid w:val="001E7DF0"/>
    <w:rsid w:val="001F0649"/>
    <w:rsid w:val="001F7C70"/>
    <w:rsid w:val="0020218A"/>
    <w:rsid w:val="00202244"/>
    <w:rsid w:val="00202512"/>
    <w:rsid w:val="00204921"/>
    <w:rsid w:val="002059E0"/>
    <w:rsid w:val="0021493A"/>
    <w:rsid w:val="00217D96"/>
    <w:rsid w:val="00223864"/>
    <w:rsid w:val="002301B5"/>
    <w:rsid w:val="00236555"/>
    <w:rsid w:val="002419DE"/>
    <w:rsid w:val="0024316C"/>
    <w:rsid w:val="00246EC6"/>
    <w:rsid w:val="00251096"/>
    <w:rsid w:val="00253E1F"/>
    <w:rsid w:val="00264EBE"/>
    <w:rsid w:val="00267669"/>
    <w:rsid w:val="00274F06"/>
    <w:rsid w:val="00282CE4"/>
    <w:rsid w:val="00283A1D"/>
    <w:rsid w:val="00291661"/>
    <w:rsid w:val="00292DD2"/>
    <w:rsid w:val="002A3409"/>
    <w:rsid w:val="002A6833"/>
    <w:rsid w:val="002A6CAA"/>
    <w:rsid w:val="002B5F2E"/>
    <w:rsid w:val="002C2C32"/>
    <w:rsid w:val="002C5BB8"/>
    <w:rsid w:val="002C643C"/>
    <w:rsid w:val="002D48AC"/>
    <w:rsid w:val="002E42E5"/>
    <w:rsid w:val="002E4A73"/>
    <w:rsid w:val="003011EA"/>
    <w:rsid w:val="003071AE"/>
    <w:rsid w:val="00307CA9"/>
    <w:rsid w:val="0031311E"/>
    <w:rsid w:val="003138CE"/>
    <w:rsid w:val="00316312"/>
    <w:rsid w:val="00322B8A"/>
    <w:rsid w:val="00325192"/>
    <w:rsid w:val="00331FD8"/>
    <w:rsid w:val="003347D5"/>
    <w:rsid w:val="00344895"/>
    <w:rsid w:val="00350FD7"/>
    <w:rsid w:val="00360F62"/>
    <w:rsid w:val="00363474"/>
    <w:rsid w:val="003663D0"/>
    <w:rsid w:val="00385505"/>
    <w:rsid w:val="00390ED2"/>
    <w:rsid w:val="00391A32"/>
    <w:rsid w:val="003941F8"/>
    <w:rsid w:val="0039735D"/>
    <w:rsid w:val="003B0104"/>
    <w:rsid w:val="003B1409"/>
    <w:rsid w:val="003B223B"/>
    <w:rsid w:val="003C16D0"/>
    <w:rsid w:val="003C2BBE"/>
    <w:rsid w:val="003C4390"/>
    <w:rsid w:val="003C56B8"/>
    <w:rsid w:val="003D07B5"/>
    <w:rsid w:val="003D4143"/>
    <w:rsid w:val="003D677C"/>
    <w:rsid w:val="003D7406"/>
    <w:rsid w:val="003E573E"/>
    <w:rsid w:val="003E6BA4"/>
    <w:rsid w:val="00402D02"/>
    <w:rsid w:val="00403754"/>
    <w:rsid w:val="00410677"/>
    <w:rsid w:val="00430DD8"/>
    <w:rsid w:val="00430EEF"/>
    <w:rsid w:val="00432A6C"/>
    <w:rsid w:val="00433D64"/>
    <w:rsid w:val="00436702"/>
    <w:rsid w:val="0043779B"/>
    <w:rsid w:val="00441538"/>
    <w:rsid w:val="00441AC7"/>
    <w:rsid w:val="00443DC2"/>
    <w:rsid w:val="0044529B"/>
    <w:rsid w:val="00446195"/>
    <w:rsid w:val="0044751E"/>
    <w:rsid w:val="00447CEE"/>
    <w:rsid w:val="00452336"/>
    <w:rsid w:val="00457C59"/>
    <w:rsid w:val="00470483"/>
    <w:rsid w:val="00475F3E"/>
    <w:rsid w:val="00476A65"/>
    <w:rsid w:val="004777B5"/>
    <w:rsid w:val="00481E15"/>
    <w:rsid w:val="00484DB4"/>
    <w:rsid w:val="00491231"/>
    <w:rsid w:val="0049698D"/>
    <w:rsid w:val="004970D7"/>
    <w:rsid w:val="00497B46"/>
    <w:rsid w:val="004B05D1"/>
    <w:rsid w:val="004C02F0"/>
    <w:rsid w:val="004C10E5"/>
    <w:rsid w:val="004D26FB"/>
    <w:rsid w:val="004D388F"/>
    <w:rsid w:val="004D61C6"/>
    <w:rsid w:val="004E0101"/>
    <w:rsid w:val="004F7A48"/>
    <w:rsid w:val="0050379E"/>
    <w:rsid w:val="00513358"/>
    <w:rsid w:val="005205B0"/>
    <w:rsid w:val="0052199D"/>
    <w:rsid w:val="00522CC3"/>
    <w:rsid w:val="00523C82"/>
    <w:rsid w:val="00527F9A"/>
    <w:rsid w:val="00532207"/>
    <w:rsid w:val="00542F5D"/>
    <w:rsid w:val="00543831"/>
    <w:rsid w:val="00545423"/>
    <w:rsid w:val="005569EA"/>
    <w:rsid w:val="005578E0"/>
    <w:rsid w:val="00560D47"/>
    <w:rsid w:val="00564026"/>
    <w:rsid w:val="00564A2C"/>
    <w:rsid w:val="005664B1"/>
    <w:rsid w:val="00580710"/>
    <w:rsid w:val="00580A5A"/>
    <w:rsid w:val="00582B92"/>
    <w:rsid w:val="005872D4"/>
    <w:rsid w:val="0059206A"/>
    <w:rsid w:val="005951E9"/>
    <w:rsid w:val="0059786C"/>
    <w:rsid w:val="005A3B16"/>
    <w:rsid w:val="005A43B3"/>
    <w:rsid w:val="005A64BA"/>
    <w:rsid w:val="005C1D9C"/>
    <w:rsid w:val="005C4A69"/>
    <w:rsid w:val="005C4E39"/>
    <w:rsid w:val="005C6788"/>
    <w:rsid w:val="005D2073"/>
    <w:rsid w:val="005E721E"/>
    <w:rsid w:val="00600EF9"/>
    <w:rsid w:val="006063EB"/>
    <w:rsid w:val="006101C9"/>
    <w:rsid w:val="00616E8D"/>
    <w:rsid w:val="006220D5"/>
    <w:rsid w:val="00622778"/>
    <w:rsid w:val="00623F24"/>
    <w:rsid w:val="006262D6"/>
    <w:rsid w:val="006301A1"/>
    <w:rsid w:val="00633CD5"/>
    <w:rsid w:val="006457A4"/>
    <w:rsid w:val="00646FFE"/>
    <w:rsid w:val="00651D80"/>
    <w:rsid w:val="006573EF"/>
    <w:rsid w:val="0066212E"/>
    <w:rsid w:val="00664E85"/>
    <w:rsid w:val="00665C6E"/>
    <w:rsid w:val="00670260"/>
    <w:rsid w:val="006731CE"/>
    <w:rsid w:val="00673A99"/>
    <w:rsid w:val="0068363E"/>
    <w:rsid w:val="00684A56"/>
    <w:rsid w:val="00685369"/>
    <w:rsid w:val="0069089F"/>
    <w:rsid w:val="00692CD9"/>
    <w:rsid w:val="006A065B"/>
    <w:rsid w:val="006A3EF5"/>
    <w:rsid w:val="006A43CD"/>
    <w:rsid w:val="006A75C4"/>
    <w:rsid w:val="006B04D3"/>
    <w:rsid w:val="006B52C4"/>
    <w:rsid w:val="006B69C6"/>
    <w:rsid w:val="006C38E6"/>
    <w:rsid w:val="006C6AF9"/>
    <w:rsid w:val="006D32BC"/>
    <w:rsid w:val="006D6390"/>
    <w:rsid w:val="006E27D7"/>
    <w:rsid w:val="006E345D"/>
    <w:rsid w:val="006F3E9F"/>
    <w:rsid w:val="006F606E"/>
    <w:rsid w:val="006F75E5"/>
    <w:rsid w:val="00700577"/>
    <w:rsid w:val="00701809"/>
    <w:rsid w:val="00701B97"/>
    <w:rsid w:val="007046BC"/>
    <w:rsid w:val="00705C0B"/>
    <w:rsid w:val="00715B41"/>
    <w:rsid w:val="00726919"/>
    <w:rsid w:val="00733E5B"/>
    <w:rsid w:val="007350E9"/>
    <w:rsid w:val="007359B7"/>
    <w:rsid w:val="00743435"/>
    <w:rsid w:val="00751608"/>
    <w:rsid w:val="00756C31"/>
    <w:rsid w:val="0075793C"/>
    <w:rsid w:val="00760E08"/>
    <w:rsid w:val="00762355"/>
    <w:rsid w:val="007712A7"/>
    <w:rsid w:val="00772787"/>
    <w:rsid w:val="00775399"/>
    <w:rsid w:val="00782FB7"/>
    <w:rsid w:val="007853B0"/>
    <w:rsid w:val="007873E8"/>
    <w:rsid w:val="0079065A"/>
    <w:rsid w:val="007963A6"/>
    <w:rsid w:val="00797CD1"/>
    <w:rsid w:val="007A2479"/>
    <w:rsid w:val="007A3D22"/>
    <w:rsid w:val="007C3EAF"/>
    <w:rsid w:val="007D00AF"/>
    <w:rsid w:val="007D565E"/>
    <w:rsid w:val="007D5B99"/>
    <w:rsid w:val="007D5C92"/>
    <w:rsid w:val="007D79BD"/>
    <w:rsid w:val="007E11B8"/>
    <w:rsid w:val="007E5741"/>
    <w:rsid w:val="007E5B46"/>
    <w:rsid w:val="007E7E06"/>
    <w:rsid w:val="007F0E05"/>
    <w:rsid w:val="007F2E1F"/>
    <w:rsid w:val="00801C96"/>
    <w:rsid w:val="00810DB7"/>
    <w:rsid w:val="008134C5"/>
    <w:rsid w:val="00814D94"/>
    <w:rsid w:val="00824ABE"/>
    <w:rsid w:val="008260D5"/>
    <w:rsid w:val="00826A57"/>
    <w:rsid w:val="00832EA7"/>
    <w:rsid w:val="008342F2"/>
    <w:rsid w:val="00834F97"/>
    <w:rsid w:val="0083736F"/>
    <w:rsid w:val="00850F21"/>
    <w:rsid w:val="00851345"/>
    <w:rsid w:val="008556B4"/>
    <w:rsid w:val="00871F19"/>
    <w:rsid w:val="00874A1F"/>
    <w:rsid w:val="008778A9"/>
    <w:rsid w:val="00880EE4"/>
    <w:rsid w:val="0088320A"/>
    <w:rsid w:val="008844A3"/>
    <w:rsid w:val="00885F54"/>
    <w:rsid w:val="00897749"/>
    <w:rsid w:val="00897DDB"/>
    <w:rsid w:val="008A0639"/>
    <w:rsid w:val="008A1990"/>
    <w:rsid w:val="008A3A2A"/>
    <w:rsid w:val="008B392E"/>
    <w:rsid w:val="008C4D75"/>
    <w:rsid w:val="008D54F0"/>
    <w:rsid w:val="008E0D3F"/>
    <w:rsid w:val="008E5D97"/>
    <w:rsid w:val="008E61F0"/>
    <w:rsid w:val="008F59F9"/>
    <w:rsid w:val="00900A28"/>
    <w:rsid w:val="00900CD8"/>
    <w:rsid w:val="0090337E"/>
    <w:rsid w:val="00907A8B"/>
    <w:rsid w:val="00913DE5"/>
    <w:rsid w:val="00916265"/>
    <w:rsid w:val="009230B2"/>
    <w:rsid w:val="00927CB2"/>
    <w:rsid w:val="0093307F"/>
    <w:rsid w:val="009361E1"/>
    <w:rsid w:val="0094153F"/>
    <w:rsid w:val="00943D50"/>
    <w:rsid w:val="00945C10"/>
    <w:rsid w:val="00945C9A"/>
    <w:rsid w:val="0094653A"/>
    <w:rsid w:val="009622A7"/>
    <w:rsid w:val="00963A2A"/>
    <w:rsid w:val="00967143"/>
    <w:rsid w:val="0096798A"/>
    <w:rsid w:val="00974A76"/>
    <w:rsid w:val="00976A45"/>
    <w:rsid w:val="00983397"/>
    <w:rsid w:val="00985E0C"/>
    <w:rsid w:val="00996E3D"/>
    <w:rsid w:val="009A0EC6"/>
    <w:rsid w:val="009A2828"/>
    <w:rsid w:val="009B0311"/>
    <w:rsid w:val="009B4198"/>
    <w:rsid w:val="009B4F82"/>
    <w:rsid w:val="009D1BC5"/>
    <w:rsid w:val="009D335D"/>
    <w:rsid w:val="009E16C5"/>
    <w:rsid w:val="009E266C"/>
    <w:rsid w:val="009E39D8"/>
    <w:rsid w:val="009E5B04"/>
    <w:rsid w:val="009E7BA3"/>
    <w:rsid w:val="009F4C33"/>
    <w:rsid w:val="009F4E94"/>
    <w:rsid w:val="00A0108F"/>
    <w:rsid w:val="00A01DB4"/>
    <w:rsid w:val="00A054C7"/>
    <w:rsid w:val="00A07418"/>
    <w:rsid w:val="00A07DCB"/>
    <w:rsid w:val="00A10561"/>
    <w:rsid w:val="00A12934"/>
    <w:rsid w:val="00A1301B"/>
    <w:rsid w:val="00A13F60"/>
    <w:rsid w:val="00A15AC3"/>
    <w:rsid w:val="00A21429"/>
    <w:rsid w:val="00A225B7"/>
    <w:rsid w:val="00A23149"/>
    <w:rsid w:val="00A23D8F"/>
    <w:rsid w:val="00A3260B"/>
    <w:rsid w:val="00A35132"/>
    <w:rsid w:val="00A453CB"/>
    <w:rsid w:val="00A45951"/>
    <w:rsid w:val="00A460A0"/>
    <w:rsid w:val="00A51F54"/>
    <w:rsid w:val="00A56602"/>
    <w:rsid w:val="00A651F9"/>
    <w:rsid w:val="00A74061"/>
    <w:rsid w:val="00A760A3"/>
    <w:rsid w:val="00A76257"/>
    <w:rsid w:val="00A841B4"/>
    <w:rsid w:val="00A86A4E"/>
    <w:rsid w:val="00A87992"/>
    <w:rsid w:val="00A95B7E"/>
    <w:rsid w:val="00AA1CFF"/>
    <w:rsid w:val="00AA299E"/>
    <w:rsid w:val="00AA3268"/>
    <w:rsid w:val="00AA71E8"/>
    <w:rsid w:val="00AB490E"/>
    <w:rsid w:val="00AB5635"/>
    <w:rsid w:val="00AD6A24"/>
    <w:rsid w:val="00AE143E"/>
    <w:rsid w:val="00AE1EA8"/>
    <w:rsid w:val="00AE3EC8"/>
    <w:rsid w:val="00AF067C"/>
    <w:rsid w:val="00AF0949"/>
    <w:rsid w:val="00B032AE"/>
    <w:rsid w:val="00B1168E"/>
    <w:rsid w:val="00B21B88"/>
    <w:rsid w:val="00B257AC"/>
    <w:rsid w:val="00B26F9B"/>
    <w:rsid w:val="00B3192C"/>
    <w:rsid w:val="00B33936"/>
    <w:rsid w:val="00B41DA4"/>
    <w:rsid w:val="00B570AF"/>
    <w:rsid w:val="00B65BAE"/>
    <w:rsid w:val="00B738EC"/>
    <w:rsid w:val="00B745BA"/>
    <w:rsid w:val="00B81FA3"/>
    <w:rsid w:val="00B85087"/>
    <w:rsid w:val="00B86656"/>
    <w:rsid w:val="00B87D2C"/>
    <w:rsid w:val="00B919DD"/>
    <w:rsid w:val="00B956B1"/>
    <w:rsid w:val="00BA277D"/>
    <w:rsid w:val="00BC2982"/>
    <w:rsid w:val="00BD6C49"/>
    <w:rsid w:val="00BE0C98"/>
    <w:rsid w:val="00BE5FA9"/>
    <w:rsid w:val="00BE75BD"/>
    <w:rsid w:val="00BF06E8"/>
    <w:rsid w:val="00BF7DC5"/>
    <w:rsid w:val="00C00F4B"/>
    <w:rsid w:val="00C04452"/>
    <w:rsid w:val="00C103C2"/>
    <w:rsid w:val="00C177B2"/>
    <w:rsid w:val="00C200B3"/>
    <w:rsid w:val="00C21D91"/>
    <w:rsid w:val="00C246B2"/>
    <w:rsid w:val="00C27DD4"/>
    <w:rsid w:val="00C31C9C"/>
    <w:rsid w:val="00C3235D"/>
    <w:rsid w:val="00C34424"/>
    <w:rsid w:val="00C34B67"/>
    <w:rsid w:val="00C35B2C"/>
    <w:rsid w:val="00C36AB9"/>
    <w:rsid w:val="00C41BB9"/>
    <w:rsid w:val="00C523B8"/>
    <w:rsid w:val="00C53C66"/>
    <w:rsid w:val="00C56E1D"/>
    <w:rsid w:val="00C60163"/>
    <w:rsid w:val="00C6335B"/>
    <w:rsid w:val="00C6538D"/>
    <w:rsid w:val="00C65949"/>
    <w:rsid w:val="00C7196F"/>
    <w:rsid w:val="00C81830"/>
    <w:rsid w:val="00C85C8A"/>
    <w:rsid w:val="00C86DD3"/>
    <w:rsid w:val="00C9042D"/>
    <w:rsid w:val="00C905F0"/>
    <w:rsid w:val="00C92A89"/>
    <w:rsid w:val="00C9570F"/>
    <w:rsid w:val="00CA047E"/>
    <w:rsid w:val="00CA7092"/>
    <w:rsid w:val="00CB0170"/>
    <w:rsid w:val="00CB5FA5"/>
    <w:rsid w:val="00CB79C8"/>
    <w:rsid w:val="00CD45F3"/>
    <w:rsid w:val="00CD7EA8"/>
    <w:rsid w:val="00CE1B0E"/>
    <w:rsid w:val="00CE36E0"/>
    <w:rsid w:val="00CF1D37"/>
    <w:rsid w:val="00CF2878"/>
    <w:rsid w:val="00D1135C"/>
    <w:rsid w:val="00D11C1E"/>
    <w:rsid w:val="00D23573"/>
    <w:rsid w:val="00D34196"/>
    <w:rsid w:val="00D362A2"/>
    <w:rsid w:val="00D40F89"/>
    <w:rsid w:val="00D41EFC"/>
    <w:rsid w:val="00D45816"/>
    <w:rsid w:val="00D45F21"/>
    <w:rsid w:val="00D501FC"/>
    <w:rsid w:val="00D516A5"/>
    <w:rsid w:val="00D6380D"/>
    <w:rsid w:val="00D64ECD"/>
    <w:rsid w:val="00D709E7"/>
    <w:rsid w:val="00D7115B"/>
    <w:rsid w:val="00D71A93"/>
    <w:rsid w:val="00D7205B"/>
    <w:rsid w:val="00D7262D"/>
    <w:rsid w:val="00D7538C"/>
    <w:rsid w:val="00D8608E"/>
    <w:rsid w:val="00D923AF"/>
    <w:rsid w:val="00DA2778"/>
    <w:rsid w:val="00DB12B7"/>
    <w:rsid w:val="00DB2A64"/>
    <w:rsid w:val="00DB57C0"/>
    <w:rsid w:val="00DC1571"/>
    <w:rsid w:val="00DC39CA"/>
    <w:rsid w:val="00DE0202"/>
    <w:rsid w:val="00DE0F44"/>
    <w:rsid w:val="00DE39C1"/>
    <w:rsid w:val="00DE4430"/>
    <w:rsid w:val="00DE6D89"/>
    <w:rsid w:val="00DF2E35"/>
    <w:rsid w:val="00DF2EA3"/>
    <w:rsid w:val="00DF37BA"/>
    <w:rsid w:val="00DF7855"/>
    <w:rsid w:val="00E05494"/>
    <w:rsid w:val="00E21E57"/>
    <w:rsid w:val="00E2728E"/>
    <w:rsid w:val="00E27F07"/>
    <w:rsid w:val="00E31F21"/>
    <w:rsid w:val="00E33A85"/>
    <w:rsid w:val="00E33DD4"/>
    <w:rsid w:val="00E43A3C"/>
    <w:rsid w:val="00E560AD"/>
    <w:rsid w:val="00E626EE"/>
    <w:rsid w:val="00E65A5C"/>
    <w:rsid w:val="00E81E87"/>
    <w:rsid w:val="00E95660"/>
    <w:rsid w:val="00E95DED"/>
    <w:rsid w:val="00EA3DDF"/>
    <w:rsid w:val="00EA6A69"/>
    <w:rsid w:val="00EA7C70"/>
    <w:rsid w:val="00EB2CB8"/>
    <w:rsid w:val="00EB36A2"/>
    <w:rsid w:val="00EC4AA0"/>
    <w:rsid w:val="00ED1F82"/>
    <w:rsid w:val="00ED22BC"/>
    <w:rsid w:val="00EE7321"/>
    <w:rsid w:val="00EF4C5A"/>
    <w:rsid w:val="00EF7829"/>
    <w:rsid w:val="00F1102B"/>
    <w:rsid w:val="00F12ED5"/>
    <w:rsid w:val="00F201A2"/>
    <w:rsid w:val="00F20C82"/>
    <w:rsid w:val="00F23CE2"/>
    <w:rsid w:val="00F27669"/>
    <w:rsid w:val="00F30482"/>
    <w:rsid w:val="00F306AB"/>
    <w:rsid w:val="00F3446D"/>
    <w:rsid w:val="00F3757B"/>
    <w:rsid w:val="00F50E2E"/>
    <w:rsid w:val="00F5482D"/>
    <w:rsid w:val="00F61929"/>
    <w:rsid w:val="00F61A07"/>
    <w:rsid w:val="00F65B2B"/>
    <w:rsid w:val="00F71839"/>
    <w:rsid w:val="00F75A74"/>
    <w:rsid w:val="00F809EE"/>
    <w:rsid w:val="00F81F97"/>
    <w:rsid w:val="00F82CBE"/>
    <w:rsid w:val="00F9542F"/>
    <w:rsid w:val="00F95C6A"/>
    <w:rsid w:val="00FB6D3C"/>
    <w:rsid w:val="00FB70B4"/>
    <w:rsid w:val="00FC00B3"/>
    <w:rsid w:val="00FC2D48"/>
    <w:rsid w:val="00FD5216"/>
    <w:rsid w:val="00FF06DC"/>
    <w:rsid w:val="00FF17A4"/>
    <w:rsid w:val="00FF6518"/>
    <w:rsid w:val="00FF78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EE77"/>
  <w15:docId w15:val="{5886F48E-928E-4D4C-A3A3-5D7D3A6C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D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9DD"/>
    <w:pPr>
      <w:spacing w:after="200" w:line="276" w:lineRule="auto"/>
      <w:ind w:left="720"/>
      <w:contextualSpacing/>
    </w:pPr>
    <w:rPr>
      <w:rFonts w:asciiTheme="minorHAnsi" w:hAnsiTheme="minorHAnsi"/>
      <w:sz w:val="22"/>
    </w:rPr>
  </w:style>
  <w:style w:type="table" w:styleId="TableGrid">
    <w:name w:val="Table Grid"/>
    <w:basedOn w:val="TableNormal"/>
    <w:uiPriority w:val="59"/>
    <w:rsid w:val="00996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53B0"/>
    <w:rPr>
      <w:rFonts w:ascii="Tahoma" w:hAnsi="Tahoma" w:cs="Tahoma"/>
      <w:sz w:val="16"/>
      <w:szCs w:val="16"/>
    </w:rPr>
  </w:style>
  <w:style w:type="character" w:customStyle="1" w:styleId="BalloonTextChar">
    <w:name w:val="Balloon Text Char"/>
    <w:basedOn w:val="DefaultParagraphFont"/>
    <w:link w:val="BalloonText"/>
    <w:uiPriority w:val="99"/>
    <w:semiHidden/>
    <w:rsid w:val="007853B0"/>
    <w:rPr>
      <w:rFonts w:ascii="Tahoma" w:hAnsi="Tahoma" w:cs="Tahoma"/>
      <w:sz w:val="16"/>
      <w:szCs w:val="16"/>
    </w:rPr>
  </w:style>
  <w:style w:type="paragraph" w:styleId="Header">
    <w:name w:val="header"/>
    <w:basedOn w:val="Normal"/>
    <w:link w:val="HeaderChar"/>
    <w:uiPriority w:val="99"/>
    <w:unhideWhenUsed/>
    <w:rsid w:val="00513358"/>
    <w:pPr>
      <w:tabs>
        <w:tab w:val="center" w:pos="4703"/>
        <w:tab w:val="right" w:pos="9406"/>
      </w:tabs>
    </w:pPr>
  </w:style>
  <w:style w:type="character" w:customStyle="1" w:styleId="HeaderChar">
    <w:name w:val="Header Char"/>
    <w:basedOn w:val="DefaultParagraphFont"/>
    <w:link w:val="Header"/>
    <w:uiPriority w:val="99"/>
    <w:rsid w:val="00513358"/>
  </w:style>
  <w:style w:type="paragraph" w:styleId="Footer">
    <w:name w:val="footer"/>
    <w:basedOn w:val="Normal"/>
    <w:link w:val="FooterChar"/>
    <w:uiPriority w:val="99"/>
    <w:unhideWhenUsed/>
    <w:rsid w:val="00513358"/>
    <w:pPr>
      <w:tabs>
        <w:tab w:val="center" w:pos="4703"/>
        <w:tab w:val="right" w:pos="9406"/>
      </w:tabs>
    </w:pPr>
  </w:style>
  <w:style w:type="character" w:customStyle="1" w:styleId="FooterChar">
    <w:name w:val="Footer Char"/>
    <w:basedOn w:val="DefaultParagraphFont"/>
    <w:link w:val="Footer"/>
    <w:uiPriority w:val="99"/>
    <w:rsid w:val="00513358"/>
  </w:style>
  <w:style w:type="table" w:customStyle="1" w:styleId="TableGrid2">
    <w:name w:val="Table Grid2"/>
    <w:basedOn w:val="TableNormal"/>
    <w:uiPriority w:val="59"/>
    <w:rsid w:val="00FF17A4"/>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CD45F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4176">
      <w:bodyDiv w:val="1"/>
      <w:marLeft w:val="0"/>
      <w:marRight w:val="0"/>
      <w:marTop w:val="0"/>
      <w:marBottom w:val="0"/>
      <w:divBdr>
        <w:top w:val="none" w:sz="0" w:space="0" w:color="auto"/>
        <w:left w:val="none" w:sz="0" w:space="0" w:color="auto"/>
        <w:bottom w:val="none" w:sz="0" w:space="0" w:color="auto"/>
        <w:right w:val="none" w:sz="0" w:space="0" w:color="auto"/>
      </w:divBdr>
    </w:div>
    <w:div w:id="58600984">
      <w:bodyDiv w:val="1"/>
      <w:marLeft w:val="0"/>
      <w:marRight w:val="0"/>
      <w:marTop w:val="0"/>
      <w:marBottom w:val="0"/>
      <w:divBdr>
        <w:top w:val="none" w:sz="0" w:space="0" w:color="auto"/>
        <w:left w:val="none" w:sz="0" w:space="0" w:color="auto"/>
        <w:bottom w:val="none" w:sz="0" w:space="0" w:color="auto"/>
        <w:right w:val="none" w:sz="0" w:space="0" w:color="auto"/>
      </w:divBdr>
    </w:div>
    <w:div w:id="130484479">
      <w:bodyDiv w:val="1"/>
      <w:marLeft w:val="0"/>
      <w:marRight w:val="0"/>
      <w:marTop w:val="0"/>
      <w:marBottom w:val="0"/>
      <w:divBdr>
        <w:top w:val="none" w:sz="0" w:space="0" w:color="auto"/>
        <w:left w:val="none" w:sz="0" w:space="0" w:color="auto"/>
        <w:bottom w:val="none" w:sz="0" w:space="0" w:color="auto"/>
        <w:right w:val="none" w:sz="0" w:space="0" w:color="auto"/>
      </w:divBdr>
    </w:div>
    <w:div w:id="148062653">
      <w:bodyDiv w:val="1"/>
      <w:marLeft w:val="0"/>
      <w:marRight w:val="0"/>
      <w:marTop w:val="0"/>
      <w:marBottom w:val="0"/>
      <w:divBdr>
        <w:top w:val="none" w:sz="0" w:space="0" w:color="auto"/>
        <w:left w:val="none" w:sz="0" w:space="0" w:color="auto"/>
        <w:bottom w:val="none" w:sz="0" w:space="0" w:color="auto"/>
        <w:right w:val="none" w:sz="0" w:space="0" w:color="auto"/>
      </w:divBdr>
    </w:div>
    <w:div w:id="303513949">
      <w:bodyDiv w:val="1"/>
      <w:marLeft w:val="0"/>
      <w:marRight w:val="0"/>
      <w:marTop w:val="0"/>
      <w:marBottom w:val="0"/>
      <w:divBdr>
        <w:top w:val="none" w:sz="0" w:space="0" w:color="auto"/>
        <w:left w:val="none" w:sz="0" w:space="0" w:color="auto"/>
        <w:bottom w:val="none" w:sz="0" w:space="0" w:color="auto"/>
        <w:right w:val="none" w:sz="0" w:space="0" w:color="auto"/>
      </w:divBdr>
    </w:div>
    <w:div w:id="578754961">
      <w:bodyDiv w:val="1"/>
      <w:marLeft w:val="0"/>
      <w:marRight w:val="0"/>
      <w:marTop w:val="0"/>
      <w:marBottom w:val="0"/>
      <w:divBdr>
        <w:top w:val="none" w:sz="0" w:space="0" w:color="auto"/>
        <w:left w:val="none" w:sz="0" w:space="0" w:color="auto"/>
        <w:bottom w:val="none" w:sz="0" w:space="0" w:color="auto"/>
        <w:right w:val="none" w:sz="0" w:space="0" w:color="auto"/>
      </w:divBdr>
    </w:div>
    <w:div w:id="646712560">
      <w:bodyDiv w:val="1"/>
      <w:marLeft w:val="0"/>
      <w:marRight w:val="0"/>
      <w:marTop w:val="0"/>
      <w:marBottom w:val="0"/>
      <w:divBdr>
        <w:top w:val="none" w:sz="0" w:space="0" w:color="auto"/>
        <w:left w:val="none" w:sz="0" w:space="0" w:color="auto"/>
        <w:bottom w:val="none" w:sz="0" w:space="0" w:color="auto"/>
        <w:right w:val="none" w:sz="0" w:space="0" w:color="auto"/>
      </w:divBdr>
    </w:div>
    <w:div w:id="662051362">
      <w:bodyDiv w:val="1"/>
      <w:marLeft w:val="0"/>
      <w:marRight w:val="0"/>
      <w:marTop w:val="0"/>
      <w:marBottom w:val="0"/>
      <w:divBdr>
        <w:top w:val="none" w:sz="0" w:space="0" w:color="auto"/>
        <w:left w:val="none" w:sz="0" w:space="0" w:color="auto"/>
        <w:bottom w:val="none" w:sz="0" w:space="0" w:color="auto"/>
        <w:right w:val="none" w:sz="0" w:space="0" w:color="auto"/>
      </w:divBdr>
      <w:divsChild>
        <w:div w:id="1639141327">
          <w:marLeft w:val="1245"/>
          <w:marRight w:val="1245"/>
          <w:marTop w:val="0"/>
          <w:marBottom w:val="0"/>
          <w:divBdr>
            <w:top w:val="none" w:sz="0" w:space="0" w:color="auto"/>
            <w:left w:val="none" w:sz="0" w:space="0" w:color="auto"/>
            <w:bottom w:val="none" w:sz="0" w:space="0" w:color="auto"/>
            <w:right w:val="none" w:sz="0" w:space="0" w:color="auto"/>
          </w:divBdr>
        </w:div>
        <w:div w:id="1647857486">
          <w:marLeft w:val="1245"/>
          <w:marRight w:val="1245"/>
          <w:marTop w:val="0"/>
          <w:marBottom w:val="0"/>
          <w:divBdr>
            <w:top w:val="none" w:sz="0" w:space="0" w:color="auto"/>
            <w:left w:val="none" w:sz="0" w:space="0" w:color="auto"/>
            <w:bottom w:val="none" w:sz="0" w:space="0" w:color="auto"/>
            <w:right w:val="none" w:sz="0" w:space="0" w:color="auto"/>
          </w:divBdr>
        </w:div>
        <w:div w:id="1020547583">
          <w:marLeft w:val="0"/>
          <w:marRight w:val="0"/>
          <w:marTop w:val="0"/>
          <w:marBottom w:val="0"/>
          <w:divBdr>
            <w:top w:val="none" w:sz="0" w:space="0" w:color="auto"/>
            <w:left w:val="none" w:sz="0" w:space="0" w:color="auto"/>
            <w:bottom w:val="none" w:sz="0" w:space="0" w:color="auto"/>
            <w:right w:val="none" w:sz="0" w:space="0" w:color="auto"/>
          </w:divBdr>
        </w:div>
      </w:divsChild>
    </w:div>
    <w:div w:id="877398728">
      <w:bodyDiv w:val="1"/>
      <w:marLeft w:val="0"/>
      <w:marRight w:val="0"/>
      <w:marTop w:val="0"/>
      <w:marBottom w:val="0"/>
      <w:divBdr>
        <w:top w:val="none" w:sz="0" w:space="0" w:color="auto"/>
        <w:left w:val="none" w:sz="0" w:space="0" w:color="auto"/>
        <w:bottom w:val="none" w:sz="0" w:space="0" w:color="auto"/>
        <w:right w:val="none" w:sz="0" w:space="0" w:color="auto"/>
      </w:divBdr>
    </w:div>
    <w:div w:id="1272785546">
      <w:bodyDiv w:val="1"/>
      <w:marLeft w:val="0"/>
      <w:marRight w:val="0"/>
      <w:marTop w:val="0"/>
      <w:marBottom w:val="0"/>
      <w:divBdr>
        <w:top w:val="none" w:sz="0" w:space="0" w:color="auto"/>
        <w:left w:val="none" w:sz="0" w:space="0" w:color="auto"/>
        <w:bottom w:val="none" w:sz="0" w:space="0" w:color="auto"/>
        <w:right w:val="none" w:sz="0" w:space="0" w:color="auto"/>
      </w:divBdr>
    </w:div>
    <w:div w:id="1356422230">
      <w:bodyDiv w:val="1"/>
      <w:marLeft w:val="0"/>
      <w:marRight w:val="0"/>
      <w:marTop w:val="0"/>
      <w:marBottom w:val="0"/>
      <w:divBdr>
        <w:top w:val="none" w:sz="0" w:space="0" w:color="auto"/>
        <w:left w:val="none" w:sz="0" w:space="0" w:color="auto"/>
        <w:bottom w:val="none" w:sz="0" w:space="0" w:color="auto"/>
        <w:right w:val="none" w:sz="0" w:space="0" w:color="auto"/>
      </w:divBdr>
    </w:div>
    <w:div w:id="1430735375">
      <w:bodyDiv w:val="1"/>
      <w:marLeft w:val="0"/>
      <w:marRight w:val="0"/>
      <w:marTop w:val="0"/>
      <w:marBottom w:val="0"/>
      <w:divBdr>
        <w:top w:val="none" w:sz="0" w:space="0" w:color="auto"/>
        <w:left w:val="none" w:sz="0" w:space="0" w:color="auto"/>
        <w:bottom w:val="none" w:sz="0" w:space="0" w:color="auto"/>
        <w:right w:val="none" w:sz="0" w:space="0" w:color="auto"/>
      </w:divBdr>
    </w:div>
    <w:div w:id="1434670206">
      <w:bodyDiv w:val="1"/>
      <w:marLeft w:val="0"/>
      <w:marRight w:val="0"/>
      <w:marTop w:val="0"/>
      <w:marBottom w:val="0"/>
      <w:divBdr>
        <w:top w:val="none" w:sz="0" w:space="0" w:color="auto"/>
        <w:left w:val="none" w:sz="0" w:space="0" w:color="auto"/>
        <w:bottom w:val="none" w:sz="0" w:space="0" w:color="auto"/>
        <w:right w:val="none" w:sz="0" w:space="0" w:color="auto"/>
      </w:divBdr>
      <w:divsChild>
        <w:div w:id="815878697">
          <w:marLeft w:val="1245"/>
          <w:marRight w:val="1245"/>
          <w:marTop w:val="0"/>
          <w:marBottom w:val="0"/>
          <w:divBdr>
            <w:top w:val="none" w:sz="0" w:space="0" w:color="auto"/>
            <w:left w:val="none" w:sz="0" w:space="0" w:color="auto"/>
            <w:bottom w:val="none" w:sz="0" w:space="0" w:color="auto"/>
            <w:right w:val="none" w:sz="0" w:space="0" w:color="auto"/>
          </w:divBdr>
        </w:div>
        <w:div w:id="200941189">
          <w:marLeft w:val="1245"/>
          <w:marRight w:val="1245"/>
          <w:marTop w:val="0"/>
          <w:marBottom w:val="0"/>
          <w:divBdr>
            <w:top w:val="none" w:sz="0" w:space="0" w:color="auto"/>
            <w:left w:val="none" w:sz="0" w:space="0" w:color="auto"/>
            <w:bottom w:val="none" w:sz="0" w:space="0" w:color="auto"/>
            <w:right w:val="none" w:sz="0" w:space="0" w:color="auto"/>
          </w:divBdr>
        </w:div>
        <w:div w:id="1041856557">
          <w:marLeft w:val="0"/>
          <w:marRight w:val="0"/>
          <w:marTop w:val="0"/>
          <w:marBottom w:val="0"/>
          <w:divBdr>
            <w:top w:val="none" w:sz="0" w:space="0" w:color="auto"/>
            <w:left w:val="none" w:sz="0" w:space="0" w:color="auto"/>
            <w:bottom w:val="none" w:sz="0" w:space="0" w:color="auto"/>
            <w:right w:val="none" w:sz="0" w:space="0" w:color="auto"/>
          </w:divBdr>
        </w:div>
      </w:divsChild>
    </w:div>
    <w:div w:id="1501703015">
      <w:bodyDiv w:val="1"/>
      <w:marLeft w:val="0"/>
      <w:marRight w:val="0"/>
      <w:marTop w:val="0"/>
      <w:marBottom w:val="0"/>
      <w:divBdr>
        <w:top w:val="none" w:sz="0" w:space="0" w:color="auto"/>
        <w:left w:val="none" w:sz="0" w:space="0" w:color="auto"/>
        <w:bottom w:val="none" w:sz="0" w:space="0" w:color="auto"/>
        <w:right w:val="none" w:sz="0" w:space="0" w:color="auto"/>
      </w:divBdr>
    </w:div>
    <w:div w:id="1625572510">
      <w:bodyDiv w:val="1"/>
      <w:marLeft w:val="0"/>
      <w:marRight w:val="0"/>
      <w:marTop w:val="0"/>
      <w:marBottom w:val="0"/>
      <w:divBdr>
        <w:top w:val="none" w:sz="0" w:space="0" w:color="auto"/>
        <w:left w:val="none" w:sz="0" w:space="0" w:color="auto"/>
        <w:bottom w:val="none" w:sz="0" w:space="0" w:color="auto"/>
        <w:right w:val="none" w:sz="0" w:space="0" w:color="auto"/>
      </w:divBdr>
    </w:div>
    <w:div w:id="189373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BDCDC-05C0-4A81-858B-8ADE6369B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9882</Words>
  <Characters>56331</Characters>
  <Application>Microsoft Office Word</Application>
  <DocSecurity>0</DocSecurity>
  <Lines>469</Lines>
  <Paragraphs>132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dc:creator>
  <cp:lastModifiedBy>Korisnik</cp:lastModifiedBy>
  <cp:revision>4</cp:revision>
  <cp:lastPrinted>2024-01-26T18:31:00Z</cp:lastPrinted>
  <dcterms:created xsi:type="dcterms:W3CDTF">2026-03-05T15:21:00Z</dcterms:created>
  <dcterms:modified xsi:type="dcterms:W3CDTF">2026-03-23T10:01:00Z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-1627482619</vt:i4>
  </property>
</Properties>
</file>